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Default Extension="emf" ContentType="image/x-e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diagrams/drawing3.xml" ContentType="application/vnd.ms-office.drawingml.diagramDrawing+xml"/>
  <Override PartName="/word/diagrams/drawing4.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0DE" w:rsidRPr="00EC2B31" w:rsidRDefault="000930DE" w:rsidP="000930DE">
      <w:pPr>
        <w:spacing w:after="0" w:line="240" w:lineRule="auto"/>
        <w:jc w:val="center"/>
        <w:rPr>
          <w:rFonts w:ascii="Times New Roman" w:hAnsi="Times New Roman" w:cs="Times New Roman"/>
          <w:sz w:val="28"/>
          <w:szCs w:val="28"/>
          <w:lang w:val="uk-UA"/>
        </w:rPr>
      </w:pPr>
      <w:r w:rsidRPr="00EC2B31">
        <w:rPr>
          <w:rFonts w:ascii="Times New Roman" w:hAnsi="Times New Roman" w:cs="Times New Roman"/>
          <w:sz w:val="28"/>
          <w:szCs w:val="28"/>
          <w:lang w:val="uk-UA"/>
        </w:rPr>
        <w:t>МІНІСТЕРСТВО</w:t>
      </w:r>
      <w:r w:rsidRPr="00EC2B31">
        <w:rPr>
          <w:rFonts w:ascii="Times New Roman" w:hAnsi="Times New Roman" w:cs="Times New Roman"/>
          <w:sz w:val="28"/>
          <w:szCs w:val="28"/>
        </w:rPr>
        <w:t xml:space="preserve"> </w:t>
      </w:r>
      <w:r w:rsidRPr="00EC2B31">
        <w:rPr>
          <w:rFonts w:ascii="Times New Roman" w:hAnsi="Times New Roman" w:cs="Times New Roman"/>
          <w:sz w:val="28"/>
          <w:szCs w:val="28"/>
          <w:lang w:val="uk-UA"/>
        </w:rPr>
        <w:t xml:space="preserve"> ОСВІТИ  І  НАУКИ  УКРАЇНИ</w:t>
      </w:r>
    </w:p>
    <w:p w:rsidR="000930DE" w:rsidRPr="00EC2B31" w:rsidRDefault="000930DE" w:rsidP="000930DE">
      <w:pPr>
        <w:spacing w:after="0" w:line="240" w:lineRule="auto"/>
        <w:jc w:val="center"/>
        <w:rPr>
          <w:rFonts w:ascii="Times New Roman" w:hAnsi="Times New Roman" w:cs="Times New Roman"/>
          <w:sz w:val="28"/>
          <w:szCs w:val="28"/>
          <w:lang w:val="uk-UA"/>
        </w:rPr>
      </w:pPr>
      <w:r w:rsidRPr="00EC2B31">
        <w:rPr>
          <w:rFonts w:ascii="Times New Roman" w:hAnsi="Times New Roman" w:cs="Times New Roman"/>
          <w:sz w:val="28"/>
          <w:szCs w:val="28"/>
          <w:lang w:val="uk-UA"/>
        </w:rPr>
        <w:t>ОДЕСЬКИЙ  ФАХОВИЙ  КОЛЕЖД  ТРАНСПОРТНИХ  ТЕХНОЛОГІЙ</w:t>
      </w:r>
    </w:p>
    <w:p w:rsidR="000930DE" w:rsidRPr="005D5157" w:rsidRDefault="000930DE" w:rsidP="000930DE">
      <w:pPr>
        <w:spacing w:after="0"/>
        <w:jc w:val="center"/>
        <w:rPr>
          <w:b/>
          <w:sz w:val="28"/>
          <w:szCs w:val="28"/>
        </w:rPr>
      </w:pPr>
    </w:p>
    <w:p w:rsidR="000930DE" w:rsidRDefault="000930DE" w:rsidP="000930DE">
      <w:pPr>
        <w:jc w:val="center"/>
        <w:rPr>
          <w:b/>
          <w:sz w:val="28"/>
          <w:szCs w:val="28"/>
          <w:lang w:val="uk-UA"/>
        </w:rPr>
      </w:pPr>
    </w:p>
    <w:p w:rsidR="000930DE" w:rsidRDefault="000930DE" w:rsidP="000930DE">
      <w:pPr>
        <w:jc w:val="center"/>
        <w:rPr>
          <w:b/>
          <w:sz w:val="28"/>
          <w:szCs w:val="28"/>
          <w:lang w:val="uk-UA"/>
        </w:rPr>
      </w:pPr>
    </w:p>
    <w:p w:rsidR="000930DE" w:rsidRPr="00EC2B31" w:rsidRDefault="000930DE" w:rsidP="000930DE">
      <w:pPr>
        <w:jc w:val="center"/>
        <w:rPr>
          <w:b/>
          <w:sz w:val="28"/>
          <w:szCs w:val="28"/>
          <w:lang w:val="uk-UA"/>
        </w:rPr>
      </w:pPr>
    </w:p>
    <w:p w:rsidR="000930DE" w:rsidRPr="00EC2B31" w:rsidRDefault="000930DE" w:rsidP="000930DE">
      <w:pPr>
        <w:pStyle w:val="a3"/>
        <w:shd w:val="clear" w:color="auto" w:fill="FFFFFF"/>
        <w:spacing w:before="0" w:beforeAutospacing="0" w:after="0" w:afterAutospacing="0" w:line="240" w:lineRule="atLeast"/>
        <w:jc w:val="center"/>
        <w:rPr>
          <w:rStyle w:val="a5"/>
          <w:rFonts w:ascii="Tahoma" w:hAnsi="Tahoma" w:cs="Tahoma"/>
          <w:i w:val="0"/>
          <w:iCs w:val="0"/>
          <w:color w:val="404040"/>
          <w:sz w:val="40"/>
          <w:szCs w:val="40"/>
          <w:lang w:val="uk-UA"/>
        </w:rPr>
      </w:pPr>
      <w:r w:rsidRPr="00EC2B31">
        <w:rPr>
          <w:rStyle w:val="a5"/>
          <w:rFonts w:ascii="Tahoma" w:hAnsi="Tahoma" w:cs="Tahoma"/>
          <w:b/>
          <w:bCs/>
          <w:color w:val="FF0000"/>
          <w:sz w:val="40"/>
          <w:szCs w:val="40"/>
          <w:lang w:val="uk-UA"/>
        </w:rPr>
        <w:t>Безпечне</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та</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здорове</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робоче</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середовище —</w:t>
      </w:r>
    </w:p>
    <w:p w:rsidR="000930DE" w:rsidRPr="00EC2B31" w:rsidRDefault="000930DE" w:rsidP="000930DE">
      <w:pPr>
        <w:spacing w:after="0" w:line="240" w:lineRule="auto"/>
        <w:jc w:val="center"/>
        <w:rPr>
          <w:rStyle w:val="a5"/>
          <w:rFonts w:ascii="Tahoma" w:hAnsi="Tahoma" w:cs="Tahoma"/>
          <w:b/>
          <w:bCs/>
          <w:i w:val="0"/>
          <w:color w:val="FF0000"/>
          <w:sz w:val="40"/>
          <w:szCs w:val="40"/>
          <w:lang w:val="uk-UA"/>
        </w:rPr>
      </w:pPr>
      <w:r w:rsidRPr="00EC2B31">
        <w:rPr>
          <w:rStyle w:val="a5"/>
          <w:rFonts w:ascii="Tahoma" w:hAnsi="Tahoma" w:cs="Tahoma"/>
          <w:b/>
          <w:bCs/>
          <w:color w:val="FF0000"/>
          <w:sz w:val="40"/>
          <w:szCs w:val="40"/>
          <w:lang w:val="uk-UA"/>
        </w:rPr>
        <w:t>основний</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принцип</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та</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право</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на</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роботі</w:t>
      </w:r>
    </w:p>
    <w:p w:rsidR="000930DE" w:rsidRPr="00EC2B31" w:rsidRDefault="000930DE" w:rsidP="000930DE">
      <w:pPr>
        <w:rPr>
          <w:b/>
          <w:sz w:val="28"/>
          <w:szCs w:val="28"/>
          <w:lang w:val="uk-UA"/>
        </w:rPr>
      </w:pPr>
    </w:p>
    <w:p w:rsidR="000930DE" w:rsidRPr="005D5157" w:rsidRDefault="000930DE" w:rsidP="000930DE">
      <w:pPr>
        <w:jc w:val="center"/>
        <w:rPr>
          <w:b/>
          <w:sz w:val="28"/>
          <w:szCs w:val="28"/>
        </w:rPr>
      </w:pPr>
    </w:p>
    <w:p w:rsidR="000930DE" w:rsidRDefault="000930DE" w:rsidP="000930DE">
      <w:pPr>
        <w:jc w:val="center"/>
        <w:rPr>
          <w:b/>
          <w:sz w:val="28"/>
          <w:szCs w:val="28"/>
          <w:lang w:val="en-US"/>
        </w:rPr>
      </w:pPr>
      <w:r w:rsidRPr="00EC2B31">
        <w:rPr>
          <w:b/>
          <w:noProof/>
          <w:sz w:val="28"/>
          <w:szCs w:val="28"/>
          <w:lang w:eastAsia="ru-RU"/>
        </w:rPr>
        <w:drawing>
          <wp:inline distT="0" distB="0" distL="0" distR="0">
            <wp:extent cx="4545330" cy="4293686"/>
            <wp:effectExtent l="19050" t="0" r="7620" b="0"/>
            <wp:docPr id="37" name="Рисунок 37" descr="Охорона прац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Охорона праці"/>
                    <pic:cNvPicPr>
                      <a:picLocks noChangeAspect="1" noChangeArrowheads="1"/>
                    </pic:cNvPicPr>
                  </pic:nvPicPr>
                  <pic:blipFill>
                    <a:blip r:embed="rId6" cstate="print"/>
                    <a:srcRect/>
                    <a:stretch>
                      <a:fillRect/>
                    </a:stretch>
                  </pic:blipFill>
                  <pic:spPr bwMode="auto">
                    <a:xfrm>
                      <a:off x="0" y="0"/>
                      <a:ext cx="4545311" cy="4293668"/>
                    </a:xfrm>
                    <a:prstGeom prst="rect">
                      <a:avLst/>
                    </a:prstGeom>
                    <a:noFill/>
                    <a:ln w="9525">
                      <a:noFill/>
                      <a:miter lim="800000"/>
                      <a:headEnd/>
                      <a:tailEnd/>
                    </a:ln>
                  </pic:spPr>
                </pic:pic>
              </a:graphicData>
            </a:graphic>
          </wp:inline>
        </w:drawing>
      </w:r>
    </w:p>
    <w:p w:rsidR="000930DE" w:rsidRDefault="000930DE" w:rsidP="000930DE">
      <w:pPr>
        <w:jc w:val="center"/>
        <w:rPr>
          <w:b/>
          <w:sz w:val="28"/>
          <w:szCs w:val="28"/>
          <w:lang w:val="en-US"/>
        </w:rPr>
      </w:pPr>
    </w:p>
    <w:p w:rsidR="000930DE" w:rsidRDefault="000930DE" w:rsidP="000930DE">
      <w:pPr>
        <w:rPr>
          <w:b/>
          <w:sz w:val="28"/>
          <w:szCs w:val="28"/>
          <w:lang w:val="uk-UA"/>
        </w:rPr>
      </w:pPr>
    </w:p>
    <w:p w:rsidR="000930DE" w:rsidRPr="00C77FFE" w:rsidRDefault="000930DE" w:rsidP="000930DE">
      <w:pPr>
        <w:rPr>
          <w:b/>
          <w:sz w:val="28"/>
          <w:szCs w:val="28"/>
          <w:lang w:val="uk-UA"/>
        </w:rPr>
      </w:pPr>
    </w:p>
    <w:p w:rsidR="000930DE" w:rsidRPr="00EF5488" w:rsidRDefault="000930DE" w:rsidP="000930DE">
      <w:pPr>
        <w:jc w:val="center"/>
        <w:rPr>
          <w:sz w:val="28"/>
          <w:szCs w:val="28"/>
          <w:lang w:val="uk-UA"/>
        </w:rPr>
      </w:pPr>
      <w:r>
        <w:rPr>
          <w:sz w:val="28"/>
          <w:szCs w:val="28"/>
          <w:lang w:val="uk-UA"/>
        </w:rPr>
        <w:t xml:space="preserve"> Одеса   2023</w:t>
      </w:r>
    </w:p>
    <w:p w:rsidR="000930DE" w:rsidRPr="00EC2B31" w:rsidRDefault="000930DE" w:rsidP="000930DE">
      <w:pPr>
        <w:spacing w:after="0" w:line="240" w:lineRule="auto"/>
        <w:jc w:val="center"/>
        <w:rPr>
          <w:rFonts w:ascii="Times New Roman" w:hAnsi="Times New Roman" w:cs="Times New Roman"/>
          <w:sz w:val="28"/>
          <w:szCs w:val="28"/>
          <w:lang w:val="uk-UA"/>
        </w:rPr>
      </w:pPr>
      <w:r w:rsidRPr="00EC2B31">
        <w:rPr>
          <w:rFonts w:ascii="Times New Roman" w:hAnsi="Times New Roman" w:cs="Times New Roman"/>
          <w:sz w:val="28"/>
          <w:szCs w:val="28"/>
          <w:lang w:val="uk-UA"/>
        </w:rPr>
        <w:lastRenderedPageBreak/>
        <w:t>МІНІСТЕРСТВО</w:t>
      </w:r>
      <w:r w:rsidRPr="00EC2B31">
        <w:rPr>
          <w:rFonts w:ascii="Times New Roman" w:hAnsi="Times New Roman" w:cs="Times New Roman"/>
          <w:sz w:val="28"/>
          <w:szCs w:val="28"/>
        </w:rPr>
        <w:t xml:space="preserve"> </w:t>
      </w:r>
      <w:r w:rsidRPr="00EC2B31">
        <w:rPr>
          <w:rFonts w:ascii="Times New Roman" w:hAnsi="Times New Roman" w:cs="Times New Roman"/>
          <w:sz w:val="28"/>
          <w:szCs w:val="28"/>
          <w:lang w:val="uk-UA"/>
        </w:rPr>
        <w:t xml:space="preserve"> ОСВІТИ  І  НАУКИ  УКРАЇНИ</w:t>
      </w:r>
    </w:p>
    <w:p w:rsidR="000930DE" w:rsidRPr="00EC2B31" w:rsidRDefault="000930DE" w:rsidP="000930DE">
      <w:pPr>
        <w:spacing w:after="0" w:line="240" w:lineRule="auto"/>
        <w:jc w:val="center"/>
        <w:rPr>
          <w:rFonts w:ascii="Times New Roman" w:hAnsi="Times New Roman" w:cs="Times New Roman"/>
          <w:sz w:val="28"/>
          <w:szCs w:val="28"/>
          <w:lang w:val="uk-UA"/>
        </w:rPr>
      </w:pPr>
      <w:r w:rsidRPr="00EC2B31">
        <w:rPr>
          <w:rFonts w:ascii="Times New Roman" w:hAnsi="Times New Roman" w:cs="Times New Roman"/>
          <w:sz w:val="28"/>
          <w:szCs w:val="28"/>
          <w:lang w:val="uk-UA"/>
        </w:rPr>
        <w:t>ОДЕСЬКИЙ  ФАХОВИЙ  КОЛЕЖД  ТРАНСПОРТНИХ  ТЕХНОЛОГІЙ</w:t>
      </w:r>
    </w:p>
    <w:p w:rsidR="000930DE" w:rsidRPr="005D5157" w:rsidRDefault="000930DE" w:rsidP="000930DE">
      <w:pPr>
        <w:spacing w:after="0"/>
        <w:jc w:val="center"/>
        <w:rPr>
          <w:b/>
          <w:sz w:val="28"/>
          <w:szCs w:val="28"/>
        </w:rPr>
      </w:pPr>
    </w:p>
    <w:p w:rsidR="000930DE" w:rsidRPr="00EF5488" w:rsidRDefault="000930DE" w:rsidP="000930DE">
      <w:pPr>
        <w:jc w:val="center"/>
        <w:rPr>
          <w:rFonts w:ascii="Times New Roman" w:hAnsi="Times New Roman" w:cs="Times New Roman"/>
          <w:sz w:val="28"/>
          <w:szCs w:val="28"/>
          <w:lang w:val="uk-UA"/>
        </w:rPr>
      </w:pPr>
      <w:r w:rsidRPr="00EF5488">
        <w:rPr>
          <w:rFonts w:ascii="Times New Roman" w:hAnsi="Times New Roman" w:cs="Times New Roman"/>
          <w:sz w:val="28"/>
          <w:szCs w:val="28"/>
          <w:lang w:val="uk-UA"/>
        </w:rPr>
        <w:t xml:space="preserve">Циклова комісія </w:t>
      </w:r>
      <w:r w:rsidR="006743B6">
        <w:rPr>
          <w:rFonts w:ascii="Times New Roman" w:hAnsi="Times New Roman" w:cs="Times New Roman"/>
          <w:sz w:val="28"/>
          <w:szCs w:val="28"/>
          <w:lang w:val="uk-UA"/>
        </w:rPr>
        <w:t>Транспортних та комп’ютерно-інтегрованих</w:t>
      </w:r>
      <w:r>
        <w:rPr>
          <w:rFonts w:ascii="Times New Roman" w:hAnsi="Times New Roman" w:cs="Times New Roman"/>
          <w:sz w:val="28"/>
          <w:szCs w:val="28"/>
          <w:lang w:val="uk-UA"/>
        </w:rPr>
        <w:t xml:space="preserve"> технологій</w:t>
      </w:r>
    </w:p>
    <w:p w:rsidR="000930DE" w:rsidRDefault="000930DE" w:rsidP="000930DE">
      <w:pPr>
        <w:jc w:val="center"/>
        <w:rPr>
          <w:b/>
          <w:sz w:val="28"/>
          <w:szCs w:val="28"/>
          <w:lang w:val="uk-UA"/>
        </w:rPr>
      </w:pPr>
    </w:p>
    <w:p w:rsidR="000930DE" w:rsidRDefault="000930DE" w:rsidP="000930DE">
      <w:pPr>
        <w:jc w:val="center"/>
        <w:rPr>
          <w:b/>
          <w:sz w:val="28"/>
          <w:szCs w:val="28"/>
          <w:lang w:val="uk-UA"/>
        </w:rPr>
      </w:pPr>
    </w:p>
    <w:p w:rsidR="000930DE" w:rsidRPr="005C601E" w:rsidRDefault="000930DE" w:rsidP="000930DE">
      <w:pPr>
        <w:jc w:val="center"/>
        <w:rPr>
          <w:b/>
          <w:sz w:val="32"/>
          <w:szCs w:val="32"/>
          <w:lang w:val="uk-UA"/>
        </w:rPr>
      </w:pPr>
      <w:r w:rsidRPr="005C601E">
        <w:rPr>
          <w:b/>
          <w:sz w:val="32"/>
          <w:szCs w:val="32"/>
          <w:lang w:val="uk-UA"/>
        </w:rPr>
        <w:t xml:space="preserve">О П И С </w:t>
      </w:r>
    </w:p>
    <w:p w:rsidR="000930DE" w:rsidRPr="00EF5488" w:rsidRDefault="000930DE" w:rsidP="000930DE">
      <w:pPr>
        <w:jc w:val="center"/>
        <w:rPr>
          <w:b/>
          <w:sz w:val="40"/>
          <w:szCs w:val="40"/>
          <w:lang w:val="uk-UA"/>
        </w:rPr>
      </w:pPr>
      <w:r w:rsidRPr="00CF435B">
        <w:rPr>
          <w:b/>
          <w:sz w:val="40"/>
          <w:szCs w:val="40"/>
          <w:lang w:val="uk-UA"/>
        </w:rPr>
        <w:t>технічної конференції</w:t>
      </w:r>
    </w:p>
    <w:p w:rsidR="000930DE" w:rsidRPr="005C601E" w:rsidRDefault="000930DE" w:rsidP="000930DE">
      <w:pPr>
        <w:jc w:val="center"/>
        <w:rPr>
          <w:b/>
          <w:sz w:val="36"/>
          <w:szCs w:val="36"/>
          <w:lang w:val="uk-UA"/>
        </w:rPr>
      </w:pPr>
      <w:r>
        <w:rPr>
          <w:b/>
          <w:sz w:val="36"/>
          <w:szCs w:val="36"/>
          <w:lang w:val="uk-UA"/>
        </w:rPr>
        <w:t>на тему:</w:t>
      </w:r>
    </w:p>
    <w:p w:rsidR="000930DE" w:rsidRPr="00EC2B31" w:rsidRDefault="000930DE" w:rsidP="000930DE">
      <w:pPr>
        <w:rPr>
          <w:b/>
          <w:sz w:val="28"/>
          <w:szCs w:val="28"/>
          <w:lang w:val="uk-UA"/>
        </w:rPr>
      </w:pPr>
    </w:p>
    <w:p w:rsidR="000930DE" w:rsidRPr="00EC2B31" w:rsidRDefault="000930DE" w:rsidP="000930DE">
      <w:pPr>
        <w:pStyle w:val="a3"/>
        <w:shd w:val="clear" w:color="auto" w:fill="FFFFFF"/>
        <w:spacing w:before="0" w:beforeAutospacing="0" w:after="0" w:afterAutospacing="0" w:line="240" w:lineRule="atLeast"/>
        <w:jc w:val="center"/>
        <w:rPr>
          <w:rStyle w:val="a5"/>
          <w:rFonts w:ascii="Tahoma" w:hAnsi="Tahoma" w:cs="Tahoma"/>
          <w:i w:val="0"/>
          <w:iCs w:val="0"/>
          <w:color w:val="404040"/>
          <w:sz w:val="40"/>
          <w:szCs w:val="40"/>
          <w:lang w:val="uk-UA"/>
        </w:rPr>
      </w:pPr>
      <w:r w:rsidRPr="00EC2B31">
        <w:rPr>
          <w:rStyle w:val="a5"/>
          <w:rFonts w:ascii="Tahoma" w:hAnsi="Tahoma" w:cs="Tahoma"/>
          <w:b/>
          <w:bCs/>
          <w:color w:val="FF0000"/>
          <w:sz w:val="40"/>
          <w:szCs w:val="40"/>
          <w:lang w:val="uk-UA"/>
        </w:rPr>
        <w:t>Безпечне</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та</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здорове</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робоче</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середовище —</w:t>
      </w:r>
    </w:p>
    <w:p w:rsidR="000930DE" w:rsidRPr="00EC2B31" w:rsidRDefault="000930DE" w:rsidP="000930DE">
      <w:pPr>
        <w:spacing w:after="0" w:line="240" w:lineRule="auto"/>
        <w:jc w:val="center"/>
        <w:rPr>
          <w:rStyle w:val="a5"/>
          <w:rFonts w:ascii="Tahoma" w:hAnsi="Tahoma" w:cs="Tahoma"/>
          <w:b/>
          <w:bCs/>
          <w:i w:val="0"/>
          <w:color w:val="FF0000"/>
          <w:sz w:val="40"/>
          <w:szCs w:val="40"/>
          <w:lang w:val="uk-UA"/>
        </w:rPr>
      </w:pPr>
      <w:r w:rsidRPr="00EC2B31">
        <w:rPr>
          <w:rStyle w:val="a5"/>
          <w:rFonts w:ascii="Tahoma" w:hAnsi="Tahoma" w:cs="Tahoma"/>
          <w:b/>
          <w:bCs/>
          <w:color w:val="FF0000"/>
          <w:sz w:val="40"/>
          <w:szCs w:val="40"/>
          <w:lang w:val="uk-UA"/>
        </w:rPr>
        <w:t>основний</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принцип</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та</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право</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на</w:t>
      </w:r>
      <w:r w:rsidRPr="00EC2B31">
        <w:rPr>
          <w:rFonts w:ascii="Tahoma" w:hAnsi="Tahoma" w:cs="Tahoma"/>
          <w:i/>
          <w:color w:val="FF0000"/>
          <w:sz w:val="40"/>
          <w:szCs w:val="40"/>
          <w:lang w:val="uk-UA"/>
        </w:rPr>
        <w:t> </w:t>
      </w:r>
      <w:r w:rsidRPr="00EC2B31">
        <w:rPr>
          <w:rStyle w:val="a5"/>
          <w:rFonts w:ascii="Tahoma" w:hAnsi="Tahoma" w:cs="Tahoma"/>
          <w:b/>
          <w:bCs/>
          <w:color w:val="FF0000"/>
          <w:sz w:val="40"/>
          <w:szCs w:val="40"/>
          <w:lang w:val="uk-UA"/>
        </w:rPr>
        <w:t>роботі</w:t>
      </w:r>
    </w:p>
    <w:p w:rsidR="000930DE" w:rsidRDefault="000930DE" w:rsidP="000930DE">
      <w:pPr>
        <w:rPr>
          <w:sz w:val="28"/>
          <w:szCs w:val="28"/>
          <w:lang w:val="uk-UA"/>
        </w:rPr>
      </w:pPr>
      <w:r>
        <w:rPr>
          <w:sz w:val="28"/>
          <w:szCs w:val="28"/>
          <w:lang w:val="uk-UA"/>
        </w:rPr>
        <w:t xml:space="preserve">  </w:t>
      </w:r>
    </w:p>
    <w:p w:rsidR="000930DE" w:rsidRDefault="000930DE" w:rsidP="000930DE">
      <w:pPr>
        <w:jc w:val="center"/>
        <w:rPr>
          <w:sz w:val="28"/>
          <w:szCs w:val="28"/>
          <w:lang w:val="uk-UA"/>
        </w:rPr>
      </w:pPr>
    </w:p>
    <w:p w:rsidR="000930DE" w:rsidRDefault="000930DE" w:rsidP="000930DE">
      <w:pPr>
        <w:rPr>
          <w:sz w:val="28"/>
          <w:szCs w:val="28"/>
          <w:lang w:val="uk-UA"/>
        </w:rPr>
      </w:pPr>
    </w:p>
    <w:p w:rsidR="000930DE" w:rsidRDefault="000930DE" w:rsidP="000930DE">
      <w:pPr>
        <w:jc w:val="center"/>
        <w:rPr>
          <w:b/>
          <w:sz w:val="32"/>
          <w:szCs w:val="32"/>
          <w:lang w:val="uk-UA"/>
        </w:rPr>
      </w:pPr>
    </w:p>
    <w:p w:rsidR="000930DE" w:rsidRPr="00D25D73" w:rsidRDefault="000930DE" w:rsidP="000930DE">
      <w:pPr>
        <w:rPr>
          <w:rFonts w:ascii="Times New Roman" w:hAnsi="Times New Roman" w:cs="Times New Roman"/>
          <w:sz w:val="28"/>
          <w:szCs w:val="28"/>
          <w:lang w:val="uk-UA"/>
        </w:rPr>
      </w:pPr>
      <w:r>
        <w:rPr>
          <w:sz w:val="28"/>
          <w:szCs w:val="28"/>
          <w:lang w:val="uk-UA"/>
        </w:rPr>
        <w:t xml:space="preserve">         </w:t>
      </w:r>
      <w:r w:rsidRPr="00D25D73">
        <w:rPr>
          <w:rFonts w:ascii="Times New Roman" w:hAnsi="Times New Roman" w:cs="Times New Roman"/>
          <w:sz w:val="28"/>
          <w:szCs w:val="28"/>
          <w:lang w:val="uk-UA"/>
        </w:rPr>
        <w:t>П</w:t>
      </w:r>
      <w:r>
        <w:rPr>
          <w:rFonts w:ascii="Times New Roman" w:hAnsi="Times New Roman" w:cs="Times New Roman"/>
          <w:sz w:val="28"/>
          <w:szCs w:val="28"/>
          <w:lang w:val="uk-UA"/>
        </w:rPr>
        <w:t xml:space="preserve">роведеної студентами </w:t>
      </w:r>
      <w:r w:rsidRPr="006F450B">
        <w:rPr>
          <w:rFonts w:ascii="Times New Roman" w:hAnsi="Times New Roman" w:cs="Times New Roman"/>
          <w:sz w:val="28"/>
          <w:szCs w:val="28"/>
          <w:lang w:val="uk-UA"/>
        </w:rPr>
        <w:t xml:space="preserve">груп  3-го, 4-го курсів спеціальностей УР, </w:t>
      </w:r>
      <w:proofErr w:type="spellStart"/>
      <w:r w:rsidRPr="006F450B">
        <w:rPr>
          <w:rFonts w:ascii="Times New Roman" w:hAnsi="Times New Roman" w:cs="Times New Roman"/>
          <w:sz w:val="28"/>
          <w:szCs w:val="28"/>
          <w:lang w:val="uk-UA"/>
        </w:rPr>
        <w:t>МК</w:t>
      </w:r>
      <w:proofErr w:type="spellEnd"/>
      <w:r w:rsidRPr="006F450B">
        <w:rPr>
          <w:rFonts w:ascii="Times New Roman" w:hAnsi="Times New Roman" w:cs="Times New Roman"/>
          <w:sz w:val="28"/>
          <w:szCs w:val="28"/>
          <w:lang w:val="uk-UA"/>
        </w:rPr>
        <w:t xml:space="preserve">, </w:t>
      </w:r>
      <w:proofErr w:type="spellStart"/>
      <w:r w:rsidRPr="006F450B">
        <w:rPr>
          <w:rFonts w:ascii="Times New Roman" w:hAnsi="Times New Roman" w:cs="Times New Roman"/>
          <w:sz w:val="28"/>
          <w:szCs w:val="28"/>
          <w:lang w:val="uk-UA"/>
        </w:rPr>
        <w:t>КІ</w:t>
      </w:r>
      <w:proofErr w:type="spellEnd"/>
      <w:r w:rsidRPr="006F450B">
        <w:rPr>
          <w:rFonts w:ascii="Times New Roman" w:hAnsi="Times New Roman" w:cs="Times New Roman"/>
          <w:sz w:val="28"/>
          <w:szCs w:val="28"/>
          <w:lang w:val="uk-UA"/>
        </w:rPr>
        <w:t>, АС</w:t>
      </w:r>
    </w:p>
    <w:p w:rsidR="000930DE" w:rsidRPr="00D25D73" w:rsidRDefault="000930DE" w:rsidP="000930DE">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25D73">
        <w:rPr>
          <w:rFonts w:ascii="Times New Roman" w:hAnsi="Times New Roman" w:cs="Times New Roman"/>
          <w:sz w:val="28"/>
          <w:szCs w:val="28"/>
          <w:lang w:val="uk-UA"/>
        </w:rPr>
        <w:t>Одеського фахового коледжу транспортних  технологій,</w:t>
      </w:r>
    </w:p>
    <w:p w:rsidR="000930DE" w:rsidRPr="00D25D73" w:rsidRDefault="000930DE" w:rsidP="000930DE">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25D73">
        <w:rPr>
          <w:rFonts w:ascii="Times New Roman" w:hAnsi="Times New Roman" w:cs="Times New Roman"/>
          <w:sz w:val="28"/>
          <w:szCs w:val="28"/>
          <w:lang w:val="uk-UA"/>
        </w:rPr>
        <w:t>відділення Транспортних технологій</w:t>
      </w:r>
    </w:p>
    <w:p w:rsidR="000930DE" w:rsidRDefault="000930DE" w:rsidP="000930DE">
      <w:pPr>
        <w:rPr>
          <w:sz w:val="28"/>
          <w:szCs w:val="28"/>
          <w:lang w:val="uk-UA"/>
        </w:rPr>
      </w:pPr>
      <w:r>
        <w:rPr>
          <w:sz w:val="28"/>
          <w:szCs w:val="28"/>
          <w:lang w:val="uk-UA"/>
        </w:rPr>
        <w:t xml:space="preserve">            </w:t>
      </w:r>
    </w:p>
    <w:p w:rsidR="000930DE" w:rsidRDefault="000930DE" w:rsidP="000930DE">
      <w:pPr>
        <w:jc w:val="center"/>
        <w:rPr>
          <w:b/>
          <w:sz w:val="28"/>
          <w:szCs w:val="28"/>
          <w:lang w:val="uk-UA"/>
        </w:rPr>
      </w:pPr>
    </w:p>
    <w:p w:rsidR="000930DE" w:rsidRDefault="000930DE" w:rsidP="000930DE">
      <w:pPr>
        <w:jc w:val="center"/>
        <w:rPr>
          <w:b/>
          <w:sz w:val="28"/>
          <w:szCs w:val="28"/>
          <w:lang w:val="uk-UA"/>
        </w:rPr>
      </w:pPr>
    </w:p>
    <w:p w:rsidR="000930DE" w:rsidRDefault="000930DE" w:rsidP="000930DE">
      <w:pPr>
        <w:rPr>
          <w:b/>
          <w:sz w:val="28"/>
          <w:szCs w:val="28"/>
          <w:lang w:val="uk-UA"/>
        </w:rPr>
      </w:pPr>
    </w:p>
    <w:p w:rsidR="000930DE" w:rsidRDefault="000930DE" w:rsidP="000930DE">
      <w:pPr>
        <w:rPr>
          <w:b/>
          <w:sz w:val="28"/>
          <w:szCs w:val="28"/>
          <w:lang w:val="uk-UA"/>
        </w:rPr>
      </w:pPr>
    </w:p>
    <w:p w:rsidR="000930DE" w:rsidRDefault="000930DE" w:rsidP="000930DE">
      <w:pPr>
        <w:jc w:val="center"/>
        <w:rPr>
          <w:sz w:val="28"/>
          <w:szCs w:val="28"/>
          <w:lang w:val="uk-UA"/>
        </w:rPr>
      </w:pPr>
      <w:r>
        <w:rPr>
          <w:sz w:val="28"/>
          <w:szCs w:val="28"/>
          <w:lang w:val="uk-UA"/>
        </w:rPr>
        <w:t>Одеса   2023</w:t>
      </w:r>
    </w:p>
    <w:p w:rsidR="000930DE" w:rsidRPr="003D7F90" w:rsidRDefault="000930DE" w:rsidP="000930DE">
      <w:pPr>
        <w:jc w:val="center"/>
        <w:rPr>
          <w:sz w:val="28"/>
          <w:szCs w:val="28"/>
          <w:lang w:val="uk-UA"/>
        </w:rPr>
      </w:pPr>
    </w:p>
    <w:p w:rsidR="000930DE" w:rsidRPr="005C21DC" w:rsidRDefault="000930DE" w:rsidP="000930DE">
      <w:pPr>
        <w:spacing w:after="0" w:line="240" w:lineRule="auto"/>
        <w:ind w:firstLine="720"/>
        <w:jc w:val="both"/>
        <w:rPr>
          <w:rFonts w:ascii="Times New Roman" w:hAnsi="Times New Roman" w:cs="Times New Roman"/>
          <w:sz w:val="28"/>
          <w:szCs w:val="28"/>
          <w:lang w:val="uk-UA"/>
        </w:rPr>
      </w:pPr>
      <w:r w:rsidRPr="005C21DC">
        <w:rPr>
          <w:rFonts w:ascii="Times New Roman" w:hAnsi="Times New Roman" w:cs="Times New Roman"/>
          <w:sz w:val="28"/>
          <w:szCs w:val="28"/>
          <w:lang w:val="uk-UA"/>
        </w:rPr>
        <w:lastRenderedPageBreak/>
        <w:t>Технічна конференція приурочена до Всесвітнього дня охорони праці.</w:t>
      </w:r>
    </w:p>
    <w:p w:rsidR="000930DE" w:rsidRPr="005C21DC" w:rsidRDefault="000930DE" w:rsidP="000930DE">
      <w:pPr>
        <w:spacing w:after="0" w:line="240" w:lineRule="auto"/>
        <w:ind w:firstLine="720"/>
        <w:jc w:val="both"/>
        <w:rPr>
          <w:rFonts w:ascii="Times New Roman" w:hAnsi="Times New Roman" w:cs="Times New Roman"/>
          <w:sz w:val="28"/>
          <w:szCs w:val="28"/>
          <w:lang w:val="uk-UA"/>
        </w:rPr>
      </w:pPr>
      <w:r w:rsidRPr="005C21DC">
        <w:rPr>
          <w:rFonts w:ascii="Times New Roman" w:hAnsi="Times New Roman" w:cs="Times New Roman"/>
          <w:sz w:val="28"/>
          <w:szCs w:val="28"/>
          <w:lang w:val="uk-UA"/>
        </w:rPr>
        <w:t xml:space="preserve"> Розроблена головою циклової комісії Транспортних і</w:t>
      </w:r>
      <w:r w:rsidR="006743B6" w:rsidRPr="006743B6">
        <w:rPr>
          <w:rFonts w:ascii="Times New Roman" w:hAnsi="Times New Roman" w:cs="Times New Roman"/>
          <w:sz w:val="28"/>
          <w:szCs w:val="28"/>
          <w:lang w:val="uk-UA"/>
        </w:rPr>
        <w:t xml:space="preserve"> </w:t>
      </w:r>
      <w:r w:rsidR="006743B6">
        <w:rPr>
          <w:rFonts w:ascii="Times New Roman" w:hAnsi="Times New Roman" w:cs="Times New Roman"/>
          <w:sz w:val="28"/>
          <w:szCs w:val="28"/>
          <w:lang w:val="uk-UA"/>
        </w:rPr>
        <w:t>комп’ютерно-інтегрованих</w:t>
      </w:r>
      <w:r w:rsidRPr="005C21DC">
        <w:rPr>
          <w:rFonts w:ascii="Times New Roman" w:hAnsi="Times New Roman" w:cs="Times New Roman"/>
          <w:sz w:val="28"/>
          <w:szCs w:val="28"/>
          <w:lang w:val="uk-UA"/>
        </w:rPr>
        <w:t xml:space="preserve"> технологій</w:t>
      </w:r>
      <w:r w:rsidR="0089554D">
        <w:rPr>
          <w:rFonts w:ascii="Times New Roman" w:hAnsi="Times New Roman" w:cs="Times New Roman"/>
          <w:sz w:val="28"/>
          <w:szCs w:val="28"/>
          <w:lang w:val="uk-UA"/>
        </w:rPr>
        <w:t>, викладачем-методистом</w:t>
      </w:r>
      <w:r w:rsidRPr="005C21DC">
        <w:rPr>
          <w:rFonts w:ascii="Times New Roman" w:hAnsi="Times New Roman" w:cs="Times New Roman"/>
          <w:sz w:val="28"/>
          <w:szCs w:val="28"/>
          <w:lang w:val="uk-UA"/>
        </w:rPr>
        <w:t xml:space="preserve"> </w:t>
      </w:r>
      <w:r w:rsidR="0032578E">
        <w:rPr>
          <w:rFonts w:ascii="Times New Roman" w:hAnsi="Times New Roman" w:cs="Times New Roman"/>
          <w:sz w:val="28"/>
          <w:szCs w:val="28"/>
          <w:lang w:val="uk-UA"/>
        </w:rPr>
        <w:t xml:space="preserve">вищої категорії </w:t>
      </w:r>
      <w:r w:rsidRPr="005C21DC">
        <w:rPr>
          <w:rFonts w:ascii="Times New Roman" w:hAnsi="Times New Roman" w:cs="Times New Roman"/>
          <w:sz w:val="28"/>
          <w:szCs w:val="28"/>
          <w:lang w:val="uk-UA"/>
        </w:rPr>
        <w:t xml:space="preserve">Одеського фахового коледжу транспортних технологій  </w:t>
      </w:r>
      <w:proofErr w:type="spellStart"/>
      <w:r w:rsidRPr="005C21DC">
        <w:rPr>
          <w:rFonts w:ascii="Times New Roman" w:hAnsi="Times New Roman" w:cs="Times New Roman"/>
          <w:sz w:val="28"/>
          <w:szCs w:val="28"/>
          <w:lang w:val="uk-UA"/>
        </w:rPr>
        <w:t>Баздир</w:t>
      </w:r>
      <w:proofErr w:type="spellEnd"/>
      <w:r w:rsidRPr="005C21DC">
        <w:rPr>
          <w:rFonts w:ascii="Times New Roman" w:hAnsi="Times New Roman" w:cs="Times New Roman"/>
          <w:sz w:val="28"/>
          <w:szCs w:val="28"/>
          <w:lang w:val="uk-UA"/>
        </w:rPr>
        <w:t xml:space="preserve"> М.В.</w:t>
      </w:r>
    </w:p>
    <w:p w:rsidR="000930DE" w:rsidRDefault="000930DE" w:rsidP="000930DE">
      <w:pPr>
        <w:spacing w:after="0" w:line="240" w:lineRule="auto"/>
        <w:ind w:firstLine="720"/>
        <w:jc w:val="both"/>
        <w:rPr>
          <w:rFonts w:ascii="Times New Roman" w:hAnsi="Times New Roman" w:cs="Times New Roman"/>
          <w:sz w:val="28"/>
          <w:szCs w:val="28"/>
          <w:lang w:val="uk-UA"/>
        </w:rPr>
      </w:pPr>
      <w:r w:rsidRPr="005C21DC">
        <w:rPr>
          <w:rFonts w:ascii="Times New Roman" w:hAnsi="Times New Roman" w:cs="Times New Roman"/>
          <w:sz w:val="28"/>
          <w:szCs w:val="28"/>
          <w:lang w:val="uk-UA"/>
        </w:rPr>
        <w:t>Проведена конференція під загальним керівництвом завідувачки відділенням</w:t>
      </w:r>
      <w:r w:rsidR="0089554D">
        <w:rPr>
          <w:rFonts w:ascii="Times New Roman" w:hAnsi="Times New Roman" w:cs="Times New Roman"/>
          <w:sz w:val="28"/>
          <w:szCs w:val="28"/>
          <w:lang w:val="uk-UA"/>
        </w:rPr>
        <w:t xml:space="preserve"> Транспортні технології, викладача-методиста</w:t>
      </w:r>
      <w:r w:rsidRPr="005C21DC">
        <w:rPr>
          <w:rFonts w:ascii="Times New Roman" w:hAnsi="Times New Roman" w:cs="Times New Roman"/>
          <w:sz w:val="28"/>
          <w:szCs w:val="28"/>
          <w:lang w:val="uk-UA"/>
        </w:rPr>
        <w:t xml:space="preserve"> </w:t>
      </w:r>
      <w:r w:rsidR="0032578E">
        <w:rPr>
          <w:rFonts w:ascii="Times New Roman" w:hAnsi="Times New Roman" w:cs="Times New Roman"/>
          <w:sz w:val="28"/>
          <w:szCs w:val="28"/>
          <w:lang w:val="uk-UA"/>
        </w:rPr>
        <w:t>вищої категорії</w:t>
      </w:r>
      <w:r w:rsidRPr="005C21DC">
        <w:rPr>
          <w:rFonts w:ascii="Times New Roman" w:hAnsi="Times New Roman" w:cs="Times New Roman"/>
          <w:sz w:val="28"/>
          <w:szCs w:val="28"/>
          <w:lang w:val="uk-UA"/>
        </w:rPr>
        <w:t xml:space="preserve"> Іскри О.Л. </w:t>
      </w:r>
    </w:p>
    <w:p w:rsidR="000930DE" w:rsidRPr="005C21DC" w:rsidRDefault="000930DE" w:rsidP="000930DE">
      <w:pPr>
        <w:spacing w:after="0" w:line="240" w:lineRule="auto"/>
        <w:ind w:firstLine="720"/>
        <w:jc w:val="both"/>
        <w:rPr>
          <w:rFonts w:ascii="Times New Roman" w:hAnsi="Times New Roman" w:cs="Times New Roman"/>
          <w:sz w:val="28"/>
          <w:szCs w:val="28"/>
          <w:lang w:val="uk-UA"/>
        </w:rPr>
      </w:pPr>
    </w:p>
    <w:p w:rsidR="000930DE" w:rsidRPr="00120B8C" w:rsidRDefault="000930DE" w:rsidP="000930DE">
      <w:pPr>
        <w:spacing w:after="0" w:line="240" w:lineRule="auto"/>
        <w:ind w:firstLine="709"/>
        <w:jc w:val="both"/>
        <w:rPr>
          <w:rFonts w:ascii="Times New Roman" w:hAnsi="Times New Roman" w:cs="Times New Roman"/>
          <w:sz w:val="28"/>
          <w:szCs w:val="28"/>
          <w:shd w:val="clear" w:color="auto" w:fill="FFFFFF"/>
          <w:lang w:val="uk-UA"/>
        </w:rPr>
      </w:pPr>
      <w:r w:rsidRPr="00120B8C">
        <w:rPr>
          <w:rFonts w:ascii="Times New Roman" w:hAnsi="Times New Roman" w:cs="Times New Roman"/>
          <w:sz w:val="28"/>
          <w:szCs w:val="28"/>
          <w:shd w:val="clear" w:color="auto" w:fill="FFFFFF"/>
          <w:lang w:val="uk-UA"/>
        </w:rPr>
        <w:t>Цінність результатів будь-якої трудової діяльності не може бути вище цінності здоров’я та життя працівника.</w:t>
      </w:r>
    </w:p>
    <w:p w:rsidR="000930DE" w:rsidRPr="00120B8C" w:rsidRDefault="000930DE" w:rsidP="000930DE">
      <w:pPr>
        <w:spacing w:after="0" w:line="240" w:lineRule="auto"/>
        <w:ind w:firstLine="709"/>
        <w:jc w:val="both"/>
        <w:rPr>
          <w:rFonts w:ascii="Times New Roman" w:hAnsi="Times New Roman" w:cs="Times New Roman"/>
          <w:sz w:val="28"/>
          <w:szCs w:val="28"/>
          <w:shd w:val="clear" w:color="auto" w:fill="FFFFFF"/>
          <w:lang w:val="uk-UA"/>
        </w:rPr>
      </w:pPr>
      <w:r w:rsidRPr="005C21DC">
        <w:rPr>
          <w:rFonts w:ascii="Times New Roman" w:hAnsi="Times New Roman" w:cs="Times New Roman"/>
          <w:sz w:val="28"/>
          <w:szCs w:val="28"/>
          <w:lang w:val="uk-UA"/>
        </w:rPr>
        <w:t>При проведенні конференції</w:t>
      </w:r>
      <w:r>
        <w:rPr>
          <w:rFonts w:ascii="Times New Roman" w:hAnsi="Times New Roman" w:cs="Times New Roman"/>
          <w:sz w:val="28"/>
          <w:szCs w:val="28"/>
          <w:lang w:val="uk-UA"/>
        </w:rPr>
        <w:t xml:space="preserve"> детально розглянуті</w:t>
      </w:r>
      <w:r w:rsidRPr="005C21DC">
        <w:rPr>
          <w:rFonts w:ascii="Times New Roman" w:hAnsi="Times New Roman" w:cs="Times New Roman"/>
          <w:sz w:val="28"/>
          <w:szCs w:val="28"/>
          <w:lang w:val="uk-UA"/>
        </w:rPr>
        <w:t xml:space="preserve"> </w:t>
      </w:r>
      <w:r w:rsidRPr="00120B8C">
        <w:rPr>
          <w:rFonts w:ascii="Times New Roman" w:hAnsi="Times New Roman" w:cs="Times New Roman"/>
          <w:sz w:val="28"/>
          <w:szCs w:val="28"/>
          <w:shd w:val="clear" w:color="auto" w:fill="FFFFFF"/>
          <w:lang w:val="uk-UA"/>
        </w:rPr>
        <w:t>пробле</w:t>
      </w:r>
      <w:r w:rsidRPr="00120B8C">
        <w:rPr>
          <w:rFonts w:ascii="Times New Roman" w:hAnsi="Times New Roman" w:cs="Times New Roman"/>
          <w:sz w:val="28"/>
          <w:szCs w:val="28"/>
          <w:shd w:val="clear" w:color="auto" w:fill="FFFFFF"/>
          <w:lang w:val="uk-UA"/>
        </w:rPr>
        <w:softHyphen/>
        <w:t xml:space="preserve">ми </w:t>
      </w:r>
      <w:r w:rsidR="0032578E">
        <w:rPr>
          <w:rFonts w:ascii="Times New Roman" w:hAnsi="Times New Roman" w:cs="Times New Roman"/>
          <w:sz w:val="28"/>
          <w:szCs w:val="28"/>
          <w:shd w:val="clear" w:color="auto" w:fill="FFFFFF"/>
          <w:lang w:val="uk-UA"/>
        </w:rPr>
        <w:t xml:space="preserve">організації </w:t>
      </w:r>
      <w:r w:rsidRPr="00120B8C">
        <w:rPr>
          <w:rFonts w:ascii="Times New Roman" w:hAnsi="Times New Roman" w:cs="Times New Roman"/>
          <w:sz w:val="28"/>
          <w:szCs w:val="28"/>
          <w:shd w:val="clear" w:color="auto" w:fill="FFFFFF"/>
          <w:lang w:val="uk-UA"/>
        </w:rPr>
        <w:t>б</w:t>
      </w:r>
      <w:r w:rsidR="005670ED">
        <w:rPr>
          <w:rFonts w:ascii="Times New Roman" w:hAnsi="Times New Roman" w:cs="Times New Roman"/>
          <w:sz w:val="28"/>
          <w:szCs w:val="28"/>
          <w:shd w:val="clear" w:color="auto" w:fill="FFFFFF"/>
          <w:lang w:val="uk-UA"/>
        </w:rPr>
        <w:t>езпеки працівників</w:t>
      </w:r>
      <w:r>
        <w:rPr>
          <w:rFonts w:ascii="Times New Roman" w:hAnsi="Times New Roman" w:cs="Times New Roman"/>
          <w:sz w:val="28"/>
          <w:szCs w:val="28"/>
          <w:shd w:val="clear" w:color="auto" w:fill="FFFFFF"/>
          <w:lang w:val="uk-UA"/>
        </w:rPr>
        <w:t xml:space="preserve"> на робочому місці та шляхи їх усунення. Розглянуті основні вимоги ергономіки до організації робоч</w:t>
      </w:r>
      <w:r w:rsidR="006743B6">
        <w:rPr>
          <w:rFonts w:ascii="Times New Roman" w:hAnsi="Times New Roman" w:cs="Times New Roman"/>
          <w:sz w:val="28"/>
          <w:szCs w:val="28"/>
          <w:shd w:val="clear" w:color="auto" w:fill="FFFFFF"/>
          <w:lang w:val="uk-UA"/>
        </w:rPr>
        <w:t>их місц</w:t>
      </w:r>
      <w:r>
        <w:rPr>
          <w:rFonts w:ascii="Times New Roman" w:hAnsi="Times New Roman" w:cs="Times New Roman"/>
          <w:sz w:val="28"/>
          <w:szCs w:val="28"/>
          <w:shd w:val="clear" w:color="auto" w:fill="FFFFFF"/>
          <w:lang w:val="uk-UA"/>
        </w:rPr>
        <w:t>ь. Врахована специфіка роботи залізничного транспорту на умови праці його робітників.</w:t>
      </w:r>
      <w:r w:rsidRPr="00120B8C">
        <w:rPr>
          <w:rFonts w:ascii="Times New Roman" w:hAnsi="Times New Roman" w:cs="Times New Roman"/>
          <w:sz w:val="28"/>
          <w:szCs w:val="28"/>
          <w:shd w:val="clear" w:color="auto" w:fill="FFFFFF"/>
          <w:lang w:val="uk-UA"/>
        </w:rPr>
        <w:t xml:space="preserve"> </w:t>
      </w:r>
    </w:p>
    <w:p w:rsidR="000930DE" w:rsidRDefault="000930DE" w:rsidP="000930DE">
      <w:pPr>
        <w:spacing w:after="0" w:line="240" w:lineRule="auto"/>
        <w:ind w:firstLine="720"/>
        <w:jc w:val="both"/>
        <w:rPr>
          <w:rFonts w:ascii="Times New Roman" w:hAnsi="Times New Roman" w:cs="Times New Roman"/>
          <w:sz w:val="28"/>
          <w:szCs w:val="28"/>
          <w:lang w:val="uk-UA"/>
        </w:rPr>
      </w:pPr>
    </w:p>
    <w:p w:rsidR="000930DE" w:rsidRDefault="000930DE" w:rsidP="000930DE">
      <w:pPr>
        <w:spacing w:after="0" w:line="240" w:lineRule="auto"/>
        <w:ind w:firstLine="720"/>
        <w:jc w:val="both"/>
        <w:rPr>
          <w:rFonts w:ascii="Times New Roman" w:hAnsi="Times New Roman" w:cs="Times New Roman"/>
          <w:sz w:val="28"/>
          <w:szCs w:val="28"/>
          <w:lang w:val="uk-UA"/>
        </w:rPr>
      </w:pPr>
    </w:p>
    <w:p w:rsidR="000930DE" w:rsidRPr="005C21DC" w:rsidRDefault="000930DE" w:rsidP="000930DE">
      <w:pPr>
        <w:spacing w:after="0" w:line="240" w:lineRule="auto"/>
        <w:ind w:firstLine="720"/>
        <w:jc w:val="both"/>
        <w:rPr>
          <w:rFonts w:ascii="Times New Roman" w:hAnsi="Times New Roman" w:cs="Times New Roman"/>
          <w:sz w:val="28"/>
          <w:szCs w:val="28"/>
          <w:lang w:val="uk-UA"/>
        </w:rPr>
      </w:pPr>
      <w:r w:rsidRPr="005C21DC">
        <w:rPr>
          <w:rFonts w:ascii="Times New Roman" w:hAnsi="Times New Roman" w:cs="Times New Roman"/>
          <w:sz w:val="28"/>
          <w:szCs w:val="28"/>
          <w:lang w:val="uk-UA"/>
        </w:rPr>
        <w:t xml:space="preserve">При проведенні конференції використана презентація із  </w:t>
      </w:r>
      <w:r w:rsidR="002F6F30" w:rsidRPr="00D95882">
        <w:rPr>
          <w:rFonts w:ascii="Times New Roman" w:hAnsi="Times New Roman" w:cs="Times New Roman"/>
          <w:sz w:val="28"/>
          <w:szCs w:val="28"/>
          <w:lang w:val="uk-UA"/>
        </w:rPr>
        <w:t>45</w:t>
      </w:r>
      <w:r w:rsidRPr="005C21DC">
        <w:rPr>
          <w:rFonts w:ascii="Times New Roman" w:hAnsi="Times New Roman" w:cs="Times New Roman"/>
          <w:sz w:val="28"/>
          <w:szCs w:val="28"/>
          <w:lang w:val="uk-UA"/>
        </w:rPr>
        <w:t xml:space="preserve"> слайдів.</w:t>
      </w:r>
    </w:p>
    <w:p w:rsidR="000930DE" w:rsidRPr="005D5157" w:rsidRDefault="000930DE" w:rsidP="000930DE">
      <w:pPr>
        <w:spacing w:after="0"/>
        <w:jc w:val="center"/>
        <w:rPr>
          <w:b/>
          <w:sz w:val="28"/>
          <w:szCs w:val="28"/>
        </w:rPr>
      </w:pPr>
    </w:p>
    <w:p w:rsidR="0089554D" w:rsidRPr="0089554D" w:rsidRDefault="0089554D" w:rsidP="0089554D">
      <w:pPr>
        <w:spacing w:line="240" w:lineRule="auto"/>
        <w:jc w:val="both"/>
        <w:rPr>
          <w:rFonts w:ascii="Times New Roman" w:hAnsi="Times New Roman" w:cs="Times New Roman"/>
          <w:sz w:val="28"/>
          <w:szCs w:val="28"/>
          <w:lang w:val="uk-UA"/>
        </w:rPr>
      </w:pPr>
      <w:r w:rsidRPr="0089554D">
        <w:rPr>
          <w:rFonts w:ascii="Times New Roman" w:hAnsi="Times New Roman" w:cs="Times New Roman"/>
          <w:b/>
          <w:sz w:val="28"/>
          <w:szCs w:val="28"/>
          <w:lang w:val="uk-UA"/>
        </w:rPr>
        <w:t xml:space="preserve">         Рецензент :</w:t>
      </w:r>
      <w:r w:rsidRPr="0089554D">
        <w:rPr>
          <w:rFonts w:ascii="Times New Roman" w:hAnsi="Times New Roman" w:cs="Times New Roman"/>
          <w:sz w:val="28"/>
          <w:szCs w:val="28"/>
          <w:lang w:val="uk-UA"/>
        </w:rPr>
        <w:t xml:space="preserve">  головний інженер  виробничого підрозділу «Дирекція залізничних перевезень з організації взаємодії портів та припортових станцій» регіональної філії «Одеська залізниця» АТ «Українська залізниця», голова ДКК  Остапенко С.С.                                                 </w:t>
      </w:r>
    </w:p>
    <w:p w:rsidR="000930DE" w:rsidRPr="0089554D" w:rsidRDefault="000930DE" w:rsidP="000930DE">
      <w:pPr>
        <w:jc w:val="center"/>
        <w:rPr>
          <w:b/>
          <w:sz w:val="28"/>
          <w:szCs w:val="28"/>
          <w:lang w:val="uk-UA"/>
        </w:rPr>
      </w:pPr>
    </w:p>
    <w:p w:rsidR="000930DE" w:rsidRPr="005C21DC" w:rsidRDefault="000930DE" w:rsidP="000930DE">
      <w:pPr>
        <w:jc w:val="center"/>
        <w:rPr>
          <w:b/>
          <w:sz w:val="28"/>
          <w:szCs w:val="28"/>
          <w:lang w:val="uk-UA"/>
        </w:rPr>
      </w:pPr>
    </w:p>
    <w:p w:rsidR="000930DE" w:rsidRPr="005670ED" w:rsidRDefault="000930DE" w:rsidP="000930DE">
      <w:pPr>
        <w:jc w:val="center"/>
        <w:rPr>
          <w:b/>
          <w:sz w:val="28"/>
          <w:szCs w:val="28"/>
          <w:lang w:val="uk-UA"/>
        </w:rPr>
      </w:pPr>
    </w:p>
    <w:p w:rsidR="000930DE" w:rsidRPr="005670ED" w:rsidRDefault="000930DE" w:rsidP="000930DE">
      <w:pPr>
        <w:jc w:val="center"/>
        <w:rPr>
          <w:b/>
          <w:sz w:val="28"/>
          <w:szCs w:val="28"/>
          <w:lang w:val="uk-UA"/>
        </w:rPr>
      </w:pPr>
    </w:p>
    <w:p w:rsidR="000930DE" w:rsidRPr="005670ED" w:rsidRDefault="000930DE" w:rsidP="000930DE">
      <w:pPr>
        <w:jc w:val="center"/>
        <w:rPr>
          <w:b/>
          <w:sz w:val="28"/>
          <w:szCs w:val="28"/>
          <w:lang w:val="uk-UA"/>
        </w:rPr>
      </w:pPr>
    </w:p>
    <w:p w:rsidR="000930DE" w:rsidRPr="005670ED" w:rsidRDefault="000930DE" w:rsidP="000930DE">
      <w:pPr>
        <w:jc w:val="center"/>
        <w:rPr>
          <w:b/>
          <w:sz w:val="28"/>
          <w:szCs w:val="28"/>
          <w:lang w:val="uk-UA"/>
        </w:rPr>
      </w:pPr>
    </w:p>
    <w:p w:rsidR="000930DE" w:rsidRDefault="000930DE" w:rsidP="000930DE">
      <w:pPr>
        <w:rPr>
          <w:b/>
          <w:sz w:val="28"/>
          <w:szCs w:val="28"/>
          <w:lang w:val="uk-UA"/>
        </w:rPr>
      </w:pPr>
    </w:p>
    <w:p w:rsidR="000930DE" w:rsidRDefault="000930DE" w:rsidP="000930DE">
      <w:pPr>
        <w:rPr>
          <w:b/>
          <w:sz w:val="28"/>
          <w:szCs w:val="28"/>
          <w:lang w:val="uk-UA"/>
        </w:rPr>
      </w:pPr>
    </w:p>
    <w:p w:rsidR="000930DE" w:rsidRDefault="000930DE" w:rsidP="000930DE">
      <w:pPr>
        <w:rPr>
          <w:b/>
          <w:sz w:val="28"/>
          <w:szCs w:val="28"/>
          <w:lang w:val="uk-UA"/>
        </w:rPr>
      </w:pPr>
    </w:p>
    <w:p w:rsidR="000930DE" w:rsidRPr="005C21DC" w:rsidRDefault="000930DE" w:rsidP="000930DE">
      <w:pPr>
        <w:rPr>
          <w:b/>
          <w:sz w:val="28"/>
          <w:szCs w:val="28"/>
          <w:lang w:val="uk-UA"/>
        </w:rPr>
      </w:pPr>
    </w:p>
    <w:p w:rsidR="000930DE" w:rsidRPr="005C21DC" w:rsidRDefault="000930DE" w:rsidP="000930DE">
      <w:pPr>
        <w:spacing w:after="0" w:line="240" w:lineRule="auto"/>
        <w:ind w:firstLine="720"/>
        <w:jc w:val="both"/>
        <w:rPr>
          <w:rFonts w:ascii="Times New Roman" w:hAnsi="Times New Roman" w:cs="Times New Roman"/>
          <w:sz w:val="28"/>
          <w:szCs w:val="28"/>
          <w:lang w:val="uk-UA"/>
        </w:rPr>
      </w:pPr>
      <w:r w:rsidRPr="005C21DC">
        <w:rPr>
          <w:rFonts w:ascii="Times New Roman" w:hAnsi="Times New Roman" w:cs="Times New Roman"/>
          <w:sz w:val="28"/>
          <w:szCs w:val="28"/>
          <w:lang w:val="uk-UA"/>
        </w:rPr>
        <w:t>ПОГОДЖЕНО</w:t>
      </w:r>
    </w:p>
    <w:p w:rsidR="000930DE" w:rsidRPr="005C21DC" w:rsidRDefault="000930DE" w:rsidP="000930DE">
      <w:pPr>
        <w:spacing w:after="0" w:line="240" w:lineRule="auto"/>
        <w:ind w:firstLine="720"/>
        <w:jc w:val="both"/>
        <w:rPr>
          <w:rFonts w:ascii="Times New Roman" w:hAnsi="Times New Roman" w:cs="Times New Roman"/>
          <w:sz w:val="28"/>
          <w:szCs w:val="28"/>
          <w:lang w:val="uk-UA"/>
        </w:rPr>
      </w:pPr>
      <w:r w:rsidRPr="005C21DC">
        <w:rPr>
          <w:rFonts w:ascii="Times New Roman" w:hAnsi="Times New Roman" w:cs="Times New Roman"/>
          <w:sz w:val="28"/>
          <w:szCs w:val="28"/>
          <w:lang w:val="uk-UA"/>
        </w:rPr>
        <w:t>цикловою комісією</w:t>
      </w:r>
    </w:p>
    <w:p w:rsidR="000930DE" w:rsidRPr="005C21DC" w:rsidRDefault="000930DE" w:rsidP="000930DE">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Транспортних та</w:t>
      </w:r>
      <w:r w:rsidR="006743B6" w:rsidRPr="006743B6">
        <w:rPr>
          <w:rFonts w:ascii="Times New Roman" w:hAnsi="Times New Roman" w:cs="Times New Roman"/>
          <w:sz w:val="28"/>
          <w:szCs w:val="28"/>
          <w:lang w:val="uk-UA"/>
        </w:rPr>
        <w:t xml:space="preserve"> </w:t>
      </w:r>
      <w:r w:rsidR="006743B6">
        <w:rPr>
          <w:rFonts w:ascii="Times New Roman" w:hAnsi="Times New Roman" w:cs="Times New Roman"/>
          <w:sz w:val="28"/>
          <w:szCs w:val="28"/>
          <w:lang w:val="uk-UA"/>
        </w:rPr>
        <w:t>комп’ютерно-інтегрованих</w:t>
      </w:r>
      <w:r>
        <w:rPr>
          <w:rFonts w:ascii="Times New Roman" w:hAnsi="Times New Roman" w:cs="Times New Roman"/>
          <w:sz w:val="28"/>
          <w:szCs w:val="28"/>
          <w:lang w:val="uk-UA"/>
        </w:rPr>
        <w:t xml:space="preserve"> технологій</w:t>
      </w:r>
    </w:p>
    <w:p w:rsidR="000930DE" w:rsidRPr="0089554D" w:rsidRDefault="000930DE" w:rsidP="0089554D">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Протокол №  8 від 10. 05. 2023</w:t>
      </w:r>
      <w:r w:rsidRPr="005C21DC">
        <w:rPr>
          <w:rFonts w:ascii="Times New Roman" w:hAnsi="Times New Roman" w:cs="Times New Roman"/>
          <w:sz w:val="28"/>
          <w:szCs w:val="28"/>
          <w:lang w:val="uk-UA"/>
        </w:rPr>
        <w:t xml:space="preserve"> р.</w:t>
      </w:r>
    </w:p>
    <w:p w:rsidR="000930DE" w:rsidRPr="00BC1037" w:rsidRDefault="000930DE" w:rsidP="000930DE">
      <w:pPr>
        <w:pStyle w:val="a3"/>
        <w:shd w:val="clear" w:color="auto" w:fill="FFFFFF"/>
        <w:spacing w:before="0" w:beforeAutospacing="0" w:after="0" w:afterAutospacing="0" w:line="240" w:lineRule="atLeast"/>
        <w:rPr>
          <w:rStyle w:val="a5"/>
          <w:rFonts w:ascii="Tahoma" w:hAnsi="Tahoma" w:cs="Tahoma"/>
          <w:i w:val="0"/>
          <w:iCs w:val="0"/>
          <w:color w:val="404040"/>
          <w:sz w:val="28"/>
          <w:szCs w:val="28"/>
          <w:lang w:val="uk-UA"/>
        </w:rPr>
      </w:pPr>
      <w:r w:rsidRPr="00842582">
        <w:rPr>
          <w:b/>
          <w:sz w:val="32"/>
          <w:szCs w:val="32"/>
          <w:u w:val="single"/>
          <w:lang w:val="uk-UA"/>
        </w:rPr>
        <w:lastRenderedPageBreak/>
        <w:t>Тема</w:t>
      </w:r>
      <w:r>
        <w:rPr>
          <w:b/>
          <w:sz w:val="32"/>
          <w:szCs w:val="32"/>
          <w:u w:val="single"/>
          <w:lang w:val="uk-UA"/>
        </w:rPr>
        <w:t xml:space="preserve"> конференції</w:t>
      </w:r>
      <w:r w:rsidRPr="00842582">
        <w:rPr>
          <w:b/>
          <w:sz w:val="32"/>
          <w:szCs w:val="32"/>
          <w:lang w:val="uk-UA"/>
        </w:rPr>
        <w:t>:</w:t>
      </w:r>
      <w:r w:rsidRPr="005C541E">
        <w:rPr>
          <w:b/>
          <w:sz w:val="32"/>
          <w:szCs w:val="32"/>
          <w:lang w:val="uk-UA"/>
        </w:rPr>
        <w:t xml:space="preserve"> </w:t>
      </w:r>
      <w:r>
        <w:rPr>
          <w:b/>
          <w:sz w:val="32"/>
          <w:szCs w:val="32"/>
          <w:lang w:val="uk-UA"/>
        </w:rPr>
        <w:t xml:space="preserve">  </w:t>
      </w:r>
      <w:r w:rsidRPr="00BC1037">
        <w:rPr>
          <w:rStyle w:val="a5"/>
          <w:rFonts w:ascii="Tahoma" w:hAnsi="Tahoma" w:cs="Tahoma"/>
          <w:b/>
          <w:bCs/>
          <w:color w:val="FF0000"/>
          <w:sz w:val="28"/>
          <w:szCs w:val="28"/>
          <w:lang w:val="uk-UA"/>
        </w:rPr>
        <w:t>Безпечне</w:t>
      </w:r>
      <w:r w:rsidRPr="00BC1037">
        <w:rPr>
          <w:rFonts w:ascii="Tahoma" w:hAnsi="Tahoma" w:cs="Tahoma"/>
          <w:i/>
          <w:color w:val="FF0000"/>
          <w:sz w:val="28"/>
          <w:szCs w:val="28"/>
          <w:lang w:val="uk-UA"/>
        </w:rPr>
        <w:t> </w:t>
      </w:r>
      <w:r w:rsidRPr="00BC1037">
        <w:rPr>
          <w:rStyle w:val="a5"/>
          <w:rFonts w:ascii="Tahoma" w:hAnsi="Tahoma" w:cs="Tahoma"/>
          <w:b/>
          <w:bCs/>
          <w:color w:val="FF0000"/>
          <w:sz w:val="28"/>
          <w:szCs w:val="28"/>
          <w:lang w:val="uk-UA"/>
        </w:rPr>
        <w:t>та</w:t>
      </w:r>
      <w:r w:rsidRPr="00BC1037">
        <w:rPr>
          <w:rFonts w:ascii="Tahoma" w:hAnsi="Tahoma" w:cs="Tahoma"/>
          <w:i/>
          <w:color w:val="FF0000"/>
          <w:sz w:val="28"/>
          <w:szCs w:val="28"/>
          <w:lang w:val="uk-UA"/>
        </w:rPr>
        <w:t> </w:t>
      </w:r>
      <w:r w:rsidRPr="00BC1037">
        <w:rPr>
          <w:rStyle w:val="a5"/>
          <w:rFonts w:ascii="Tahoma" w:hAnsi="Tahoma" w:cs="Tahoma"/>
          <w:b/>
          <w:bCs/>
          <w:color w:val="FF0000"/>
          <w:sz w:val="28"/>
          <w:szCs w:val="28"/>
          <w:lang w:val="uk-UA"/>
        </w:rPr>
        <w:t>здорове</w:t>
      </w:r>
      <w:r w:rsidRPr="00BC1037">
        <w:rPr>
          <w:rFonts w:ascii="Tahoma" w:hAnsi="Tahoma" w:cs="Tahoma"/>
          <w:i/>
          <w:color w:val="FF0000"/>
          <w:sz w:val="28"/>
          <w:szCs w:val="28"/>
          <w:lang w:val="uk-UA"/>
        </w:rPr>
        <w:t> </w:t>
      </w:r>
      <w:r w:rsidRPr="00BC1037">
        <w:rPr>
          <w:rStyle w:val="a5"/>
          <w:rFonts w:ascii="Tahoma" w:hAnsi="Tahoma" w:cs="Tahoma"/>
          <w:b/>
          <w:bCs/>
          <w:color w:val="FF0000"/>
          <w:sz w:val="28"/>
          <w:szCs w:val="28"/>
          <w:lang w:val="uk-UA"/>
        </w:rPr>
        <w:t>робоче</w:t>
      </w:r>
      <w:r w:rsidRPr="00BC1037">
        <w:rPr>
          <w:rFonts w:ascii="Tahoma" w:hAnsi="Tahoma" w:cs="Tahoma"/>
          <w:i/>
          <w:color w:val="FF0000"/>
          <w:sz w:val="28"/>
          <w:szCs w:val="28"/>
          <w:lang w:val="uk-UA"/>
        </w:rPr>
        <w:t> </w:t>
      </w:r>
      <w:r w:rsidRPr="00BC1037">
        <w:rPr>
          <w:rStyle w:val="a5"/>
          <w:rFonts w:ascii="Tahoma" w:hAnsi="Tahoma" w:cs="Tahoma"/>
          <w:b/>
          <w:bCs/>
          <w:color w:val="FF0000"/>
          <w:sz w:val="28"/>
          <w:szCs w:val="28"/>
          <w:lang w:val="uk-UA"/>
        </w:rPr>
        <w:t>середовище —</w:t>
      </w:r>
    </w:p>
    <w:p w:rsidR="000930DE" w:rsidRPr="00BC1037" w:rsidRDefault="000930DE" w:rsidP="000930DE">
      <w:pPr>
        <w:spacing w:after="0" w:line="240" w:lineRule="auto"/>
        <w:rPr>
          <w:rStyle w:val="a5"/>
          <w:rFonts w:ascii="Tahoma" w:hAnsi="Tahoma" w:cs="Tahoma"/>
          <w:b/>
          <w:bCs/>
          <w:i w:val="0"/>
          <w:color w:val="FF0000"/>
          <w:sz w:val="28"/>
          <w:szCs w:val="28"/>
          <w:lang w:val="uk-UA"/>
        </w:rPr>
      </w:pPr>
      <w:r>
        <w:rPr>
          <w:rStyle w:val="a5"/>
          <w:rFonts w:ascii="Tahoma" w:hAnsi="Tahoma" w:cs="Tahoma"/>
          <w:b/>
          <w:bCs/>
          <w:color w:val="FF0000"/>
          <w:sz w:val="28"/>
          <w:szCs w:val="28"/>
          <w:lang w:val="uk-UA"/>
        </w:rPr>
        <w:t xml:space="preserve">                                    </w:t>
      </w:r>
      <w:r w:rsidRPr="00BC1037">
        <w:rPr>
          <w:rStyle w:val="a5"/>
          <w:rFonts w:ascii="Tahoma" w:hAnsi="Tahoma" w:cs="Tahoma"/>
          <w:b/>
          <w:bCs/>
          <w:color w:val="FF0000"/>
          <w:sz w:val="28"/>
          <w:szCs w:val="28"/>
          <w:lang w:val="uk-UA"/>
        </w:rPr>
        <w:t>основний</w:t>
      </w:r>
      <w:r w:rsidRPr="00BC1037">
        <w:rPr>
          <w:rFonts w:ascii="Tahoma" w:hAnsi="Tahoma" w:cs="Tahoma"/>
          <w:i/>
          <w:color w:val="FF0000"/>
          <w:sz w:val="28"/>
          <w:szCs w:val="28"/>
          <w:lang w:val="uk-UA"/>
        </w:rPr>
        <w:t> </w:t>
      </w:r>
      <w:r w:rsidRPr="00BC1037">
        <w:rPr>
          <w:rStyle w:val="a5"/>
          <w:rFonts w:ascii="Tahoma" w:hAnsi="Tahoma" w:cs="Tahoma"/>
          <w:b/>
          <w:bCs/>
          <w:color w:val="FF0000"/>
          <w:sz w:val="28"/>
          <w:szCs w:val="28"/>
          <w:lang w:val="uk-UA"/>
        </w:rPr>
        <w:t>принцип</w:t>
      </w:r>
      <w:r w:rsidRPr="00BC1037">
        <w:rPr>
          <w:rFonts w:ascii="Tahoma" w:hAnsi="Tahoma" w:cs="Tahoma"/>
          <w:i/>
          <w:color w:val="FF0000"/>
          <w:sz w:val="28"/>
          <w:szCs w:val="28"/>
          <w:lang w:val="uk-UA"/>
        </w:rPr>
        <w:t> </w:t>
      </w:r>
      <w:r w:rsidRPr="00BC1037">
        <w:rPr>
          <w:rStyle w:val="a5"/>
          <w:rFonts w:ascii="Tahoma" w:hAnsi="Tahoma" w:cs="Tahoma"/>
          <w:b/>
          <w:bCs/>
          <w:color w:val="FF0000"/>
          <w:sz w:val="28"/>
          <w:szCs w:val="28"/>
          <w:lang w:val="uk-UA"/>
        </w:rPr>
        <w:t>та</w:t>
      </w:r>
      <w:r w:rsidRPr="00BC1037">
        <w:rPr>
          <w:rFonts w:ascii="Tahoma" w:hAnsi="Tahoma" w:cs="Tahoma"/>
          <w:i/>
          <w:color w:val="FF0000"/>
          <w:sz w:val="28"/>
          <w:szCs w:val="28"/>
          <w:lang w:val="uk-UA"/>
        </w:rPr>
        <w:t> </w:t>
      </w:r>
      <w:r w:rsidRPr="00BC1037">
        <w:rPr>
          <w:rStyle w:val="a5"/>
          <w:rFonts w:ascii="Tahoma" w:hAnsi="Tahoma" w:cs="Tahoma"/>
          <w:b/>
          <w:bCs/>
          <w:color w:val="FF0000"/>
          <w:sz w:val="28"/>
          <w:szCs w:val="28"/>
          <w:lang w:val="uk-UA"/>
        </w:rPr>
        <w:t>право</w:t>
      </w:r>
      <w:r w:rsidRPr="00BC1037">
        <w:rPr>
          <w:rFonts w:ascii="Tahoma" w:hAnsi="Tahoma" w:cs="Tahoma"/>
          <w:i/>
          <w:color w:val="FF0000"/>
          <w:sz w:val="28"/>
          <w:szCs w:val="28"/>
          <w:lang w:val="uk-UA"/>
        </w:rPr>
        <w:t> </w:t>
      </w:r>
      <w:r w:rsidRPr="00BC1037">
        <w:rPr>
          <w:rStyle w:val="a5"/>
          <w:rFonts w:ascii="Tahoma" w:hAnsi="Tahoma" w:cs="Tahoma"/>
          <w:b/>
          <w:bCs/>
          <w:color w:val="FF0000"/>
          <w:sz w:val="28"/>
          <w:szCs w:val="28"/>
          <w:lang w:val="uk-UA"/>
        </w:rPr>
        <w:t>на</w:t>
      </w:r>
      <w:r w:rsidRPr="00BC1037">
        <w:rPr>
          <w:rFonts w:ascii="Tahoma" w:hAnsi="Tahoma" w:cs="Tahoma"/>
          <w:i/>
          <w:color w:val="FF0000"/>
          <w:sz w:val="28"/>
          <w:szCs w:val="28"/>
          <w:lang w:val="uk-UA"/>
        </w:rPr>
        <w:t> </w:t>
      </w:r>
      <w:r w:rsidRPr="00BC1037">
        <w:rPr>
          <w:rStyle w:val="a5"/>
          <w:rFonts w:ascii="Tahoma" w:hAnsi="Tahoma" w:cs="Tahoma"/>
          <w:b/>
          <w:bCs/>
          <w:color w:val="FF0000"/>
          <w:sz w:val="28"/>
          <w:szCs w:val="28"/>
          <w:lang w:val="uk-UA"/>
        </w:rPr>
        <w:t>роботі</w:t>
      </w:r>
    </w:p>
    <w:p w:rsidR="000930DE" w:rsidRDefault="000930DE" w:rsidP="000930DE">
      <w:pPr>
        <w:spacing w:after="0" w:line="240" w:lineRule="auto"/>
        <w:rPr>
          <w:rFonts w:ascii="Times New Roman" w:hAnsi="Times New Roman" w:cs="Times New Roman"/>
          <w:b/>
          <w:sz w:val="28"/>
          <w:szCs w:val="28"/>
          <w:u w:val="single"/>
          <w:lang w:val="uk-UA"/>
        </w:rPr>
      </w:pPr>
    </w:p>
    <w:p w:rsidR="000930DE" w:rsidRPr="00BC1037" w:rsidRDefault="000930DE" w:rsidP="000930DE">
      <w:pPr>
        <w:spacing w:after="0" w:line="240" w:lineRule="auto"/>
        <w:rPr>
          <w:rFonts w:ascii="Times New Roman" w:hAnsi="Times New Roman" w:cs="Times New Roman"/>
          <w:sz w:val="28"/>
          <w:szCs w:val="28"/>
          <w:lang w:val="uk-UA"/>
        </w:rPr>
      </w:pPr>
      <w:r w:rsidRPr="00BC1037">
        <w:rPr>
          <w:rFonts w:ascii="Times New Roman" w:hAnsi="Times New Roman" w:cs="Times New Roman"/>
          <w:b/>
          <w:sz w:val="28"/>
          <w:szCs w:val="28"/>
          <w:u w:val="single"/>
          <w:lang w:val="uk-UA"/>
        </w:rPr>
        <w:t>Дата проведення</w:t>
      </w:r>
      <w:r w:rsidRPr="00BC1037">
        <w:rPr>
          <w:rFonts w:ascii="Times New Roman" w:hAnsi="Times New Roman" w:cs="Times New Roman"/>
          <w:sz w:val="28"/>
          <w:szCs w:val="28"/>
          <w:lang w:val="uk-UA"/>
        </w:rPr>
        <w:t xml:space="preserve"> : 03.05.2023 р.</w:t>
      </w:r>
    </w:p>
    <w:p w:rsidR="000930DE" w:rsidRPr="006F450B" w:rsidRDefault="000930DE" w:rsidP="000930DE">
      <w:pPr>
        <w:spacing w:after="0" w:line="240" w:lineRule="auto"/>
        <w:rPr>
          <w:rFonts w:ascii="Times New Roman" w:hAnsi="Times New Roman" w:cs="Times New Roman"/>
          <w:sz w:val="28"/>
          <w:szCs w:val="28"/>
          <w:lang w:val="uk-UA"/>
        </w:rPr>
      </w:pPr>
      <w:r w:rsidRPr="00BC1037">
        <w:rPr>
          <w:rFonts w:ascii="Times New Roman" w:hAnsi="Times New Roman" w:cs="Times New Roman"/>
          <w:b/>
          <w:sz w:val="28"/>
          <w:szCs w:val="28"/>
          <w:u w:val="single"/>
          <w:lang w:val="uk-UA"/>
        </w:rPr>
        <w:t>Групи</w:t>
      </w:r>
      <w:r w:rsidRPr="00BC1037">
        <w:rPr>
          <w:rFonts w:ascii="Times New Roman" w:hAnsi="Times New Roman" w:cs="Times New Roman"/>
          <w:sz w:val="28"/>
          <w:szCs w:val="28"/>
          <w:lang w:val="uk-UA"/>
        </w:rPr>
        <w:t xml:space="preserve"> </w:t>
      </w:r>
      <w:r w:rsidRPr="006F450B">
        <w:rPr>
          <w:rFonts w:ascii="Times New Roman" w:hAnsi="Times New Roman" w:cs="Times New Roman"/>
          <w:sz w:val="28"/>
          <w:szCs w:val="28"/>
          <w:lang w:val="uk-UA"/>
        </w:rPr>
        <w:t xml:space="preserve">:    4-го курсу спеціальностей УР, </w:t>
      </w:r>
      <w:proofErr w:type="spellStart"/>
      <w:r w:rsidRPr="006F450B">
        <w:rPr>
          <w:rFonts w:ascii="Times New Roman" w:hAnsi="Times New Roman" w:cs="Times New Roman"/>
          <w:sz w:val="28"/>
          <w:szCs w:val="28"/>
          <w:lang w:val="uk-UA"/>
        </w:rPr>
        <w:t>МК</w:t>
      </w:r>
      <w:proofErr w:type="spellEnd"/>
      <w:r w:rsidRPr="006F450B">
        <w:rPr>
          <w:rFonts w:ascii="Times New Roman" w:hAnsi="Times New Roman" w:cs="Times New Roman"/>
          <w:sz w:val="28"/>
          <w:szCs w:val="28"/>
          <w:lang w:val="uk-UA"/>
        </w:rPr>
        <w:t xml:space="preserve">, </w:t>
      </w:r>
      <w:proofErr w:type="spellStart"/>
      <w:r w:rsidRPr="006F450B">
        <w:rPr>
          <w:rFonts w:ascii="Times New Roman" w:hAnsi="Times New Roman" w:cs="Times New Roman"/>
          <w:sz w:val="28"/>
          <w:szCs w:val="28"/>
          <w:lang w:val="uk-UA"/>
        </w:rPr>
        <w:t>КІ</w:t>
      </w:r>
      <w:proofErr w:type="spellEnd"/>
      <w:r w:rsidRPr="006F450B">
        <w:rPr>
          <w:rFonts w:ascii="Times New Roman" w:hAnsi="Times New Roman" w:cs="Times New Roman"/>
          <w:sz w:val="28"/>
          <w:szCs w:val="28"/>
          <w:lang w:val="uk-UA"/>
        </w:rPr>
        <w:t xml:space="preserve">, АС – </w:t>
      </w:r>
      <w:proofErr w:type="spellStart"/>
      <w:r w:rsidRPr="006F450B">
        <w:rPr>
          <w:rFonts w:ascii="Times New Roman" w:hAnsi="Times New Roman" w:cs="Times New Roman"/>
          <w:sz w:val="28"/>
          <w:szCs w:val="28"/>
          <w:lang w:val="uk-UA"/>
        </w:rPr>
        <w:t>аудиторно</w:t>
      </w:r>
      <w:proofErr w:type="spellEnd"/>
      <w:r w:rsidRPr="006F450B">
        <w:rPr>
          <w:rFonts w:ascii="Times New Roman" w:hAnsi="Times New Roman" w:cs="Times New Roman"/>
          <w:sz w:val="28"/>
          <w:szCs w:val="28"/>
          <w:lang w:val="uk-UA"/>
        </w:rPr>
        <w:t>,</w:t>
      </w:r>
    </w:p>
    <w:p w:rsidR="000930DE" w:rsidRPr="006F450B" w:rsidRDefault="000930DE" w:rsidP="000930DE">
      <w:pPr>
        <w:spacing w:after="0" w:line="240" w:lineRule="auto"/>
        <w:rPr>
          <w:rFonts w:ascii="Times New Roman" w:hAnsi="Times New Roman" w:cs="Times New Roman"/>
          <w:sz w:val="28"/>
          <w:szCs w:val="28"/>
          <w:lang w:val="uk-UA"/>
        </w:rPr>
      </w:pPr>
      <w:r w:rsidRPr="006F450B">
        <w:rPr>
          <w:rFonts w:ascii="Times New Roman" w:hAnsi="Times New Roman" w:cs="Times New Roman"/>
          <w:sz w:val="28"/>
          <w:szCs w:val="28"/>
          <w:lang w:val="uk-UA"/>
        </w:rPr>
        <w:t xml:space="preserve">                 3-го курсу спеціальностей УР, </w:t>
      </w:r>
      <w:proofErr w:type="spellStart"/>
      <w:r w:rsidRPr="006F450B">
        <w:rPr>
          <w:rFonts w:ascii="Times New Roman" w:hAnsi="Times New Roman" w:cs="Times New Roman"/>
          <w:sz w:val="28"/>
          <w:szCs w:val="28"/>
          <w:lang w:val="uk-UA"/>
        </w:rPr>
        <w:t>МК</w:t>
      </w:r>
      <w:proofErr w:type="spellEnd"/>
      <w:r w:rsidRPr="006F450B">
        <w:rPr>
          <w:rFonts w:ascii="Times New Roman" w:hAnsi="Times New Roman" w:cs="Times New Roman"/>
          <w:sz w:val="28"/>
          <w:szCs w:val="28"/>
          <w:lang w:val="uk-UA"/>
        </w:rPr>
        <w:t xml:space="preserve">, </w:t>
      </w:r>
      <w:proofErr w:type="spellStart"/>
      <w:r w:rsidRPr="006F450B">
        <w:rPr>
          <w:rFonts w:ascii="Times New Roman" w:hAnsi="Times New Roman" w:cs="Times New Roman"/>
          <w:sz w:val="28"/>
          <w:szCs w:val="28"/>
          <w:lang w:val="uk-UA"/>
        </w:rPr>
        <w:t>КІ</w:t>
      </w:r>
      <w:proofErr w:type="spellEnd"/>
      <w:r w:rsidRPr="006F450B">
        <w:rPr>
          <w:rFonts w:ascii="Times New Roman" w:hAnsi="Times New Roman" w:cs="Times New Roman"/>
          <w:sz w:val="28"/>
          <w:szCs w:val="28"/>
          <w:lang w:val="uk-UA"/>
        </w:rPr>
        <w:t>, АС – дистанційно.</w:t>
      </w:r>
    </w:p>
    <w:p w:rsidR="000930DE" w:rsidRPr="00BC1037" w:rsidRDefault="000930DE" w:rsidP="000930DE">
      <w:pPr>
        <w:spacing w:after="0" w:line="240" w:lineRule="auto"/>
        <w:rPr>
          <w:rFonts w:ascii="Times New Roman" w:hAnsi="Times New Roman" w:cs="Times New Roman"/>
          <w:sz w:val="28"/>
          <w:szCs w:val="28"/>
          <w:lang w:val="uk-UA"/>
        </w:rPr>
      </w:pPr>
      <w:r w:rsidRPr="00BC1037">
        <w:rPr>
          <w:rFonts w:ascii="Times New Roman" w:hAnsi="Times New Roman" w:cs="Times New Roman"/>
          <w:b/>
          <w:sz w:val="28"/>
          <w:szCs w:val="28"/>
          <w:u w:val="single"/>
          <w:lang w:val="uk-UA"/>
        </w:rPr>
        <w:t>Розробник конференції</w:t>
      </w:r>
      <w:r w:rsidRPr="00BC1037">
        <w:rPr>
          <w:rFonts w:ascii="Times New Roman" w:hAnsi="Times New Roman" w:cs="Times New Roman"/>
          <w:sz w:val="28"/>
          <w:szCs w:val="28"/>
          <w:lang w:val="uk-UA"/>
        </w:rPr>
        <w:t xml:space="preserve">: голова циклової комісії </w:t>
      </w:r>
      <w:proofErr w:type="spellStart"/>
      <w:r w:rsidRPr="00BC1037">
        <w:rPr>
          <w:rFonts w:ascii="Times New Roman" w:hAnsi="Times New Roman" w:cs="Times New Roman"/>
          <w:sz w:val="28"/>
          <w:szCs w:val="28"/>
          <w:lang w:val="uk-UA"/>
        </w:rPr>
        <w:t>Баздир</w:t>
      </w:r>
      <w:proofErr w:type="spellEnd"/>
      <w:r w:rsidRPr="00BC1037">
        <w:rPr>
          <w:rFonts w:ascii="Times New Roman" w:hAnsi="Times New Roman" w:cs="Times New Roman"/>
          <w:sz w:val="28"/>
          <w:szCs w:val="28"/>
          <w:lang w:val="uk-UA"/>
        </w:rPr>
        <w:t xml:space="preserve"> М.В.</w:t>
      </w:r>
    </w:p>
    <w:p w:rsidR="000930DE" w:rsidRDefault="000930DE" w:rsidP="000930DE">
      <w:pPr>
        <w:spacing w:after="0" w:line="240" w:lineRule="auto"/>
        <w:rPr>
          <w:rFonts w:ascii="Times New Roman" w:hAnsi="Times New Roman" w:cs="Times New Roman"/>
          <w:sz w:val="28"/>
          <w:szCs w:val="28"/>
          <w:lang w:val="uk-UA"/>
        </w:rPr>
      </w:pPr>
      <w:r>
        <w:rPr>
          <w:rFonts w:ascii="Times New Roman" w:hAnsi="Times New Roman" w:cs="Times New Roman"/>
          <w:b/>
          <w:sz w:val="28"/>
          <w:szCs w:val="28"/>
          <w:u w:val="single"/>
          <w:lang w:val="uk-UA"/>
        </w:rPr>
        <w:t>Організатор</w:t>
      </w:r>
      <w:r w:rsidRPr="00BC1037">
        <w:rPr>
          <w:rFonts w:ascii="Times New Roman" w:hAnsi="Times New Roman" w:cs="Times New Roman"/>
          <w:b/>
          <w:sz w:val="28"/>
          <w:szCs w:val="28"/>
          <w:u w:val="single"/>
          <w:lang w:val="uk-UA"/>
        </w:rPr>
        <w:t xml:space="preserve"> проведення:</w:t>
      </w:r>
      <w:r>
        <w:rPr>
          <w:rFonts w:ascii="Times New Roman" w:hAnsi="Times New Roman" w:cs="Times New Roman"/>
          <w:sz w:val="28"/>
          <w:szCs w:val="28"/>
          <w:lang w:val="uk-UA"/>
        </w:rPr>
        <w:t xml:space="preserve"> Іскра О.Л.</w:t>
      </w:r>
    </w:p>
    <w:p w:rsidR="006F450B" w:rsidRDefault="00DA2BED" w:rsidP="000930DE">
      <w:pPr>
        <w:spacing w:after="0" w:line="240" w:lineRule="auto"/>
        <w:rPr>
          <w:rFonts w:ascii="Times New Roman" w:hAnsi="Times New Roman" w:cs="Times New Roman"/>
          <w:b/>
          <w:sz w:val="28"/>
          <w:szCs w:val="28"/>
          <w:u w:val="single"/>
          <w:lang w:val="uk-UA"/>
        </w:rPr>
      </w:pPr>
      <w:r w:rsidRPr="00DA2BED">
        <w:rPr>
          <w:rFonts w:ascii="Times New Roman" w:hAnsi="Times New Roman" w:cs="Times New Roman"/>
          <w:b/>
          <w:sz w:val="28"/>
          <w:szCs w:val="28"/>
          <w:u w:val="single"/>
          <w:lang w:val="uk-UA"/>
        </w:rPr>
        <w:t xml:space="preserve">Запрошені </w:t>
      </w:r>
      <w:proofErr w:type="spellStart"/>
      <w:r w:rsidRPr="00DA2BED">
        <w:rPr>
          <w:rFonts w:ascii="Times New Roman" w:hAnsi="Times New Roman" w:cs="Times New Roman"/>
          <w:b/>
          <w:sz w:val="28"/>
          <w:szCs w:val="28"/>
          <w:u w:val="single"/>
          <w:lang w:val="uk-UA"/>
        </w:rPr>
        <w:t>стейкхолдери</w:t>
      </w:r>
      <w:proofErr w:type="spellEnd"/>
      <w:r w:rsidRPr="00DA2BED">
        <w:rPr>
          <w:rFonts w:ascii="Times New Roman" w:hAnsi="Times New Roman" w:cs="Times New Roman"/>
          <w:b/>
          <w:sz w:val="28"/>
          <w:szCs w:val="28"/>
          <w:u w:val="single"/>
          <w:lang w:val="uk-UA"/>
        </w:rPr>
        <w:t xml:space="preserve"> </w:t>
      </w:r>
      <w:r w:rsidR="00CF52B7">
        <w:rPr>
          <w:rFonts w:ascii="Times New Roman" w:hAnsi="Times New Roman" w:cs="Times New Roman"/>
          <w:b/>
          <w:sz w:val="28"/>
          <w:szCs w:val="28"/>
          <w:u w:val="single"/>
          <w:lang w:val="uk-UA"/>
        </w:rPr>
        <w:t>(дистанційно)</w:t>
      </w:r>
      <w:r>
        <w:rPr>
          <w:rFonts w:ascii="Times New Roman" w:hAnsi="Times New Roman" w:cs="Times New Roman"/>
          <w:b/>
          <w:sz w:val="28"/>
          <w:szCs w:val="28"/>
          <w:u w:val="single"/>
          <w:lang w:val="uk-UA"/>
        </w:rPr>
        <w:t>:</w:t>
      </w:r>
    </w:p>
    <w:p w:rsidR="00CF52B7" w:rsidRDefault="00CF52B7" w:rsidP="000930DE">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6677A" w:rsidRPr="0096677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96677A" w:rsidRPr="0096677A">
        <w:rPr>
          <w:rFonts w:ascii="Times New Roman" w:hAnsi="Times New Roman" w:cs="Times New Roman"/>
          <w:sz w:val="28"/>
          <w:szCs w:val="28"/>
          <w:lang w:val="uk-UA"/>
        </w:rPr>
        <w:t>Остапенко</w:t>
      </w:r>
      <w:r w:rsidR="0096677A">
        <w:rPr>
          <w:rFonts w:ascii="Times New Roman" w:hAnsi="Times New Roman" w:cs="Times New Roman"/>
          <w:sz w:val="28"/>
          <w:szCs w:val="28"/>
          <w:lang w:val="uk-UA"/>
        </w:rPr>
        <w:t xml:space="preserve"> Сергій Сергійович – головний інженер виробничого підрозділу </w:t>
      </w:r>
    </w:p>
    <w:p w:rsidR="00CF52B7" w:rsidRDefault="00CF52B7" w:rsidP="000930DE">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6677A">
        <w:rPr>
          <w:rFonts w:ascii="Times New Roman" w:hAnsi="Times New Roman" w:cs="Times New Roman"/>
          <w:sz w:val="28"/>
          <w:szCs w:val="28"/>
          <w:lang w:val="uk-UA"/>
        </w:rPr>
        <w:t xml:space="preserve">«Дирекція залізничних перевезень з організації взаємодії портів та </w:t>
      </w:r>
    </w:p>
    <w:p w:rsidR="00CF52B7" w:rsidRDefault="00CF52B7" w:rsidP="000930DE">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6677A">
        <w:rPr>
          <w:rFonts w:ascii="Times New Roman" w:hAnsi="Times New Roman" w:cs="Times New Roman"/>
          <w:sz w:val="28"/>
          <w:szCs w:val="28"/>
          <w:lang w:val="uk-UA"/>
        </w:rPr>
        <w:t xml:space="preserve">прикордонних станцій» регіональної філії «Одеська залізниця» АТ </w:t>
      </w:r>
    </w:p>
    <w:p w:rsidR="00CF52B7" w:rsidRDefault="00CF52B7" w:rsidP="000930DE">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6677A">
        <w:rPr>
          <w:rFonts w:ascii="Times New Roman" w:hAnsi="Times New Roman" w:cs="Times New Roman"/>
          <w:sz w:val="28"/>
          <w:szCs w:val="28"/>
          <w:lang w:val="uk-UA"/>
        </w:rPr>
        <w:t>«Українська залізниця»;</w:t>
      </w:r>
    </w:p>
    <w:p w:rsidR="00CF52B7" w:rsidRPr="00CF52B7" w:rsidRDefault="0096677A" w:rsidP="00CF52B7">
      <w:pPr>
        <w:pStyle w:val="a7"/>
        <w:numPr>
          <w:ilvl w:val="0"/>
          <w:numId w:val="7"/>
        </w:numPr>
        <w:spacing w:after="0" w:line="240" w:lineRule="auto"/>
        <w:rPr>
          <w:rFonts w:ascii="Times New Roman" w:hAnsi="Times New Roman" w:cs="Times New Roman"/>
          <w:sz w:val="28"/>
          <w:szCs w:val="28"/>
          <w:lang w:val="uk-UA"/>
        </w:rPr>
      </w:pPr>
      <w:r w:rsidRPr="00CF52B7">
        <w:rPr>
          <w:rFonts w:ascii="Times New Roman" w:hAnsi="Times New Roman" w:cs="Times New Roman"/>
          <w:sz w:val="28"/>
          <w:szCs w:val="28"/>
          <w:lang w:val="uk-UA"/>
        </w:rPr>
        <w:t xml:space="preserve"> Гусак Катерина Андріївна - інженер з охорони праці</w:t>
      </w:r>
      <w:r w:rsidR="00CF52B7" w:rsidRPr="00CF52B7">
        <w:rPr>
          <w:rFonts w:ascii="Times New Roman" w:hAnsi="Times New Roman" w:cs="Times New Roman"/>
          <w:sz w:val="28"/>
          <w:szCs w:val="28"/>
          <w:lang w:val="uk-UA"/>
        </w:rPr>
        <w:t xml:space="preserve"> </w:t>
      </w:r>
      <w:r w:rsidRPr="00CF52B7">
        <w:rPr>
          <w:rFonts w:ascii="Times New Roman" w:hAnsi="Times New Roman" w:cs="Times New Roman"/>
          <w:sz w:val="28"/>
          <w:szCs w:val="28"/>
          <w:lang w:val="uk-UA"/>
        </w:rPr>
        <w:t xml:space="preserve">Одеської об’єднаної </w:t>
      </w:r>
    </w:p>
    <w:p w:rsidR="0096677A" w:rsidRPr="00DA2BED" w:rsidRDefault="00CF52B7" w:rsidP="0096677A">
      <w:pPr>
        <w:spacing w:after="0" w:line="240" w:lineRule="auto"/>
        <w:rPr>
          <w:rFonts w:ascii="Times New Roman" w:hAnsi="Times New Roman" w:cs="Times New Roman"/>
          <w:b/>
          <w:sz w:val="28"/>
          <w:szCs w:val="28"/>
          <w:u w:val="single"/>
          <w:lang w:val="uk-UA"/>
        </w:rPr>
      </w:pPr>
      <w:r>
        <w:rPr>
          <w:rFonts w:ascii="Times New Roman" w:hAnsi="Times New Roman" w:cs="Times New Roman"/>
          <w:sz w:val="28"/>
          <w:szCs w:val="28"/>
          <w:lang w:val="uk-UA"/>
        </w:rPr>
        <w:t xml:space="preserve">           </w:t>
      </w:r>
      <w:r w:rsidR="0096677A">
        <w:rPr>
          <w:rFonts w:ascii="Times New Roman" w:hAnsi="Times New Roman" w:cs="Times New Roman"/>
          <w:sz w:val="28"/>
          <w:szCs w:val="28"/>
          <w:lang w:val="uk-UA"/>
        </w:rPr>
        <w:t>дирекції залізничних перевезень</w:t>
      </w:r>
      <w:r>
        <w:rPr>
          <w:rFonts w:ascii="Times New Roman" w:hAnsi="Times New Roman" w:cs="Times New Roman"/>
          <w:sz w:val="28"/>
          <w:szCs w:val="28"/>
          <w:lang w:val="uk-UA"/>
        </w:rPr>
        <w:t>;</w:t>
      </w:r>
    </w:p>
    <w:p w:rsidR="00CF52B7" w:rsidRDefault="0096677A" w:rsidP="0096677A">
      <w:pPr>
        <w:pStyle w:val="a7"/>
        <w:numPr>
          <w:ilvl w:val="0"/>
          <w:numId w:val="6"/>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Дмитренко Антоніна Миколаївна – головний інженер станції </w:t>
      </w:r>
    </w:p>
    <w:p w:rsidR="000930DE" w:rsidRDefault="0096677A" w:rsidP="00CF52B7">
      <w:pPr>
        <w:pStyle w:val="a7"/>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Одеса-Застава 1, керівник виробничо-технологічної та переддипломної практики студентів;</w:t>
      </w:r>
    </w:p>
    <w:p w:rsidR="00CF52B7" w:rsidRDefault="00CF52B7" w:rsidP="00CF52B7">
      <w:pPr>
        <w:pStyle w:val="a7"/>
        <w:numPr>
          <w:ilvl w:val="0"/>
          <w:numId w:val="6"/>
        </w:numPr>
        <w:spacing w:after="0" w:line="240"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Гощина</w:t>
      </w:r>
      <w:proofErr w:type="spellEnd"/>
      <w:r>
        <w:rPr>
          <w:rFonts w:ascii="Times New Roman" w:hAnsi="Times New Roman" w:cs="Times New Roman"/>
          <w:sz w:val="28"/>
          <w:szCs w:val="28"/>
          <w:lang w:val="uk-UA"/>
        </w:rPr>
        <w:t xml:space="preserve"> Олександр  Євгенович  – головний інженер станції Одеса-Порт, керівник виробничо-технологічної та переддипломної практики студентів.</w:t>
      </w:r>
    </w:p>
    <w:p w:rsidR="000930DE" w:rsidRPr="00BC1037" w:rsidRDefault="000930DE" w:rsidP="000930DE">
      <w:pPr>
        <w:spacing w:after="0" w:line="240" w:lineRule="auto"/>
        <w:rPr>
          <w:rFonts w:ascii="Times New Roman" w:hAnsi="Times New Roman" w:cs="Times New Roman"/>
          <w:b/>
          <w:sz w:val="28"/>
          <w:szCs w:val="28"/>
          <w:u w:val="single"/>
          <w:lang w:val="uk-UA"/>
        </w:rPr>
      </w:pPr>
      <w:r w:rsidRPr="00BC1037">
        <w:rPr>
          <w:rFonts w:ascii="Times New Roman" w:hAnsi="Times New Roman" w:cs="Times New Roman"/>
          <w:b/>
          <w:sz w:val="28"/>
          <w:szCs w:val="28"/>
          <w:u w:val="single"/>
          <w:lang w:val="uk-UA"/>
        </w:rPr>
        <w:t>Мета  конференції:</w:t>
      </w:r>
    </w:p>
    <w:p w:rsidR="000930DE" w:rsidRPr="00BC1037" w:rsidRDefault="000930DE" w:rsidP="000930DE">
      <w:pPr>
        <w:spacing w:after="0" w:line="240" w:lineRule="auto"/>
        <w:rPr>
          <w:rFonts w:ascii="Times New Roman" w:hAnsi="Times New Roman" w:cs="Times New Roman"/>
          <w:b/>
          <w:sz w:val="28"/>
          <w:szCs w:val="28"/>
          <w:lang w:val="uk-UA"/>
        </w:rPr>
      </w:pPr>
      <w:r w:rsidRPr="00BC1037">
        <w:rPr>
          <w:rFonts w:ascii="Times New Roman" w:hAnsi="Times New Roman" w:cs="Times New Roman"/>
          <w:b/>
          <w:sz w:val="28"/>
          <w:szCs w:val="28"/>
          <w:lang w:val="uk-UA"/>
        </w:rPr>
        <w:t xml:space="preserve">       Навчальна:</w:t>
      </w:r>
    </w:p>
    <w:p w:rsidR="000930DE" w:rsidRPr="00BC1037" w:rsidRDefault="000930DE" w:rsidP="000930DE">
      <w:pPr>
        <w:numPr>
          <w:ilvl w:val="1"/>
          <w:numId w:val="3"/>
        </w:numPr>
        <w:tabs>
          <w:tab w:val="clear" w:pos="1650"/>
          <w:tab w:val="num" w:pos="1260"/>
        </w:tabs>
        <w:spacing w:after="0" w:line="240" w:lineRule="auto"/>
        <w:ind w:left="1260"/>
        <w:rPr>
          <w:rFonts w:ascii="Times New Roman" w:hAnsi="Times New Roman" w:cs="Times New Roman"/>
          <w:sz w:val="28"/>
          <w:szCs w:val="28"/>
          <w:lang w:val="uk-UA"/>
        </w:rPr>
      </w:pPr>
      <w:r w:rsidRPr="00BC1037">
        <w:rPr>
          <w:rFonts w:ascii="Times New Roman" w:hAnsi="Times New Roman" w:cs="Times New Roman"/>
          <w:sz w:val="28"/>
          <w:szCs w:val="28"/>
          <w:lang w:val="uk-UA"/>
        </w:rPr>
        <w:t xml:space="preserve">вивчити вимоги </w:t>
      </w:r>
      <w:r>
        <w:rPr>
          <w:rFonts w:ascii="Times New Roman" w:hAnsi="Times New Roman" w:cs="Times New Roman"/>
          <w:sz w:val="28"/>
          <w:szCs w:val="28"/>
          <w:lang w:val="uk-UA"/>
        </w:rPr>
        <w:t>охорони праці до організації</w:t>
      </w:r>
      <w:r w:rsidR="006743B6">
        <w:rPr>
          <w:rFonts w:ascii="Times New Roman" w:hAnsi="Times New Roman" w:cs="Times New Roman"/>
          <w:sz w:val="28"/>
          <w:szCs w:val="28"/>
          <w:lang w:val="uk-UA"/>
        </w:rPr>
        <w:t xml:space="preserve"> робочих місц</w:t>
      </w:r>
      <w:r>
        <w:rPr>
          <w:rFonts w:ascii="Times New Roman" w:hAnsi="Times New Roman" w:cs="Times New Roman"/>
          <w:sz w:val="28"/>
          <w:szCs w:val="28"/>
          <w:lang w:val="uk-UA"/>
        </w:rPr>
        <w:t>ь</w:t>
      </w:r>
      <w:r w:rsidRPr="00BC1037">
        <w:rPr>
          <w:rFonts w:ascii="Times New Roman" w:hAnsi="Times New Roman" w:cs="Times New Roman"/>
          <w:sz w:val="28"/>
          <w:szCs w:val="28"/>
          <w:lang w:val="uk-UA"/>
        </w:rPr>
        <w:t>;</w:t>
      </w:r>
    </w:p>
    <w:p w:rsidR="000930DE" w:rsidRDefault="000930DE" w:rsidP="000930DE">
      <w:pPr>
        <w:numPr>
          <w:ilvl w:val="1"/>
          <w:numId w:val="3"/>
        </w:numPr>
        <w:tabs>
          <w:tab w:val="clear" w:pos="1650"/>
          <w:tab w:val="num" w:pos="1260"/>
        </w:tabs>
        <w:spacing w:after="0" w:line="240" w:lineRule="auto"/>
        <w:ind w:left="1260"/>
        <w:rPr>
          <w:rFonts w:ascii="Times New Roman" w:hAnsi="Times New Roman" w:cs="Times New Roman"/>
          <w:sz w:val="28"/>
          <w:szCs w:val="28"/>
          <w:lang w:val="uk-UA"/>
        </w:rPr>
      </w:pPr>
      <w:r w:rsidRPr="00BC1037">
        <w:rPr>
          <w:rFonts w:ascii="Times New Roman" w:hAnsi="Times New Roman" w:cs="Times New Roman"/>
          <w:sz w:val="28"/>
          <w:szCs w:val="28"/>
          <w:lang w:val="uk-UA"/>
        </w:rPr>
        <w:t xml:space="preserve">вивчити </w:t>
      </w:r>
      <w:r>
        <w:rPr>
          <w:rFonts w:ascii="Times New Roman" w:hAnsi="Times New Roman" w:cs="Times New Roman"/>
          <w:sz w:val="28"/>
          <w:szCs w:val="28"/>
          <w:lang w:val="uk-UA"/>
        </w:rPr>
        <w:t>санітарно-гігієнічні умови праці;</w:t>
      </w:r>
    </w:p>
    <w:p w:rsidR="000930DE" w:rsidRDefault="000930DE" w:rsidP="000930DE">
      <w:pPr>
        <w:numPr>
          <w:ilvl w:val="1"/>
          <w:numId w:val="3"/>
        </w:numPr>
        <w:tabs>
          <w:tab w:val="clear" w:pos="1650"/>
          <w:tab w:val="num" w:pos="1260"/>
        </w:tabs>
        <w:spacing w:after="0" w:line="240" w:lineRule="auto"/>
        <w:ind w:left="1260"/>
        <w:rPr>
          <w:rFonts w:ascii="Times New Roman" w:hAnsi="Times New Roman" w:cs="Times New Roman"/>
          <w:sz w:val="28"/>
          <w:szCs w:val="28"/>
          <w:lang w:val="uk-UA"/>
        </w:rPr>
      </w:pPr>
      <w:r>
        <w:rPr>
          <w:rFonts w:ascii="Times New Roman" w:hAnsi="Times New Roman" w:cs="Times New Roman"/>
          <w:sz w:val="28"/>
          <w:szCs w:val="28"/>
          <w:lang w:val="uk-UA"/>
        </w:rPr>
        <w:t>вплив правильності організації робочого місця на продуктивність праці;</w:t>
      </w:r>
    </w:p>
    <w:p w:rsidR="000930DE" w:rsidRPr="00BC1037" w:rsidRDefault="000930DE" w:rsidP="000930DE">
      <w:pPr>
        <w:numPr>
          <w:ilvl w:val="1"/>
          <w:numId w:val="3"/>
        </w:numPr>
        <w:tabs>
          <w:tab w:val="clear" w:pos="1650"/>
          <w:tab w:val="num" w:pos="1260"/>
        </w:tabs>
        <w:spacing w:after="0" w:line="240" w:lineRule="auto"/>
        <w:ind w:left="1260"/>
        <w:rPr>
          <w:rFonts w:ascii="Times New Roman" w:hAnsi="Times New Roman" w:cs="Times New Roman"/>
          <w:sz w:val="28"/>
          <w:szCs w:val="28"/>
          <w:lang w:val="uk-UA"/>
        </w:rPr>
      </w:pPr>
      <w:r>
        <w:rPr>
          <w:rFonts w:ascii="Times New Roman" w:hAnsi="Times New Roman" w:cs="Times New Roman"/>
          <w:sz w:val="28"/>
          <w:szCs w:val="28"/>
          <w:lang w:val="uk-UA"/>
        </w:rPr>
        <w:t xml:space="preserve">вивчити </w:t>
      </w:r>
      <w:r w:rsidRPr="00BC1037">
        <w:rPr>
          <w:rFonts w:ascii="Times New Roman" w:hAnsi="Times New Roman" w:cs="Times New Roman"/>
          <w:sz w:val="28"/>
          <w:szCs w:val="28"/>
          <w:lang w:val="uk-UA"/>
        </w:rPr>
        <w:t>шляхи подолання</w:t>
      </w:r>
      <w:r>
        <w:rPr>
          <w:rFonts w:ascii="Times New Roman" w:hAnsi="Times New Roman" w:cs="Times New Roman"/>
          <w:sz w:val="28"/>
          <w:szCs w:val="28"/>
          <w:lang w:val="uk-UA"/>
        </w:rPr>
        <w:t xml:space="preserve"> негативних факторів при організації робочого місця ( в тому числі працівників залізничного транспорту)</w:t>
      </w:r>
      <w:r w:rsidRPr="00BC1037">
        <w:rPr>
          <w:rFonts w:ascii="Times New Roman" w:hAnsi="Times New Roman" w:cs="Times New Roman"/>
          <w:sz w:val="28"/>
          <w:szCs w:val="28"/>
          <w:lang w:val="uk-UA"/>
        </w:rPr>
        <w:t>;</w:t>
      </w:r>
    </w:p>
    <w:p w:rsidR="000930DE" w:rsidRPr="00BC1037" w:rsidRDefault="000930DE" w:rsidP="000930DE">
      <w:pPr>
        <w:spacing w:after="0" w:line="240" w:lineRule="auto"/>
        <w:rPr>
          <w:rFonts w:ascii="Times New Roman" w:hAnsi="Times New Roman" w:cs="Times New Roman"/>
          <w:b/>
          <w:sz w:val="28"/>
          <w:szCs w:val="28"/>
          <w:lang w:val="uk-UA"/>
        </w:rPr>
      </w:pPr>
      <w:r w:rsidRPr="00BC1037">
        <w:rPr>
          <w:rFonts w:ascii="Times New Roman" w:hAnsi="Times New Roman" w:cs="Times New Roman"/>
          <w:b/>
          <w:sz w:val="28"/>
          <w:szCs w:val="28"/>
          <w:lang w:val="uk-UA"/>
        </w:rPr>
        <w:t xml:space="preserve">      Виховна:</w:t>
      </w:r>
    </w:p>
    <w:p w:rsidR="000930DE" w:rsidRPr="00BC1037" w:rsidRDefault="000930DE" w:rsidP="000930DE">
      <w:pPr>
        <w:numPr>
          <w:ilvl w:val="1"/>
          <w:numId w:val="3"/>
        </w:numPr>
        <w:tabs>
          <w:tab w:val="clear" w:pos="1650"/>
          <w:tab w:val="num" w:pos="1260"/>
        </w:tabs>
        <w:spacing w:after="0" w:line="240" w:lineRule="auto"/>
        <w:ind w:left="1260"/>
        <w:rPr>
          <w:rFonts w:ascii="Times New Roman" w:hAnsi="Times New Roman" w:cs="Times New Roman"/>
          <w:sz w:val="28"/>
          <w:szCs w:val="28"/>
          <w:lang w:val="uk-UA"/>
        </w:rPr>
      </w:pPr>
      <w:r w:rsidRPr="00BC1037">
        <w:rPr>
          <w:rFonts w:ascii="Times New Roman" w:hAnsi="Times New Roman" w:cs="Times New Roman"/>
          <w:sz w:val="28"/>
          <w:szCs w:val="28"/>
          <w:lang w:val="uk-UA"/>
        </w:rPr>
        <w:t xml:space="preserve">виховати відповідальності </w:t>
      </w:r>
      <w:r>
        <w:rPr>
          <w:rFonts w:ascii="Times New Roman" w:hAnsi="Times New Roman" w:cs="Times New Roman"/>
          <w:sz w:val="28"/>
          <w:szCs w:val="28"/>
          <w:lang w:val="uk-UA"/>
        </w:rPr>
        <w:t>майбутніх керівникі</w:t>
      </w:r>
      <w:r w:rsidR="006743B6">
        <w:rPr>
          <w:rFonts w:ascii="Times New Roman" w:hAnsi="Times New Roman" w:cs="Times New Roman"/>
          <w:sz w:val="28"/>
          <w:szCs w:val="28"/>
          <w:lang w:val="uk-UA"/>
        </w:rPr>
        <w:t>в</w:t>
      </w:r>
      <w:r>
        <w:rPr>
          <w:rFonts w:ascii="Times New Roman" w:hAnsi="Times New Roman" w:cs="Times New Roman"/>
          <w:sz w:val="28"/>
          <w:szCs w:val="28"/>
          <w:lang w:val="uk-UA"/>
        </w:rPr>
        <w:t xml:space="preserve"> транспорту </w:t>
      </w:r>
      <w:r w:rsidRPr="00BC1037">
        <w:rPr>
          <w:rFonts w:ascii="Times New Roman" w:hAnsi="Times New Roman" w:cs="Times New Roman"/>
          <w:sz w:val="28"/>
          <w:szCs w:val="28"/>
          <w:lang w:val="uk-UA"/>
        </w:rPr>
        <w:t xml:space="preserve">за </w:t>
      </w:r>
      <w:r>
        <w:rPr>
          <w:rFonts w:ascii="Times New Roman" w:hAnsi="Times New Roman" w:cs="Times New Roman"/>
          <w:sz w:val="28"/>
          <w:szCs w:val="28"/>
          <w:lang w:val="uk-UA"/>
        </w:rPr>
        <w:t>організацію без</w:t>
      </w:r>
      <w:r w:rsidR="006743B6">
        <w:rPr>
          <w:rFonts w:ascii="Times New Roman" w:hAnsi="Times New Roman" w:cs="Times New Roman"/>
          <w:sz w:val="28"/>
          <w:szCs w:val="28"/>
          <w:lang w:val="uk-UA"/>
        </w:rPr>
        <w:t>печ</w:t>
      </w:r>
      <w:r>
        <w:rPr>
          <w:rFonts w:ascii="Times New Roman" w:hAnsi="Times New Roman" w:cs="Times New Roman"/>
          <w:sz w:val="28"/>
          <w:szCs w:val="28"/>
          <w:lang w:val="uk-UA"/>
        </w:rPr>
        <w:t>них умов праці</w:t>
      </w:r>
      <w:r w:rsidRPr="00BC1037">
        <w:rPr>
          <w:rFonts w:ascii="Times New Roman" w:hAnsi="Times New Roman" w:cs="Times New Roman"/>
          <w:sz w:val="28"/>
          <w:szCs w:val="28"/>
          <w:lang w:val="uk-UA"/>
        </w:rPr>
        <w:t>;</w:t>
      </w:r>
    </w:p>
    <w:p w:rsidR="000930DE" w:rsidRPr="00BC1037" w:rsidRDefault="000930DE" w:rsidP="000930DE">
      <w:pPr>
        <w:numPr>
          <w:ilvl w:val="1"/>
          <w:numId w:val="3"/>
        </w:numPr>
        <w:tabs>
          <w:tab w:val="clear" w:pos="1650"/>
          <w:tab w:val="num" w:pos="1260"/>
        </w:tabs>
        <w:spacing w:after="0" w:line="240" w:lineRule="auto"/>
        <w:ind w:left="1260"/>
        <w:rPr>
          <w:rFonts w:ascii="Times New Roman" w:hAnsi="Times New Roman" w:cs="Times New Roman"/>
          <w:sz w:val="28"/>
          <w:szCs w:val="28"/>
          <w:lang w:val="uk-UA"/>
        </w:rPr>
      </w:pPr>
      <w:r w:rsidRPr="00BC1037">
        <w:rPr>
          <w:rFonts w:ascii="Times New Roman" w:hAnsi="Times New Roman" w:cs="Times New Roman"/>
          <w:sz w:val="28"/>
          <w:szCs w:val="28"/>
          <w:lang w:val="uk-UA"/>
        </w:rPr>
        <w:t>розвити інтерес до майбутньої професії;</w:t>
      </w:r>
    </w:p>
    <w:p w:rsidR="000930DE" w:rsidRPr="00BC1037" w:rsidRDefault="000930DE" w:rsidP="000930DE">
      <w:pPr>
        <w:spacing w:after="0" w:line="240" w:lineRule="auto"/>
        <w:rPr>
          <w:rFonts w:ascii="Times New Roman" w:hAnsi="Times New Roman" w:cs="Times New Roman"/>
          <w:b/>
          <w:sz w:val="28"/>
          <w:szCs w:val="28"/>
          <w:lang w:val="uk-UA"/>
        </w:rPr>
      </w:pPr>
      <w:r w:rsidRPr="00BC1037">
        <w:rPr>
          <w:rFonts w:ascii="Times New Roman" w:hAnsi="Times New Roman" w:cs="Times New Roman"/>
          <w:b/>
          <w:sz w:val="28"/>
          <w:szCs w:val="28"/>
          <w:lang w:val="uk-UA"/>
        </w:rPr>
        <w:t xml:space="preserve">      Розвиваюча:</w:t>
      </w:r>
    </w:p>
    <w:p w:rsidR="000930DE" w:rsidRDefault="000930DE" w:rsidP="000930DE">
      <w:pPr>
        <w:numPr>
          <w:ilvl w:val="1"/>
          <w:numId w:val="3"/>
        </w:numPr>
        <w:tabs>
          <w:tab w:val="clear" w:pos="1650"/>
          <w:tab w:val="num" w:pos="1260"/>
        </w:tabs>
        <w:spacing w:after="0" w:line="240" w:lineRule="auto"/>
        <w:ind w:left="1260"/>
        <w:rPr>
          <w:rFonts w:ascii="Times New Roman" w:hAnsi="Times New Roman" w:cs="Times New Roman"/>
          <w:sz w:val="28"/>
          <w:szCs w:val="28"/>
          <w:lang w:val="uk-UA"/>
        </w:rPr>
      </w:pPr>
      <w:r w:rsidRPr="00BC1037">
        <w:rPr>
          <w:rFonts w:ascii="Times New Roman" w:hAnsi="Times New Roman" w:cs="Times New Roman"/>
          <w:sz w:val="28"/>
          <w:szCs w:val="28"/>
          <w:lang w:val="uk-UA"/>
        </w:rPr>
        <w:t xml:space="preserve">навчити студентів аналізувати </w:t>
      </w:r>
      <w:r>
        <w:rPr>
          <w:rFonts w:ascii="Times New Roman" w:hAnsi="Times New Roman" w:cs="Times New Roman"/>
          <w:sz w:val="28"/>
          <w:szCs w:val="28"/>
          <w:lang w:val="uk-UA"/>
        </w:rPr>
        <w:t>умови праці робітників тра</w:t>
      </w:r>
      <w:r w:rsidR="006743B6">
        <w:rPr>
          <w:rFonts w:ascii="Times New Roman" w:hAnsi="Times New Roman" w:cs="Times New Roman"/>
          <w:sz w:val="28"/>
          <w:szCs w:val="28"/>
          <w:lang w:val="uk-UA"/>
        </w:rPr>
        <w:t>н</w:t>
      </w:r>
      <w:r>
        <w:rPr>
          <w:rFonts w:ascii="Times New Roman" w:hAnsi="Times New Roman" w:cs="Times New Roman"/>
          <w:sz w:val="28"/>
          <w:szCs w:val="28"/>
          <w:lang w:val="uk-UA"/>
        </w:rPr>
        <w:t>спорту та їх вплив на результати трудової діяльності;</w:t>
      </w:r>
    </w:p>
    <w:p w:rsidR="000930DE" w:rsidRPr="00BC1037" w:rsidRDefault="000930DE" w:rsidP="000930DE">
      <w:pPr>
        <w:numPr>
          <w:ilvl w:val="1"/>
          <w:numId w:val="3"/>
        </w:numPr>
        <w:tabs>
          <w:tab w:val="clear" w:pos="1650"/>
          <w:tab w:val="num" w:pos="1260"/>
        </w:tabs>
        <w:spacing w:after="0" w:line="240" w:lineRule="auto"/>
        <w:ind w:left="1260"/>
        <w:rPr>
          <w:rFonts w:ascii="Times New Roman" w:hAnsi="Times New Roman" w:cs="Times New Roman"/>
          <w:sz w:val="28"/>
          <w:szCs w:val="28"/>
          <w:lang w:val="uk-UA"/>
        </w:rPr>
      </w:pPr>
      <w:r w:rsidRPr="00BC1037">
        <w:rPr>
          <w:rFonts w:ascii="Times New Roman" w:hAnsi="Times New Roman" w:cs="Times New Roman"/>
          <w:sz w:val="28"/>
          <w:szCs w:val="28"/>
          <w:lang w:val="uk-UA"/>
        </w:rPr>
        <w:t xml:space="preserve">розвинути відповідальність  за  </w:t>
      </w:r>
      <w:r>
        <w:rPr>
          <w:rFonts w:ascii="Times New Roman" w:hAnsi="Times New Roman" w:cs="Times New Roman"/>
          <w:sz w:val="28"/>
          <w:szCs w:val="28"/>
          <w:lang w:val="uk-UA"/>
        </w:rPr>
        <w:t xml:space="preserve">дотримання вимог охорони праці </w:t>
      </w:r>
      <w:r w:rsidRPr="00BC1037">
        <w:rPr>
          <w:rFonts w:ascii="Times New Roman" w:hAnsi="Times New Roman" w:cs="Times New Roman"/>
          <w:sz w:val="28"/>
          <w:szCs w:val="28"/>
          <w:lang w:val="uk-UA"/>
        </w:rPr>
        <w:t>при виконанні службових обов’язків працівниками транспорту.</w:t>
      </w:r>
    </w:p>
    <w:p w:rsidR="000930DE" w:rsidRPr="00FC3A67" w:rsidRDefault="000930DE" w:rsidP="000930DE">
      <w:pPr>
        <w:spacing w:after="0" w:line="240" w:lineRule="auto"/>
        <w:jc w:val="both"/>
        <w:rPr>
          <w:rFonts w:ascii="Times New Roman" w:hAnsi="Times New Roman" w:cs="Times New Roman"/>
          <w:b/>
          <w:sz w:val="28"/>
          <w:szCs w:val="28"/>
          <w:u w:val="single"/>
          <w:lang w:val="uk-UA"/>
        </w:rPr>
      </w:pPr>
      <w:r w:rsidRPr="00BC1037">
        <w:rPr>
          <w:rFonts w:ascii="Times New Roman" w:hAnsi="Times New Roman" w:cs="Times New Roman"/>
          <w:b/>
          <w:sz w:val="28"/>
          <w:szCs w:val="28"/>
          <w:u w:val="single"/>
          <w:lang w:val="uk-UA"/>
        </w:rPr>
        <w:t>Обладнання:</w:t>
      </w:r>
    </w:p>
    <w:p w:rsidR="000930DE" w:rsidRDefault="000930DE" w:rsidP="000930DE">
      <w:pPr>
        <w:spacing w:after="0" w:line="24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мультимедійна техніка;</w:t>
      </w:r>
    </w:p>
    <w:p w:rsidR="000930DE" w:rsidRPr="00BC1037" w:rsidRDefault="000930DE" w:rsidP="000930DE">
      <w:pPr>
        <w:spacing w:after="0" w:line="24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презентація із названої теми.</w:t>
      </w:r>
    </w:p>
    <w:p w:rsidR="000930DE" w:rsidRDefault="000930DE" w:rsidP="000930DE">
      <w:pPr>
        <w:spacing w:after="0" w:line="240" w:lineRule="auto"/>
        <w:ind w:left="360"/>
        <w:jc w:val="both"/>
        <w:rPr>
          <w:rFonts w:ascii="Times New Roman" w:hAnsi="Times New Roman" w:cs="Times New Roman"/>
          <w:sz w:val="28"/>
          <w:szCs w:val="28"/>
          <w:lang w:val="uk-UA"/>
        </w:rPr>
      </w:pPr>
    </w:p>
    <w:p w:rsidR="000930DE" w:rsidRDefault="000930DE" w:rsidP="000930DE">
      <w:pPr>
        <w:spacing w:after="0" w:line="240" w:lineRule="auto"/>
        <w:ind w:left="360"/>
        <w:jc w:val="both"/>
        <w:rPr>
          <w:rFonts w:ascii="Times New Roman" w:hAnsi="Times New Roman" w:cs="Times New Roman"/>
          <w:sz w:val="28"/>
          <w:szCs w:val="28"/>
          <w:lang w:val="uk-UA"/>
        </w:rPr>
      </w:pPr>
    </w:p>
    <w:p w:rsidR="000930DE" w:rsidRDefault="000930DE" w:rsidP="000930DE">
      <w:pPr>
        <w:spacing w:after="0" w:line="240" w:lineRule="auto"/>
        <w:ind w:left="360"/>
        <w:jc w:val="both"/>
        <w:rPr>
          <w:rFonts w:ascii="Times New Roman" w:hAnsi="Times New Roman" w:cs="Times New Roman"/>
          <w:sz w:val="28"/>
          <w:szCs w:val="28"/>
          <w:lang w:val="uk-UA"/>
        </w:rPr>
      </w:pPr>
    </w:p>
    <w:p w:rsidR="000930DE" w:rsidRDefault="000930DE" w:rsidP="000930DE">
      <w:pPr>
        <w:spacing w:after="0" w:line="240" w:lineRule="auto"/>
        <w:ind w:left="360"/>
        <w:jc w:val="both"/>
        <w:rPr>
          <w:rFonts w:ascii="Times New Roman" w:hAnsi="Times New Roman" w:cs="Times New Roman"/>
          <w:sz w:val="28"/>
          <w:szCs w:val="28"/>
          <w:lang w:val="uk-UA"/>
        </w:rPr>
      </w:pPr>
    </w:p>
    <w:p w:rsidR="000930DE" w:rsidRDefault="000930DE" w:rsidP="000930DE">
      <w:pPr>
        <w:spacing w:after="0" w:line="240" w:lineRule="auto"/>
        <w:ind w:left="360"/>
        <w:jc w:val="both"/>
        <w:rPr>
          <w:rFonts w:ascii="Times New Roman" w:hAnsi="Times New Roman" w:cs="Times New Roman"/>
          <w:sz w:val="28"/>
          <w:szCs w:val="28"/>
          <w:lang w:val="uk-UA"/>
        </w:rPr>
      </w:pPr>
    </w:p>
    <w:p w:rsidR="000930DE" w:rsidRPr="00BC1037" w:rsidRDefault="000930DE" w:rsidP="00DA2BED">
      <w:pPr>
        <w:spacing w:after="0" w:line="240" w:lineRule="auto"/>
        <w:jc w:val="both"/>
        <w:rPr>
          <w:rFonts w:ascii="Times New Roman" w:hAnsi="Times New Roman" w:cs="Times New Roman"/>
          <w:sz w:val="28"/>
          <w:szCs w:val="28"/>
          <w:lang w:val="uk-UA"/>
        </w:rPr>
      </w:pPr>
    </w:p>
    <w:p w:rsidR="0089554D" w:rsidRDefault="000930DE" w:rsidP="000930DE">
      <w:pPr>
        <w:spacing w:after="0" w:line="240" w:lineRule="auto"/>
        <w:ind w:left="360"/>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План проведення конференції</w:t>
      </w:r>
    </w:p>
    <w:p w:rsidR="00B0466D" w:rsidRDefault="00B0466D" w:rsidP="000930DE">
      <w:pPr>
        <w:spacing w:after="0" w:line="240" w:lineRule="auto"/>
        <w:ind w:left="360"/>
        <w:jc w:val="center"/>
        <w:rPr>
          <w:rFonts w:ascii="Times New Roman" w:hAnsi="Times New Roman" w:cs="Times New Roman"/>
          <w:b/>
          <w:sz w:val="28"/>
          <w:szCs w:val="28"/>
          <w:lang w:val="uk-UA"/>
        </w:rPr>
      </w:pPr>
    </w:p>
    <w:tbl>
      <w:tblPr>
        <w:tblStyle w:val="a8"/>
        <w:tblW w:w="0" w:type="auto"/>
        <w:tblInd w:w="360" w:type="dxa"/>
        <w:tblLook w:val="04A0"/>
      </w:tblPr>
      <w:tblGrid>
        <w:gridCol w:w="882"/>
        <w:gridCol w:w="5731"/>
        <w:gridCol w:w="3307"/>
      </w:tblGrid>
      <w:tr w:rsidR="0089554D" w:rsidTr="00B0466D">
        <w:tc>
          <w:tcPr>
            <w:tcW w:w="882" w:type="dxa"/>
            <w:tcBorders>
              <w:top w:val="single" w:sz="12" w:space="0" w:color="auto"/>
              <w:left w:val="single" w:sz="12" w:space="0" w:color="auto"/>
              <w:bottom w:val="single" w:sz="12" w:space="0" w:color="auto"/>
              <w:right w:val="single" w:sz="12" w:space="0" w:color="auto"/>
            </w:tcBorders>
            <w:vAlign w:val="center"/>
          </w:tcPr>
          <w:p w:rsidR="0089554D" w:rsidRDefault="0089554D" w:rsidP="00B0466D">
            <w:pPr>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з.п</w:t>
            </w:r>
            <w:proofErr w:type="spellEnd"/>
            <w:r>
              <w:rPr>
                <w:rFonts w:ascii="Times New Roman" w:hAnsi="Times New Roman" w:cs="Times New Roman"/>
                <w:b/>
                <w:sz w:val="28"/>
                <w:szCs w:val="28"/>
                <w:lang w:val="uk-UA"/>
              </w:rPr>
              <w:t>.</w:t>
            </w:r>
          </w:p>
        </w:tc>
        <w:tc>
          <w:tcPr>
            <w:tcW w:w="5731" w:type="dxa"/>
            <w:tcBorders>
              <w:top w:val="single" w:sz="12" w:space="0" w:color="auto"/>
              <w:left w:val="single" w:sz="12" w:space="0" w:color="auto"/>
              <w:bottom w:val="single" w:sz="12" w:space="0" w:color="auto"/>
              <w:right w:val="single" w:sz="12" w:space="0" w:color="auto"/>
            </w:tcBorders>
            <w:vAlign w:val="center"/>
          </w:tcPr>
          <w:p w:rsidR="0089554D" w:rsidRDefault="0089554D" w:rsidP="00B0466D">
            <w:pPr>
              <w:jc w:val="center"/>
              <w:rPr>
                <w:rFonts w:ascii="Times New Roman" w:hAnsi="Times New Roman" w:cs="Times New Roman"/>
                <w:b/>
                <w:sz w:val="28"/>
                <w:szCs w:val="28"/>
                <w:lang w:val="uk-UA"/>
              </w:rPr>
            </w:pPr>
            <w:r>
              <w:rPr>
                <w:rFonts w:ascii="Times New Roman" w:hAnsi="Times New Roman" w:cs="Times New Roman"/>
                <w:b/>
                <w:sz w:val="28"/>
                <w:szCs w:val="28"/>
                <w:lang w:val="uk-UA"/>
              </w:rPr>
              <w:t>Тема виступу</w:t>
            </w:r>
          </w:p>
        </w:tc>
        <w:tc>
          <w:tcPr>
            <w:tcW w:w="3307" w:type="dxa"/>
            <w:tcBorders>
              <w:top w:val="single" w:sz="12" w:space="0" w:color="auto"/>
              <w:left w:val="single" w:sz="12" w:space="0" w:color="auto"/>
              <w:bottom w:val="single" w:sz="12" w:space="0" w:color="auto"/>
              <w:right w:val="single" w:sz="12" w:space="0" w:color="auto"/>
            </w:tcBorders>
            <w:vAlign w:val="center"/>
          </w:tcPr>
          <w:p w:rsidR="0089554D" w:rsidRDefault="0089554D" w:rsidP="00B0466D">
            <w:pPr>
              <w:jc w:val="center"/>
              <w:rPr>
                <w:rFonts w:ascii="Times New Roman" w:hAnsi="Times New Roman" w:cs="Times New Roman"/>
                <w:b/>
                <w:sz w:val="28"/>
                <w:szCs w:val="28"/>
                <w:lang w:val="uk-UA"/>
              </w:rPr>
            </w:pPr>
            <w:r>
              <w:rPr>
                <w:rFonts w:ascii="Times New Roman" w:hAnsi="Times New Roman" w:cs="Times New Roman"/>
                <w:b/>
                <w:sz w:val="28"/>
                <w:szCs w:val="28"/>
                <w:lang w:val="uk-UA"/>
              </w:rPr>
              <w:t>Доповідач</w:t>
            </w:r>
          </w:p>
        </w:tc>
      </w:tr>
      <w:tr w:rsidR="00D42011" w:rsidRPr="0032578E" w:rsidTr="00D42011">
        <w:tc>
          <w:tcPr>
            <w:tcW w:w="6613" w:type="dxa"/>
            <w:gridSpan w:val="2"/>
            <w:tcBorders>
              <w:top w:val="single" w:sz="12" w:space="0" w:color="auto"/>
              <w:left w:val="single" w:sz="12" w:space="0" w:color="auto"/>
              <w:right w:val="single" w:sz="12" w:space="0" w:color="auto"/>
            </w:tcBorders>
            <w:vAlign w:val="center"/>
          </w:tcPr>
          <w:p w:rsidR="00D42011" w:rsidRPr="0089554D" w:rsidRDefault="00D42011" w:rsidP="00D42011">
            <w:pPr>
              <w:jc w:val="center"/>
              <w:rPr>
                <w:rFonts w:ascii="Times New Roman" w:hAnsi="Times New Roman" w:cs="Times New Roman"/>
                <w:sz w:val="28"/>
                <w:szCs w:val="28"/>
                <w:lang w:val="uk-UA"/>
              </w:rPr>
            </w:pPr>
            <w:r>
              <w:rPr>
                <w:rFonts w:ascii="Times New Roman" w:hAnsi="Times New Roman" w:cs="Times New Roman"/>
                <w:sz w:val="28"/>
                <w:szCs w:val="28"/>
                <w:lang w:val="uk-UA"/>
              </w:rPr>
              <w:t>Вступне слово викладачів та ведучого</w:t>
            </w:r>
          </w:p>
        </w:tc>
        <w:tc>
          <w:tcPr>
            <w:tcW w:w="3307" w:type="dxa"/>
            <w:tcBorders>
              <w:top w:val="single" w:sz="12" w:space="0" w:color="auto"/>
              <w:left w:val="single" w:sz="12" w:space="0" w:color="auto"/>
              <w:right w:val="single" w:sz="12" w:space="0" w:color="auto"/>
            </w:tcBorders>
          </w:tcPr>
          <w:p w:rsidR="00D42011" w:rsidRDefault="00D42011"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Баздир</w:t>
            </w:r>
            <w:proofErr w:type="spellEnd"/>
            <w:r>
              <w:rPr>
                <w:rFonts w:ascii="Times New Roman" w:hAnsi="Times New Roman" w:cs="Times New Roman"/>
                <w:sz w:val="28"/>
                <w:szCs w:val="28"/>
                <w:lang w:val="uk-UA"/>
              </w:rPr>
              <w:t xml:space="preserve"> М.В.</w:t>
            </w:r>
          </w:p>
          <w:p w:rsidR="00D42011" w:rsidRPr="0089554D" w:rsidRDefault="00D42011" w:rsidP="0089554D">
            <w:pPr>
              <w:rPr>
                <w:rFonts w:ascii="Times New Roman" w:hAnsi="Times New Roman" w:cs="Times New Roman"/>
                <w:sz w:val="28"/>
                <w:szCs w:val="28"/>
                <w:lang w:val="uk-UA"/>
              </w:rPr>
            </w:pPr>
            <w:r>
              <w:rPr>
                <w:rFonts w:ascii="Times New Roman" w:hAnsi="Times New Roman" w:cs="Times New Roman"/>
                <w:sz w:val="28"/>
                <w:szCs w:val="28"/>
                <w:lang w:val="uk-UA"/>
              </w:rPr>
              <w:t xml:space="preserve">Іскра О.Л. </w:t>
            </w:r>
            <w:proofErr w:type="spellStart"/>
            <w:r>
              <w:rPr>
                <w:rFonts w:ascii="Times New Roman" w:hAnsi="Times New Roman" w:cs="Times New Roman"/>
                <w:sz w:val="28"/>
                <w:szCs w:val="28"/>
                <w:lang w:val="uk-UA"/>
              </w:rPr>
              <w:t>Крищук</w:t>
            </w:r>
            <w:proofErr w:type="spellEnd"/>
            <w:r>
              <w:rPr>
                <w:rFonts w:ascii="Times New Roman" w:hAnsi="Times New Roman" w:cs="Times New Roman"/>
                <w:sz w:val="28"/>
                <w:szCs w:val="28"/>
                <w:lang w:val="uk-UA"/>
              </w:rPr>
              <w:t xml:space="preserve"> С.О</w:t>
            </w:r>
          </w:p>
        </w:tc>
      </w:tr>
      <w:tr w:rsidR="0089554D" w:rsidTr="00D42011">
        <w:tc>
          <w:tcPr>
            <w:tcW w:w="882" w:type="dxa"/>
            <w:tcBorders>
              <w:left w:val="single" w:sz="12" w:space="0" w:color="auto"/>
              <w:right w:val="single" w:sz="12" w:space="0" w:color="auto"/>
            </w:tcBorders>
          </w:tcPr>
          <w:p w:rsidR="0089554D" w:rsidRPr="0089554D" w:rsidRDefault="0089554D" w:rsidP="000930DE">
            <w:pPr>
              <w:jc w:val="center"/>
              <w:rPr>
                <w:rFonts w:ascii="Times New Roman" w:hAnsi="Times New Roman" w:cs="Times New Roman"/>
                <w:sz w:val="28"/>
                <w:szCs w:val="28"/>
                <w:lang w:val="uk-UA"/>
              </w:rPr>
            </w:pPr>
            <w:r w:rsidRPr="0089554D">
              <w:rPr>
                <w:rFonts w:ascii="Times New Roman" w:hAnsi="Times New Roman" w:cs="Times New Roman"/>
                <w:sz w:val="28"/>
                <w:szCs w:val="28"/>
                <w:lang w:val="uk-UA"/>
              </w:rPr>
              <w:t>1</w:t>
            </w:r>
          </w:p>
        </w:tc>
        <w:tc>
          <w:tcPr>
            <w:tcW w:w="5731" w:type="dxa"/>
            <w:tcBorders>
              <w:left w:val="single" w:sz="12" w:space="0" w:color="auto"/>
              <w:right w:val="single" w:sz="12" w:space="0" w:color="auto"/>
            </w:tcBorders>
            <w:vAlign w:val="center"/>
          </w:tcPr>
          <w:p w:rsidR="0089554D" w:rsidRPr="0089554D" w:rsidRDefault="0089554D" w:rsidP="00D42011">
            <w:pPr>
              <w:rPr>
                <w:rFonts w:ascii="Times New Roman" w:hAnsi="Times New Roman" w:cs="Times New Roman"/>
                <w:sz w:val="28"/>
                <w:szCs w:val="28"/>
                <w:lang w:val="uk-UA"/>
              </w:rPr>
            </w:pPr>
            <w:r>
              <w:rPr>
                <w:rFonts w:ascii="Times New Roman" w:hAnsi="Times New Roman" w:cs="Times New Roman"/>
                <w:sz w:val="28"/>
                <w:szCs w:val="28"/>
                <w:lang w:val="uk-UA"/>
              </w:rPr>
              <w:t>Сутність,зміст і завдання організації праці на підприємствах  залізничного</w:t>
            </w:r>
            <w:r w:rsidRPr="003F0F96">
              <w:rPr>
                <w:rFonts w:ascii="Times New Roman" w:hAnsi="Times New Roman" w:cs="Times New Roman"/>
                <w:b/>
                <w:sz w:val="28"/>
                <w:szCs w:val="28"/>
                <w:lang w:val="uk-UA"/>
              </w:rPr>
              <w:t xml:space="preserve"> </w:t>
            </w:r>
            <w:r w:rsidRPr="003F0F96">
              <w:rPr>
                <w:rFonts w:ascii="Times New Roman" w:hAnsi="Times New Roman" w:cs="Times New Roman"/>
                <w:sz w:val="28"/>
                <w:szCs w:val="28"/>
                <w:lang w:val="uk-UA"/>
              </w:rPr>
              <w:t>тра</w:t>
            </w:r>
            <w:r>
              <w:rPr>
                <w:rFonts w:ascii="Times New Roman" w:hAnsi="Times New Roman" w:cs="Times New Roman"/>
                <w:sz w:val="28"/>
                <w:szCs w:val="28"/>
                <w:lang w:val="uk-UA"/>
              </w:rPr>
              <w:t>н</w:t>
            </w:r>
            <w:r w:rsidRPr="003F0F96">
              <w:rPr>
                <w:rFonts w:ascii="Times New Roman" w:hAnsi="Times New Roman" w:cs="Times New Roman"/>
                <w:sz w:val="28"/>
                <w:szCs w:val="28"/>
                <w:lang w:val="uk-UA"/>
              </w:rPr>
              <w:t>спорту.</w:t>
            </w:r>
          </w:p>
        </w:tc>
        <w:tc>
          <w:tcPr>
            <w:tcW w:w="3307" w:type="dxa"/>
            <w:tcBorders>
              <w:left w:val="single" w:sz="12" w:space="0" w:color="auto"/>
              <w:right w:val="single" w:sz="12" w:space="0" w:color="auto"/>
            </w:tcBorders>
          </w:tcPr>
          <w:p w:rsidR="00601B58" w:rsidRDefault="00601B58" w:rsidP="00601B58">
            <w:pPr>
              <w:rPr>
                <w:rFonts w:ascii="Times New Roman" w:hAnsi="Times New Roman" w:cs="Times New Roman"/>
                <w:sz w:val="28"/>
                <w:szCs w:val="28"/>
                <w:lang w:val="uk-UA"/>
              </w:rPr>
            </w:pPr>
            <w:r>
              <w:rPr>
                <w:rFonts w:ascii="Times New Roman" w:hAnsi="Times New Roman" w:cs="Times New Roman"/>
                <w:sz w:val="28"/>
                <w:szCs w:val="28"/>
                <w:lang w:val="uk-UA"/>
              </w:rPr>
              <w:t>Студент</w:t>
            </w:r>
            <w:r w:rsidR="00B0466D">
              <w:rPr>
                <w:rFonts w:ascii="Times New Roman" w:hAnsi="Times New Roman" w:cs="Times New Roman"/>
                <w:sz w:val="28"/>
                <w:szCs w:val="28"/>
                <w:lang w:val="uk-UA"/>
              </w:rPr>
              <w:t>ка</w:t>
            </w:r>
            <w:r>
              <w:rPr>
                <w:rFonts w:ascii="Times New Roman" w:hAnsi="Times New Roman" w:cs="Times New Roman"/>
                <w:sz w:val="28"/>
                <w:szCs w:val="28"/>
                <w:lang w:val="uk-UA"/>
              </w:rPr>
              <w:t xml:space="preserve"> групи УР-41</w:t>
            </w:r>
          </w:p>
          <w:p w:rsidR="0089554D" w:rsidRPr="0089554D" w:rsidRDefault="00B0466D"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Бурлакова</w:t>
            </w:r>
            <w:proofErr w:type="spellEnd"/>
            <w:r>
              <w:rPr>
                <w:rFonts w:ascii="Times New Roman" w:hAnsi="Times New Roman" w:cs="Times New Roman"/>
                <w:sz w:val="28"/>
                <w:szCs w:val="28"/>
                <w:lang w:val="uk-UA"/>
              </w:rPr>
              <w:t xml:space="preserve"> Є.Щ.</w:t>
            </w:r>
          </w:p>
        </w:tc>
      </w:tr>
      <w:tr w:rsidR="0089554D" w:rsidTr="00D42011">
        <w:tc>
          <w:tcPr>
            <w:tcW w:w="882" w:type="dxa"/>
            <w:tcBorders>
              <w:left w:val="single" w:sz="12" w:space="0" w:color="auto"/>
              <w:right w:val="single" w:sz="12" w:space="0" w:color="auto"/>
            </w:tcBorders>
          </w:tcPr>
          <w:p w:rsidR="0089554D" w:rsidRPr="0089554D" w:rsidRDefault="0089554D"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5731" w:type="dxa"/>
            <w:tcBorders>
              <w:left w:val="single" w:sz="12" w:space="0" w:color="auto"/>
              <w:right w:val="single" w:sz="12" w:space="0" w:color="auto"/>
            </w:tcBorders>
            <w:vAlign w:val="center"/>
          </w:tcPr>
          <w:p w:rsidR="0089554D" w:rsidRPr="0089554D" w:rsidRDefault="0089554D" w:rsidP="00D42011">
            <w:pPr>
              <w:rPr>
                <w:rFonts w:ascii="Times New Roman" w:hAnsi="Times New Roman" w:cs="Times New Roman"/>
                <w:sz w:val="28"/>
                <w:szCs w:val="28"/>
                <w:lang w:val="uk-UA"/>
              </w:rPr>
            </w:pPr>
            <w:r>
              <w:rPr>
                <w:rFonts w:ascii="Times New Roman" w:hAnsi="Times New Roman" w:cs="Times New Roman"/>
                <w:sz w:val="28"/>
                <w:szCs w:val="28"/>
                <w:shd w:val="clear" w:color="auto" w:fill="FFFFFF"/>
                <w:lang w:val="uk-UA"/>
              </w:rPr>
              <w:t>Робоче місце та його організація.</w:t>
            </w:r>
          </w:p>
        </w:tc>
        <w:tc>
          <w:tcPr>
            <w:tcW w:w="3307" w:type="dxa"/>
            <w:tcBorders>
              <w:left w:val="single" w:sz="12" w:space="0" w:color="auto"/>
              <w:right w:val="single" w:sz="12" w:space="0" w:color="auto"/>
            </w:tcBorders>
          </w:tcPr>
          <w:p w:rsidR="00601B58" w:rsidRDefault="00601B58" w:rsidP="00601B58">
            <w:pPr>
              <w:rPr>
                <w:rFonts w:ascii="Times New Roman" w:hAnsi="Times New Roman" w:cs="Times New Roman"/>
                <w:sz w:val="28"/>
                <w:szCs w:val="28"/>
                <w:lang w:val="uk-UA"/>
              </w:rPr>
            </w:pPr>
            <w:r>
              <w:rPr>
                <w:rFonts w:ascii="Times New Roman" w:hAnsi="Times New Roman" w:cs="Times New Roman"/>
                <w:sz w:val="28"/>
                <w:szCs w:val="28"/>
                <w:lang w:val="uk-UA"/>
              </w:rPr>
              <w:t>Студент групи УР-41</w:t>
            </w:r>
          </w:p>
          <w:p w:rsidR="0089554D" w:rsidRPr="0089554D" w:rsidRDefault="00B0466D"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Цеплий</w:t>
            </w:r>
            <w:proofErr w:type="spellEnd"/>
            <w:r>
              <w:rPr>
                <w:rFonts w:ascii="Times New Roman" w:hAnsi="Times New Roman" w:cs="Times New Roman"/>
                <w:sz w:val="28"/>
                <w:szCs w:val="28"/>
                <w:lang w:val="uk-UA"/>
              </w:rPr>
              <w:t xml:space="preserve"> Н.В.</w:t>
            </w:r>
          </w:p>
        </w:tc>
      </w:tr>
      <w:tr w:rsidR="0089554D" w:rsidTr="00D42011">
        <w:tc>
          <w:tcPr>
            <w:tcW w:w="882" w:type="dxa"/>
            <w:tcBorders>
              <w:left w:val="single" w:sz="12" w:space="0" w:color="auto"/>
              <w:right w:val="single" w:sz="12" w:space="0" w:color="auto"/>
            </w:tcBorders>
          </w:tcPr>
          <w:p w:rsidR="0089554D" w:rsidRPr="0089554D" w:rsidRDefault="0089554D"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5731" w:type="dxa"/>
            <w:tcBorders>
              <w:left w:val="single" w:sz="12" w:space="0" w:color="auto"/>
              <w:right w:val="single" w:sz="12" w:space="0" w:color="auto"/>
            </w:tcBorders>
            <w:vAlign w:val="center"/>
          </w:tcPr>
          <w:p w:rsidR="0089554D" w:rsidRPr="0089554D" w:rsidRDefault="0089554D" w:rsidP="00D42011">
            <w:pPr>
              <w:rPr>
                <w:rFonts w:ascii="Times New Roman" w:hAnsi="Times New Roman" w:cs="Times New Roman"/>
                <w:sz w:val="28"/>
                <w:szCs w:val="28"/>
                <w:lang w:val="uk-UA"/>
              </w:rPr>
            </w:pPr>
            <w:r>
              <w:rPr>
                <w:rFonts w:ascii="Times New Roman" w:hAnsi="Times New Roman" w:cs="Times New Roman"/>
                <w:sz w:val="28"/>
                <w:szCs w:val="28"/>
                <w:shd w:val="clear" w:color="auto" w:fill="FFFFFF"/>
                <w:lang w:val="uk-UA"/>
              </w:rPr>
              <w:t>Ергономічні вимоги до організації робочого місця.</w:t>
            </w:r>
          </w:p>
        </w:tc>
        <w:tc>
          <w:tcPr>
            <w:tcW w:w="3307" w:type="dxa"/>
            <w:tcBorders>
              <w:left w:val="single" w:sz="12" w:space="0" w:color="auto"/>
              <w:right w:val="single" w:sz="12" w:space="0" w:color="auto"/>
            </w:tcBorders>
          </w:tcPr>
          <w:p w:rsidR="00601B58" w:rsidRDefault="00601B58" w:rsidP="00601B58">
            <w:pPr>
              <w:rPr>
                <w:rFonts w:ascii="Times New Roman" w:hAnsi="Times New Roman" w:cs="Times New Roman"/>
                <w:sz w:val="28"/>
                <w:szCs w:val="28"/>
                <w:lang w:val="uk-UA"/>
              </w:rPr>
            </w:pPr>
            <w:r>
              <w:rPr>
                <w:rFonts w:ascii="Times New Roman" w:hAnsi="Times New Roman" w:cs="Times New Roman"/>
                <w:sz w:val="28"/>
                <w:szCs w:val="28"/>
                <w:lang w:val="uk-UA"/>
              </w:rPr>
              <w:t>Студент групи УР-41</w:t>
            </w:r>
          </w:p>
          <w:p w:rsidR="0089554D" w:rsidRPr="0089554D" w:rsidRDefault="00B0466D"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Тузенко</w:t>
            </w:r>
            <w:proofErr w:type="spellEnd"/>
            <w:r>
              <w:rPr>
                <w:rFonts w:ascii="Times New Roman" w:hAnsi="Times New Roman" w:cs="Times New Roman"/>
                <w:sz w:val="28"/>
                <w:szCs w:val="28"/>
                <w:lang w:val="uk-UA"/>
              </w:rPr>
              <w:t xml:space="preserve"> М.С.</w:t>
            </w:r>
          </w:p>
        </w:tc>
      </w:tr>
      <w:tr w:rsidR="0089554D" w:rsidTr="00D42011">
        <w:tc>
          <w:tcPr>
            <w:tcW w:w="882" w:type="dxa"/>
            <w:tcBorders>
              <w:left w:val="single" w:sz="12" w:space="0" w:color="auto"/>
              <w:right w:val="single" w:sz="12" w:space="0" w:color="auto"/>
            </w:tcBorders>
          </w:tcPr>
          <w:p w:rsidR="0089554D" w:rsidRPr="0089554D" w:rsidRDefault="0089554D"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5731" w:type="dxa"/>
            <w:tcBorders>
              <w:left w:val="single" w:sz="12" w:space="0" w:color="auto"/>
              <w:right w:val="single" w:sz="12" w:space="0" w:color="auto"/>
            </w:tcBorders>
            <w:vAlign w:val="center"/>
          </w:tcPr>
          <w:p w:rsidR="0089554D" w:rsidRPr="0089554D" w:rsidRDefault="0089554D" w:rsidP="00D42011">
            <w:pPr>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Виробниче середовище та його вплив на ефективність роботи підприємства.</w:t>
            </w:r>
          </w:p>
        </w:tc>
        <w:tc>
          <w:tcPr>
            <w:tcW w:w="3307" w:type="dxa"/>
            <w:tcBorders>
              <w:left w:val="single" w:sz="12" w:space="0" w:color="auto"/>
              <w:right w:val="single" w:sz="12" w:space="0" w:color="auto"/>
            </w:tcBorders>
          </w:tcPr>
          <w:p w:rsidR="00601B58" w:rsidRDefault="00601B58" w:rsidP="00601B58">
            <w:pPr>
              <w:rPr>
                <w:rFonts w:ascii="Times New Roman" w:hAnsi="Times New Roman" w:cs="Times New Roman"/>
                <w:sz w:val="28"/>
                <w:szCs w:val="28"/>
                <w:lang w:val="uk-UA"/>
              </w:rPr>
            </w:pPr>
            <w:r>
              <w:rPr>
                <w:rFonts w:ascii="Times New Roman" w:hAnsi="Times New Roman" w:cs="Times New Roman"/>
                <w:sz w:val="28"/>
                <w:szCs w:val="28"/>
                <w:lang w:val="uk-UA"/>
              </w:rPr>
              <w:t>Студент</w:t>
            </w:r>
            <w:r w:rsidR="00B0466D">
              <w:rPr>
                <w:rFonts w:ascii="Times New Roman" w:hAnsi="Times New Roman" w:cs="Times New Roman"/>
                <w:sz w:val="28"/>
                <w:szCs w:val="28"/>
                <w:lang w:val="uk-UA"/>
              </w:rPr>
              <w:t>ка</w:t>
            </w:r>
            <w:r>
              <w:rPr>
                <w:rFonts w:ascii="Times New Roman" w:hAnsi="Times New Roman" w:cs="Times New Roman"/>
                <w:sz w:val="28"/>
                <w:szCs w:val="28"/>
                <w:lang w:val="uk-UA"/>
              </w:rPr>
              <w:t xml:space="preserve"> групи УР-41</w:t>
            </w:r>
          </w:p>
          <w:p w:rsidR="0089554D" w:rsidRPr="0089554D" w:rsidRDefault="00B0466D"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Крищук</w:t>
            </w:r>
            <w:proofErr w:type="spellEnd"/>
            <w:r>
              <w:rPr>
                <w:rFonts w:ascii="Times New Roman" w:hAnsi="Times New Roman" w:cs="Times New Roman"/>
                <w:sz w:val="28"/>
                <w:szCs w:val="28"/>
                <w:lang w:val="uk-UA"/>
              </w:rPr>
              <w:t xml:space="preserve"> С.О.</w:t>
            </w:r>
          </w:p>
        </w:tc>
      </w:tr>
      <w:tr w:rsidR="0089554D" w:rsidTr="00D42011">
        <w:tc>
          <w:tcPr>
            <w:tcW w:w="882" w:type="dxa"/>
            <w:tcBorders>
              <w:left w:val="single" w:sz="12" w:space="0" w:color="auto"/>
              <w:right w:val="single" w:sz="12" w:space="0" w:color="auto"/>
            </w:tcBorders>
          </w:tcPr>
          <w:p w:rsidR="0089554D" w:rsidRDefault="0089554D"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5731" w:type="dxa"/>
            <w:tcBorders>
              <w:left w:val="single" w:sz="12" w:space="0" w:color="auto"/>
              <w:right w:val="single" w:sz="12" w:space="0" w:color="auto"/>
            </w:tcBorders>
            <w:vAlign w:val="center"/>
          </w:tcPr>
          <w:p w:rsidR="0089554D" w:rsidRDefault="0089554D" w:rsidP="00D42011">
            <w:pPr>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Санітарно-гігієнічні умови праці.</w:t>
            </w:r>
          </w:p>
        </w:tc>
        <w:tc>
          <w:tcPr>
            <w:tcW w:w="3307" w:type="dxa"/>
            <w:tcBorders>
              <w:left w:val="single" w:sz="12" w:space="0" w:color="auto"/>
              <w:right w:val="single" w:sz="12" w:space="0" w:color="auto"/>
            </w:tcBorders>
          </w:tcPr>
          <w:p w:rsidR="00601B58" w:rsidRDefault="00601B58" w:rsidP="00601B58">
            <w:pPr>
              <w:rPr>
                <w:rFonts w:ascii="Times New Roman" w:hAnsi="Times New Roman" w:cs="Times New Roman"/>
                <w:sz w:val="28"/>
                <w:szCs w:val="28"/>
                <w:lang w:val="uk-UA"/>
              </w:rPr>
            </w:pPr>
            <w:r>
              <w:rPr>
                <w:rFonts w:ascii="Times New Roman" w:hAnsi="Times New Roman" w:cs="Times New Roman"/>
                <w:sz w:val="28"/>
                <w:szCs w:val="28"/>
                <w:lang w:val="uk-UA"/>
              </w:rPr>
              <w:t>Студент</w:t>
            </w:r>
            <w:r w:rsidR="00B0466D">
              <w:rPr>
                <w:rFonts w:ascii="Times New Roman" w:hAnsi="Times New Roman" w:cs="Times New Roman"/>
                <w:sz w:val="28"/>
                <w:szCs w:val="28"/>
                <w:lang w:val="uk-UA"/>
              </w:rPr>
              <w:t>ка</w:t>
            </w:r>
            <w:r>
              <w:rPr>
                <w:rFonts w:ascii="Times New Roman" w:hAnsi="Times New Roman" w:cs="Times New Roman"/>
                <w:sz w:val="28"/>
                <w:szCs w:val="28"/>
                <w:lang w:val="uk-UA"/>
              </w:rPr>
              <w:t xml:space="preserve"> групи УР-41</w:t>
            </w:r>
          </w:p>
          <w:p w:rsidR="0089554D" w:rsidRPr="0089554D" w:rsidRDefault="00B0466D"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Плешко</w:t>
            </w:r>
            <w:proofErr w:type="spellEnd"/>
            <w:r>
              <w:rPr>
                <w:rFonts w:ascii="Times New Roman" w:hAnsi="Times New Roman" w:cs="Times New Roman"/>
                <w:sz w:val="28"/>
                <w:szCs w:val="28"/>
                <w:lang w:val="uk-UA"/>
              </w:rPr>
              <w:t xml:space="preserve"> О.А.</w:t>
            </w:r>
          </w:p>
        </w:tc>
      </w:tr>
      <w:tr w:rsidR="0089554D" w:rsidTr="00D42011">
        <w:tc>
          <w:tcPr>
            <w:tcW w:w="882" w:type="dxa"/>
            <w:tcBorders>
              <w:left w:val="single" w:sz="12" w:space="0" w:color="auto"/>
              <w:right w:val="single" w:sz="12" w:space="0" w:color="auto"/>
            </w:tcBorders>
          </w:tcPr>
          <w:p w:rsidR="0089554D" w:rsidRDefault="0089554D"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5.1</w:t>
            </w:r>
          </w:p>
        </w:tc>
        <w:tc>
          <w:tcPr>
            <w:tcW w:w="5731" w:type="dxa"/>
            <w:tcBorders>
              <w:left w:val="single" w:sz="12" w:space="0" w:color="auto"/>
              <w:right w:val="single" w:sz="12" w:space="0" w:color="auto"/>
            </w:tcBorders>
            <w:vAlign w:val="center"/>
          </w:tcPr>
          <w:p w:rsidR="0089554D" w:rsidRDefault="0089554D" w:rsidP="00D42011">
            <w:pPr>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Метрологічні умови праці.</w:t>
            </w:r>
          </w:p>
        </w:tc>
        <w:tc>
          <w:tcPr>
            <w:tcW w:w="3307" w:type="dxa"/>
            <w:tcBorders>
              <w:left w:val="single" w:sz="12" w:space="0" w:color="auto"/>
              <w:right w:val="single" w:sz="12" w:space="0" w:color="auto"/>
            </w:tcBorders>
          </w:tcPr>
          <w:p w:rsidR="00601B58" w:rsidRDefault="00601B58" w:rsidP="00601B58">
            <w:pPr>
              <w:rPr>
                <w:rFonts w:ascii="Times New Roman" w:hAnsi="Times New Roman" w:cs="Times New Roman"/>
                <w:sz w:val="28"/>
                <w:szCs w:val="28"/>
                <w:lang w:val="uk-UA"/>
              </w:rPr>
            </w:pPr>
            <w:r>
              <w:rPr>
                <w:rFonts w:ascii="Times New Roman" w:hAnsi="Times New Roman" w:cs="Times New Roman"/>
                <w:sz w:val="28"/>
                <w:szCs w:val="28"/>
                <w:lang w:val="uk-UA"/>
              </w:rPr>
              <w:t>Студент групи УР-41</w:t>
            </w:r>
          </w:p>
          <w:p w:rsidR="0089554D" w:rsidRPr="0089554D" w:rsidRDefault="00B0466D" w:rsidP="0089554D">
            <w:pPr>
              <w:rPr>
                <w:rFonts w:ascii="Times New Roman" w:hAnsi="Times New Roman" w:cs="Times New Roman"/>
                <w:sz w:val="28"/>
                <w:szCs w:val="28"/>
                <w:lang w:val="uk-UA"/>
              </w:rPr>
            </w:pPr>
            <w:r>
              <w:rPr>
                <w:rFonts w:ascii="Times New Roman" w:hAnsi="Times New Roman" w:cs="Times New Roman"/>
                <w:sz w:val="28"/>
                <w:szCs w:val="28"/>
                <w:lang w:val="uk-UA"/>
              </w:rPr>
              <w:t>Сидоренко В.О.</w:t>
            </w:r>
          </w:p>
        </w:tc>
      </w:tr>
      <w:tr w:rsidR="0089554D" w:rsidTr="00D42011">
        <w:tc>
          <w:tcPr>
            <w:tcW w:w="882" w:type="dxa"/>
            <w:tcBorders>
              <w:left w:val="single" w:sz="12" w:space="0" w:color="auto"/>
              <w:right w:val="single" w:sz="12" w:space="0" w:color="auto"/>
            </w:tcBorders>
          </w:tcPr>
          <w:p w:rsidR="0089554D" w:rsidRDefault="0089554D"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5.2</w:t>
            </w:r>
          </w:p>
        </w:tc>
        <w:tc>
          <w:tcPr>
            <w:tcW w:w="5731" w:type="dxa"/>
            <w:tcBorders>
              <w:left w:val="single" w:sz="12" w:space="0" w:color="auto"/>
              <w:right w:val="single" w:sz="12" w:space="0" w:color="auto"/>
            </w:tcBorders>
            <w:vAlign w:val="center"/>
          </w:tcPr>
          <w:p w:rsidR="0089554D" w:rsidRDefault="0089554D" w:rsidP="00D42011">
            <w:pPr>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Виробничий шум та вібрація на робочих місцях.</w:t>
            </w:r>
          </w:p>
        </w:tc>
        <w:tc>
          <w:tcPr>
            <w:tcW w:w="3307" w:type="dxa"/>
            <w:tcBorders>
              <w:left w:val="single" w:sz="12" w:space="0" w:color="auto"/>
              <w:right w:val="single" w:sz="12" w:space="0" w:color="auto"/>
            </w:tcBorders>
          </w:tcPr>
          <w:p w:rsidR="0089554D" w:rsidRDefault="00601B58" w:rsidP="0089554D">
            <w:pPr>
              <w:rPr>
                <w:rFonts w:ascii="Times New Roman" w:hAnsi="Times New Roman" w:cs="Times New Roman"/>
                <w:sz w:val="28"/>
                <w:szCs w:val="28"/>
                <w:lang w:val="uk-UA"/>
              </w:rPr>
            </w:pPr>
            <w:r>
              <w:rPr>
                <w:rFonts w:ascii="Times New Roman" w:hAnsi="Times New Roman" w:cs="Times New Roman"/>
                <w:sz w:val="28"/>
                <w:szCs w:val="28"/>
                <w:lang w:val="uk-UA"/>
              </w:rPr>
              <w:t>Студент групи АС-41</w:t>
            </w:r>
          </w:p>
          <w:p w:rsidR="00601B58" w:rsidRPr="0089554D" w:rsidRDefault="00601B58"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Шпірко</w:t>
            </w:r>
            <w:proofErr w:type="spellEnd"/>
            <w:r>
              <w:rPr>
                <w:rFonts w:ascii="Times New Roman" w:hAnsi="Times New Roman" w:cs="Times New Roman"/>
                <w:sz w:val="28"/>
                <w:szCs w:val="28"/>
                <w:lang w:val="uk-UA"/>
              </w:rPr>
              <w:t xml:space="preserve"> Д.О.</w:t>
            </w:r>
          </w:p>
        </w:tc>
      </w:tr>
      <w:tr w:rsidR="0089554D" w:rsidTr="00D42011">
        <w:tc>
          <w:tcPr>
            <w:tcW w:w="882" w:type="dxa"/>
            <w:tcBorders>
              <w:left w:val="single" w:sz="12" w:space="0" w:color="auto"/>
              <w:right w:val="single" w:sz="12" w:space="0" w:color="auto"/>
            </w:tcBorders>
          </w:tcPr>
          <w:p w:rsidR="0089554D" w:rsidRDefault="0089554D"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5,3</w:t>
            </w:r>
          </w:p>
        </w:tc>
        <w:tc>
          <w:tcPr>
            <w:tcW w:w="5731" w:type="dxa"/>
            <w:tcBorders>
              <w:left w:val="single" w:sz="12" w:space="0" w:color="auto"/>
              <w:right w:val="single" w:sz="12" w:space="0" w:color="auto"/>
            </w:tcBorders>
            <w:vAlign w:val="center"/>
          </w:tcPr>
          <w:p w:rsidR="0089554D" w:rsidRPr="0089554D" w:rsidRDefault="0089554D" w:rsidP="00D42011">
            <w:pPr>
              <w:rPr>
                <w:rFonts w:ascii="Times New Roman" w:hAnsi="Times New Roman" w:cs="Times New Roman"/>
                <w:sz w:val="28"/>
                <w:szCs w:val="28"/>
                <w:lang w:val="uk-UA"/>
              </w:rPr>
            </w:pPr>
            <w:r>
              <w:rPr>
                <w:rFonts w:ascii="Times New Roman" w:hAnsi="Times New Roman" w:cs="Times New Roman"/>
                <w:sz w:val="28"/>
                <w:szCs w:val="28"/>
                <w:lang w:val="uk-UA"/>
              </w:rPr>
              <w:t>Шумові забруднення атмосфери робочих місць при експлуатації залізниць.</w:t>
            </w:r>
          </w:p>
        </w:tc>
        <w:tc>
          <w:tcPr>
            <w:tcW w:w="3307" w:type="dxa"/>
            <w:tcBorders>
              <w:left w:val="single" w:sz="12" w:space="0" w:color="auto"/>
              <w:right w:val="single" w:sz="12" w:space="0" w:color="auto"/>
            </w:tcBorders>
          </w:tcPr>
          <w:p w:rsidR="00601B58" w:rsidRDefault="00601B58" w:rsidP="00601B58">
            <w:pPr>
              <w:rPr>
                <w:rFonts w:ascii="Times New Roman" w:hAnsi="Times New Roman" w:cs="Times New Roman"/>
                <w:sz w:val="28"/>
                <w:szCs w:val="28"/>
                <w:lang w:val="uk-UA"/>
              </w:rPr>
            </w:pPr>
            <w:r>
              <w:rPr>
                <w:rFonts w:ascii="Times New Roman" w:hAnsi="Times New Roman" w:cs="Times New Roman"/>
                <w:sz w:val="28"/>
                <w:szCs w:val="28"/>
                <w:lang w:val="uk-UA"/>
              </w:rPr>
              <w:t>Студент</w:t>
            </w:r>
            <w:r w:rsidR="00B0466D">
              <w:rPr>
                <w:rFonts w:ascii="Times New Roman" w:hAnsi="Times New Roman" w:cs="Times New Roman"/>
                <w:sz w:val="28"/>
                <w:szCs w:val="28"/>
                <w:lang w:val="uk-UA"/>
              </w:rPr>
              <w:t>ка</w:t>
            </w:r>
            <w:r>
              <w:rPr>
                <w:rFonts w:ascii="Times New Roman" w:hAnsi="Times New Roman" w:cs="Times New Roman"/>
                <w:sz w:val="28"/>
                <w:szCs w:val="28"/>
                <w:lang w:val="uk-UA"/>
              </w:rPr>
              <w:t xml:space="preserve"> групи УР-41</w:t>
            </w:r>
          </w:p>
          <w:p w:rsidR="0089554D" w:rsidRPr="0089554D" w:rsidRDefault="00B0466D"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Кваснікова</w:t>
            </w:r>
            <w:proofErr w:type="spellEnd"/>
            <w:r>
              <w:rPr>
                <w:rFonts w:ascii="Times New Roman" w:hAnsi="Times New Roman" w:cs="Times New Roman"/>
                <w:sz w:val="28"/>
                <w:szCs w:val="28"/>
                <w:lang w:val="uk-UA"/>
              </w:rPr>
              <w:t xml:space="preserve"> Г.П.</w:t>
            </w:r>
          </w:p>
        </w:tc>
      </w:tr>
      <w:tr w:rsidR="0089554D" w:rsidTr="00D42011">
        <w:tc>
          <w:tcPr>
            <w:tcW w:w="882" w:type="dxa"/>
            <w:tcBorders>
              <w:left w:val="single" w:sz="12" w:space="0" w:color="auto"/>
              <w:right w:val="single" w:sz="12" w:space="0" w:color="auto"/>
            </w:tcBorders>
          </w:tcPr>
          <w:p w:rsidR="0089554D" w:rsidRDefault="0089554D"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5,4</w:t>
            </w:r>
          </w:p>
        </w:tc>
        <w:tc>
          <w:tcPr>
            <w:tcW w:w="5731" w:type="dxa"/>
            <w:tcBorders>
              <w:left w:val="single" w:sz="12" w:space="0" w:color="auto"/>
              <w:right w:val="single" w:sz="12" w:space="0" w:color="auto"/>
            </w:tcBorders>
            <w:vAlign w:val="center"/>
          </w:tcPr>
          <w:p w:rsidR="0089554D" w:rsidRDefault="00601B58" w:rsidP="00D42011">
            <w:pPr>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Електричні та магнітні поля на робочих місцях залізничників.</w:t>
            </w:r>
          </w:p>
        </w:tc>
        <w:tc>
          <w:tcPr>
            <w:tcW w:w="3307" w:type="dxa"/>
            <w:tcBorders>
              <w:left w:val="single" w:sz="12" w:space="0" w:color="auto"/>
              <w:right w:val="single" w:sz="12" w:space="0" w:color="auto"/>
            </w:tcBorders>
          </w:tcPr>
          <w:p w:rsidR="0089554D" w:rsidRDefault="00601B58" w:rsidP="0089554D">
            <w:pPr>
              <w:rPr>
                <w:rFonts w:ascii="Times New Roman" w:hAnsi="Times New Roman" w:cs="Times New Roman"/>
                <w:sz w:val="28"/>
                <w:szCs w:val="28"/>
                <w:lang w:val="uk-UA"/>
              </w:rPr>
            </w:pPr>
            <w:r>
              <w:rPr>
                <w:rFonts w:ascii="Times New Roman" w:hAnsi="Times New Roman" w:cs="Times New Roman"/>
                <w:sz w:val="28"/>
                <w:szCs w:val="28"/>
                <w:lang w:val="uk-UA"/>
              </w:rPr>
              <w:t>Студент групи АС-41</w:t>
            </w:r>
          </w:p>
          <w:p w:rsidR="00601B58" w:rsidRPr="0089554D" w:rsidRDefault="00601B58"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Смалько</w:t>
            </w:r>
            <w:proofErr w:type="spellEnd"/>
            <w:r>
              <w:rPr>
                <w:rFonts w:ascii="Times New Roman" w:hAnsi="Times New Roman" w:cs="Times New Roman"/>
                <w:sz w:val="28"/>
                <w:szCs w:val="28"/>
                <w:lang w:val="uk-UA"/>
              </w:rPr>
              <w:t xml:space="preserve"> В.Ю.</w:t>
            </w:r>
          </w:p>
        </w:tc>
      </w:tr>
      <w:tr w:rsidR="0089554D" w:rsidTr="00D42011">
        <w:tc>
          <w:tcPr>
            <w:tcW w:w="882" w:type="dxa"/>
            <w:tcBorders>
              <w:left w:val="single" w:sz="12" w:space="0" w:color="auto"/>
              <w:right w:val="single" w:sz="12" w:space="0" w:color="auto"/>
            </w:tcBorders>
          </w:tcPr>
          <w:p w:rsidR="0089554D" w:rsidRDefault="00601B58"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5.5</w:t>
            </w:r>
          </w:p>
        </w:tc>
        <w:tc>
          <w:tcPr>
            <w:tcW w:w="5731" w:type="dxa"/>
            <w:tcBorders>
              <w:left w:val="single" w:sz="12" w:space="0" w:color="auto"/>
              <w:right w:val="single" w:sz="12" w:space="0" w:color="auto"/>
            </w:tcBorders>
            <w:vAlign w:val="center"/>
          </w:tcPr>
          <w:p w:rsidR="0089554D" w:rsidRDefault="00601B58" w:rsidP="00D42011">
            <w:pPr>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Освітлення робочого місця.</w:t>
            </w:r>
          </w:p>
        </w:tc>
        <w:tc>
          <w:tcPr>
            <w:tcW w:w="3307" w:type="dxa"/>
            <w:tcBorders>
              <w:left w:val="single" w:sz="12" w:space="0" w:color="auto"/>
              <w:right w:val="single" w:sz="12" w:space="0" w:color="auto"/>
            </w:tcBorders>
          </w:tcPr>
          <w:p w:rsidR="00601B58" w:rsidRDefault="00601B58" w:rsidP="00601B58">
            <w:pPr>
              <w:rPr>
                <w:rFonts w:ascii="Times New Roman" w:hAnsi="Times New Roman" w:cs="Times New Roman"/>
                <w:sz w:val="28"/>
                <w:szCs w:val="28"/>
                <w:lang w:val="uk-UA"/>
              </w:rPr>
            </w:pPr>
            <w:r>
              <w:rPr>
                <w:rFonts w:ascii="Times New Roman" w:hAnsi="Times New Roman" w:cs="Times New Roman"/>
                <w:sz w:val="28"/>
                <w:szCs w:val="28"/>
                <w:lang w:val="uk-UA"/>
              </w:rPr>
              <w:t>Студент</w:t>
            </w:r>
            <w:r w:rsidR="00B0466D">
              <w:rPr>
                <w:rFonts w:ascii="Times New Roman" w:hAnsi="Times New Roman" w:cs="Times New Roman"/>
                <w:sz w:val="28"/>
                <w:szCs w:val="28"/>
                <w:lang w:val="uk-UA"/>
              </w:rPr>
              <w:t>ка</w:t>
            </w:r>
            <w:r>
              <w:rPr>
                <w:rFonts w:ascii="Times New Roman" w:hAnsi="Times New Roman" w:cs="Times New Roman"/>
                <w:sz w:val="28"/>
                <w:szCs w:val="28"/>
                <w:lang w:val="uk-UA"/>
              </w:rPr>
              <w:t xml:space="preserve"> групи УР-41</w:t>
            </w:r>
          </w:p>
          <w:p w:rsidR="0089554D" w:rsidRPr="0089554D" w:rsidRDefault="00B0466D"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Мемей</w:t>
            </w:r>
            <w:proofErr w:type="spellEnd"/>
            <w:r>
              <w:rPr>
                <w:rFonts w:ascii="Times New Roman" w:hAnsi="Times New Roman" w:cs="Times New Roman"/>
                <w:sz w:val="28"/>
                <w:szCs w:val="28"/>
                <w:lang w:val="uk-UA"/>
              </w:rPr>
              <w:t xml:space="preserve"> Т.С.</w:t>
            </w:r>
          </w:p>
        </w:tc>
      </w:tr>
      <w:tr w:rsidR="00601B58" w:rsidTr="00D42011">
        <w:tc>
          <w:tcPr>
            <w:tcW w:w="882" w:type="dxa"/>
            <w:tcBorders>
              <w:left w:val="single" w:sz="12" w:space="0" w:color="auto"/>
              <w:right w:val="single" w:sz="12" w:space="0" w:color="auto"/>
            </w:tcBorders>
          </w:tcPr>
          <w:p w:rsidR="00601B58" w:rsidRDefault="00601B58"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5.6</w:t>
            </w:r>
          </w:p>
        </w:tc>
        <w:tc>
          <w:tcPr>
            <w:tcW w:w="5731" w:type="dxa"/>
            <w:tcBorders>
              <w:left w:val="single" w:sz="12" w:space="0" w:color="auto"/>
              <w:right w:val="single" w:sz="12" w:space="0" w:color="auto"/>
            </w:tcBorders>
            <w:vAlign w:val="center"/>
          </w:tcPr>
          <w:p w:rsidR="00601B58" w:rsidRDefault="00601B58" w:rsidP="00D42011">
            <w:pPr>
              <w:rPr>
                <w:rFonts w:ascii="Times New Roman" w:hAnsi="Times New Roman" w:cs="Times New Roman"/>
                <w:sz w:val="28"/>
                <w:szCs w:val="28"/>
                <w:lang w:val="uk-UA"/>
              </w:rPr>
            </w:pPr>
            <w:r>
              <w:rPr>
                <w:rFonts w:ascii="Times New Roman" w:hAnsi="Times New Roman" w:cs="Times New Roman"/>
                <w:sz w:val="28"/>
                <w:szCs w:val="28"/>
                <w:lang w:val="uk-UA"/>
              </w:rPr>
              <w:t>Способи освітлення території залізничної станції.</w:t>
            </w:r>
          </w:p>
        </w:tc>
        <w:tc>
          <w:tcPr>
            <w:tcW w:w="3307" w:type="dxa"/>
            <w:tcBorders>
              <w:left w:val="single" w:sz="12" w:space="0" w:color="auto"/>
              <w:right w:val="single" w:sz="12" w:space="0" w:color="auto"/>
            </w:tcBorders>
          </w:tcPr>
          <w:p w:rsidR="00601B58" w:rsidRDefault="00601B58" w:rsidP="00601B58">
            <w:pPr>
              <w:rPr>
                <w:rFonts w:ascii="Times New Roman" w:hAnsi="Times New Roman" w:cs="Times New Roman"/>
                <w:sz w:val="28"/>
                <w:szCs w:val="28"/>
                <w:lang w:val="uk-UA"/>
              </w:rPr>
            </w:pPr>
            <w:r>
              <w:rPr>
                <w:rFonts w:ascii="Times New Roman" w:hAnsi="Times New Roman" w:cs="Times New Roman"/>
                <w:sz w:val="28"/>
                <w:szCs w:val="28"/>
                <w:lang w:val="uk-UA"/>
              </w:rPr>
              <w:t>Студент</w:t>
            </w:r>
            <w:r w:rsidR="00B0466D">
              <w:rPr>
                <w:rFonts w:ascii="Times New Roman" w:hAnsi="Times New Roman" w:cs="Times New Roman"/>
                <w:sz w:val="28"/>
                <w:szCs w:val="28"/>
                <w:lang w:val="uk-UA"/>
              </w:rPr>
              <w:t>ка</w:t>
            </w:r>
            <w:r>
              <w:rPr>
                <w:rFonts w:ascii="Times New Roman" w:hAnsi="Times New Roman" w:cs="Times New Roman"/>
                <w:sz w:val="28"/>
                <w:szCs w:val="28"/>
                <w:lang w:val="uk-UA"/>
              </w:rPr>
              <w:t xml:space="preserve"> групи УР-41</w:t>
            </w:r>
          </w:p>
          <w:p w:rsidR="00601B58" w:rsidRPr="0089554D" w:rsidRDefault="00B0466D"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Щуцька</w:t>
            </w:r>
            <w:proofErr w:type="spellEnd"/>
            <w:r>
              <w:rPr>
                <w:rFonts w:ascii="Times New Roman" w:hAnsi="Times New Roman" w:cs="Times New Roman"/>
                <w:sz w:val="28"/>
                <w:szCs w:val="28"/>
                <w:lang w:val="uk-UA"/>
              </w:rPr>
              <w:t xml:space="preserve"> Д.М</w:t>
            </w:r>
          </w:p>
        </w:tc>
      </w:tr>
      <w:tr w:rsidR="00601B58" w:rsidTr="00D42011">
        <w:tc>
          <w:tcPr>
            <w:tcW w:w="882" w:type="dxa"/>
            <w:tcBorders>
              <w:left w:val="single" w:sz="12" w:space="0" w:color="auto"/>
              <w:right w:val="single" w:sz="12" w:space="0" w:color="auto"/>
            </w:tcBorders>
          </w:tcPr>
          <w:p w:rsidR="00601B58" w:rsidRDefault="00601B58"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5,7</w:t>
            </w:r>
          </w:p>
        </w:tc>
        <w:tc>
          <w:tcPr>
            <w:tcW w:w="5731" w:type="dxa"/>
            <w:tcBorders>
              <w:left w:val="single" w:sz="12" w:space="0" w:color="auto"/>
              <w:right w:val="single" w:sz="12" w:space="0" w:color="auto"/>
            </w:tcBorders>
            <w:vAlign w:val="center"/>
          </w:tcPr>
          <w:p w:rsidR="00601B58" w:rsidRDefault="00601B58" w:rsidP="00D42011">
            <w:pPr>
              <w:rPr>
                <w:rFonts w:ascii="Times New Roman" w:hAnsi="Times New Roman" w:cs="Times New Roman"/>
                <w:sz w:val="28"/>
                <w:szCs w:val="28"/>
                <w:lang w:val="uk-UA"/>
              </w:rPr>
            </w:pPr>
            <w:r>
              <w:rPr>
                <w:rFonts w:ascii="Times New Roman" w:hAnsi="Times New Roman" w:cs="Times New Roman"/>
                <w:sz w:val="28"/>
                <w:szCs w:val="28"/>
                <w:lang w:val="uk-UA"/>
              </w:rPr>
              <w:t>Чистота повітряного середовища.</w:t>
            </w:r>
          </w:p>
        </w:tc>
        <w:tc>
          <w:tcPr>
            <w:tcW w:w="3307" w:type="dxa"/>
            <w:tcBorders>
              <w:left w:val="single" w:sz="12" w:space="0" w:color="auto"/>
              <w:right w:val="single" w:sz="12" w:space="0" w:color="auto"/>
            </w:tcBorders>
          </w:tcPr>
          <w:p w:rsidR="00601B58" w:rsidRDefault="00601B58" w:rsidP="00601B58">
            <w:pPr>
              <w:rPr>
                <w:rFonts w:ascii="Times New Roman" w:hAnsi="Times New Roman" w:cs="Times New Roman"/>
                <w:sz w:val="28"/>
                <w:szCs w:val="28"/>
                <w:lang w:val="uk-UA"/>
              </w:rPr>
            </w:pPr>
            <w:r>
              <w:rPr>
                <w:rFonts w:ascii="Times New Roman" w:hAnsi="Times New Roman" w:cs="Times New Roman"/>
                <w:sz w:val="28"/>
                <w:szCs w:val="28"/>
                <w:lang w:val="uk-UA"/>
              </w:rPr>
              <w:t>Студент</w:t>
            </w:r>
            <w:r w:rsidR="00B0466D">
              <w:rPr>
                <w:rFonts w:ascii="Times New Roman" w:hAnsi="Times New Roman" w:cs="Times New Roman"/>
                <w:sz w:val="28"/>
                <w:szCs w:val="28"/>
                <w:lang w:val="uk-UA"/>
              </w:rPr>
              <w:t>ка</w:t>
            </w:r>
            <w:r>
              <w:rPr>
                <w:rFonts w:ascii="Times New Roman" w:hAnsi="Times New Roman" w:cs="Times New Roman"/>
                <w:sz w:val="28"/>
                <w:szCs w:val="28"/>
                <w:lang w:val="uk-UA"/>
              </w:rPr>
              <w:t xml:space="preserve"> групи УР-41</w:t>
            </w:r>
          </w:p>
          <w:p w:rsidR="00601B58" w:rsidRPr="0089554D" w:rsidRDefault="00B0466D" w:rsidP="0089554D">
            <w:pPr>
              <w:rPr>
                <w:rFonts w:ascii="Times New Roman" w:hAnsi="Times New Roman" w:cs="Times New Roman"/>
                <w:sz w:val="28"/>
                <w:szCs w:val="28"/>
                <w:lang w:val="uk-UA"/>
              </w:rPr>
            </w:pPr>
            <w:r>
              <w:rPr>
                <w:rFonts w:ascii="Times New Roman" w:hAnsi="Times New Roman" w:cs="Times New Roman"/>
                <w:sz w:val="28"/>
                <w:szCs w:val="28"/>
                <w:lang w:val="uk-UA"/>
              </w:rPr>
              <w:t>Дяченко О.О.</w:t>
            </w:r>
          </w:p>
        </w:tc>
      </w:tr>
      <w:tr w:rsidR="00601B58" w:rsidTr="00D42011">
        <w:tc>
          <w:tcPr>
            <w:tcW w:w="882" w:type="dxa"/>
            <w:tcBorders>
              <w:left w:val="single" w:sz="12" w:space="0" w:color="auto"/>
              <w:right w:val="single" w:sz="12" w:space="0" w:color="auto"/>
            </w:tcBorders>
          </w:tcPr>
          <w:p w:rsidR="00601B58" w:rsidRDefault="00601B58"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5.8</w:t>
            </w:r>
          </w:p>
        </w:tc>
        <w:tc>
          <w:tcPr>
            <w:tcW w:w="5731" w:type="dxa"/>
            <w:tcBorders>
              <w:left w:val="single" w:sz="12" w:space="0" w:color="auto"/>
              <w:right w:val="single" w:sz="12" w:space="0" w:color="auto"/>
            </w:tcBorders>
            <w:vAlign w:val="center"/>
          </w:tcPr>
          <w:p w:rsidR="00601B58" w:rsidRDefault="00601B58" w:rsidP="00D42011">
            <w:pPr>
              <w:rPr>
                <w:rFonts w:ascii="Times New Roman" w:hAnsi="Times New Roman" w:cs="Times New Roman"/>
                <w:sz w:val="28"/>
                <w:szCs w:val="28"/>
                <w:lang w:val="uk-UA"/>
              </w:rPr>
            </w:pPr>
            <w:r>
              <w:rPr>
                <w:rFonts w:ascii="Times New Roman" w:hAnsi="Times New Roman" w:cs="Times New Roman"/>
                <w:sz w:val="28"/>
                <w:szCs w:val="28"/>
                <w:lang w:val="uk-UA"/>
              </w:rPr>
              <w:t>Естетичні елементи умов праці.</w:t>
            </w:r>
          </w:p>
        </w:tc>
        <w:tc>
          <w:tcPr>
            <w:tcW w:w="3307" w:type="dxa"/>
            <w:tcBorders>
              <w:left w:val="single" w:sz="12" w:space="0" w:color="auto"/>
              <w:right w:val="single" w:sz="12" w:space="0" w:color="auto"/>
            </w:tcBorders>
          </w:tcPr>
          <w:p w:rsidR="00601B58" w:rsidRDefault="00601B58" w:rsidP="00601B58">
            <w:pPr>
              <w:rPr>
                <w:rFonts w:ascii="Times New Roman" w:hAnsi="Times New Roman" w:cs="Times New Roman"/>
                <w:sz w:val="28"/>
                <w:szCs w:val="28"/>
                <w:lang w:val="uk-UA"/>
              </w:rPr>
            </w:pPr>
            <w:r>
              <w:rPr>
                <w:rFonts w:ascii="Times New Roman" w:hAnsi="Times New Roman" w:cs="Times New Roman"/>
                <w:sz w:val="28"/>
                <w:szCs w:val="28"/>
                <w:lang w:val="uk-UA"/>
              </w:rPr>
              <w:t>Студент</w:t>
            </w:r>
            <w:r w:rsidR="00B0466D">
              <w:rPr>
                <w:rFonts w:ascii="Times New Roman" w:hAnsi="Times New Roman" w:cs="Times New Roman"/>
                <w:sz w:val="28"/>
                <w:szCs w:val="28"/>
                <w:lang w:val="uk-UA"/>
              </w:rPr>
              <w:t>ка</w:t>
            </w:r>
            <w:r>
              <w:rPr>
                <w:rFonts w:ascii="Times New Roman" w:hAnsi="Times New Roman" w:cs="Times New Roman"/>
                <w:sz w:val="28"/>
                <w:szCs w:val="28"/>
                <w:lang w:val="uk-UA"/>
              </w:rPr>
              <w:t xml:space="preserve"> групи УР-41</w:t>
            </w:r>
          </w:p>
          <w:p w:rsidR="00601B58" w:rsidRPr="0089554D" w:rsidRDefault="00B0466D" w:rsidP="0089554D">
            <w:pPr>
              <w:rPr>
                <w:rFonts w:ascii="Times New Roman" w:hAnsi="Times New Roman" w:cs="Times New Roman"/>
                <w:sz w:val="28"/>
                <w:szCs w:val="28"/>
                <w:lang w:val="uk-UA"/>
              </w:rPr>
            </w:pPr>
            <w:r>
              <w:rPr>
                <w:rFonts w:ascii="Times New Roman" w:hAnsi="Times New Roman" w:cs="Times New Roman"/>
                <w:sz w:val="28"/>
                <w:szCs w:val="28"/>
                <w:lang w:val="uk-UA"/>
              </w:rPr>
              <w:t>Приміська К.А.</w:t>
            </w:r>
          </w:p>
        </w:tc>
      </w:tr>
      <w:tr w:rsidR="00601B58" w:rsidTr="00D42011">
        <w:tc>
          <w:tcPr>
            <w:tcW w:w="882" w:type="dxa"/>
            <w:tcBorders>
              <w:left w:val="single" w:sz="12" w:space="0" w:color="auto"/>
              <w:right w:val="single" w:sz="12" w:space="0" w:color="auto"/>
            </w:tcBorders>
          </w:tcPr>
          <w:p w:rsidR="00601B58" w:rsidRDefault="00601B58"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5.9</w:t>
            </w:r>
          </w:p>
        </w:tc>
        <w:tc>
          <w:tcPr>
            <w:tcW w:w="5731" w:type="dxa"/>
            <w:tcBorders>
              <w:left w:val="single" w:sz="12" w:space="0" w:color="auto"/>
              <w:right w:val="single" w:sz="12" w:space="0" w:color="auto"/>
            </w:tcBorders>
            <w:vAlign w:val="center"/>
          </w:tcPr>
          <w:p w:rsidR="00601B58" w:rsidRDefault="00601B58" w:rsidP="00D42011">
            <w:pPr>
              <w:rPr>
                <w:rFonts w:ascii="Times New Roman" w:hAnsi="Times New Roman" w:cs="Times New Roman"/>
                <w:sz w:val="28"/>
                <w:szCs w:val="28"/>
                <w:lang w:val="uk-UA"/>
              </w:rPr>
            </w:pPr>
            <w:r>
              <w:rPr>
                <w:rFonts w:ascii="Times New Roman" w:hAnsi="Times New Roman" w:cs="Times New Roman"/>
                <w:sz w:val="28"/>
                <w:szCs w:val="28"/>
                <w:lang w:val="uk-UA"/>
              </w:rPr>
              <w:t>Психофізіологічні елементи умов праці.</w:t>
            </w:r>
          </w:p>
        </w:tc>
        <w:tc>
          <w:tcPr>
            <w:tcW w:w="3307" w:type="dxa"/>
            <w:tcBorders>
              <w:left w:val="single" w:sz="12" w:space="0" w:color="auto"/>
              <w:right w:val="single" w:sz="12" w:space="0" w:color="auto"/>
            </w:tcBorders>
          </w:tcPr>
          <w:p w:rsidR="00B0466D" w:rsidRDefault="00B0466D" w:rsidP="00B0466D">
            <w:pPr>
              <w:rPr>
                <w:rFonts w:ascii="Times New Roman" w:hAnsi="Times New Roman" w:cs="Times New Roman"/>
                <w:sz w:val="28"/>
                <w:szCs w:val="28"/>
                <w:lang w:val="uk-UA"/>
              </w:rPr>
            </w:pPr>
            <w:r>
              <w:rPr>
                <w:rFonts w:ascii="Times New Roman" w:hAnsi="Times New Roman" w:cs="Times New Roman"/>
                <w:sz w:val="28"/>
                <w:szCs w:val="28"/>
                <w:lang w:val="uk-UA"/>
              </w:rPr>
              <w:t>Студентка групи АС-41</w:t>
            </w:r>
          </w:p>
          <w:p w:rsidR="00601B58" w:rsidRPr="0089554D" w:rsidRDefault="00B0466D" w:rsidP="00B0466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Ясинська</w:t>
            </w:r>
            <w:proofErr w:type="spellEnd"/>
            <w:r>
              <w:rPr>
                <w:rFonts w:ascii="Times New Roman" w:hAnsi="Times New Roman" w:cs="Times New Roman"/>
                <w:sz w:val="28"/>
                <w:szCs w:val="28"/>
                <w:lang w:val="uk-UA"/>
              </w:rPr>
              <w:t xml:space="preserve"> Д.С.</w:t>
            </w:r>
          </w:p>
        </w:tc>
      </w:tr>
      <w:tr w:rsidR="00601B58" w:rsidTr="00D42011">
        <w:tc>
          <w:tcPr>
            <w:tcW w:w="882" w:type="dxa"/>
            <w:tcBorders>
              <w:left w:val="single" w:sz="12" w:space="0" w:color="auto"/>
              <w:right w:val="single" w:sz="12" w:space="0" w:color="auto"/>
            </w:tcBorders>
          </w:tcPr>
          <w:p w:rsidR="00601B58" w:rsidRDefault="00601B58"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5.0</w:t>
            </w:r>
          </w:p>
        </w:tc>
        <w:tc>
          <w:tcPr>
            <w:tcW w:w="5731" w:type="dxa"/>
            <w:tcBorders>
              <w:left w:val="single" w:sz="12" w:space="0" w:color="auto"/>
              <w:right w:val="single" w:sz="12" w:space="0" w:color="auto"/>
            </w:tcBorders>
            <w:vAlign w:val="center"/>
          </w:tcPr>
          <w:p w:rsidR="00601B58" w:rsidRDefault="00601B58" w:rsidP="00D42011">
            <w:pPr>
              <w:rPr>
                <w:rFonts w:ascii="Times New Roman" w:hAnsi="Times New Roman" w:cs="Times New Roman"/>
                <w:sz w:val="28"/>
                <w:szCs w:val="28"/>
                <w:lang w:val="uk-UA"/>
              </w:rPr>
            </w:pPr>
            <w:r>
              <w:rPr>
                <w:rFonts w:ascii="Times New Roman" w:hAnsi="Times New Roman" w:cs="Times New Roman"/>
                <w:sz w:val="28"/>
                <w:szCs w:val="28"/>
                <w:lang w:val="uk-UA"/>
              </w:rPr>
              <w:t>Забезпечення безпеки працівників. Виробнича санітарія та охорона навколишнього середовища.</w:t>
            </w:r>
          </w:p>
        </w:tc>
        <w:tc>
          <w:tcPr>
            <w:tcW w:w="3307" w:type="dxa"/>
            <w:tcBorders>
              <w:left w:val="single" w:sz="12" w:space="0" w:color="auto"/>
              <w:right w:val="single" w:sz="12" w:space="0" w:color="auto"/>
            </w:tcBorders>
          </w:tcPr>
          <w:p w:rsidR="00B0466D" w:rsidRDefault="00B0466D" w:rsidP="00B0466D">
            <w:pPr>
              <w:rPr>
                <w:rFonts w:ascii="Times New Roman" w:hAnsi="Times New Roman" w:cs="Times New Roman"/>
                <w:sz w:val="28"/>
                <w:szCs w:val="28"/>
                <w:lang w:val="uk-UA"/>
              </w:rPr>
            </w:pPr>
            <w:r>
              <w:rPr>
                <w:rFonts w:ascii="Times New Roman" w:hAnsi="Times New Roman" w:cs="Times New Roman"/>
                <w:sz w:val="28"/>
                <w:szCs w:val="28"/>
                <w:lang w:val="uk-UA"/>
              </w:rPr>
              <w:t>Студентка групи УР-41</w:t>
            </w:r>
          </w:p>
          <w:p w:rsidR="00601B58" w:rsidRPr="0089554D" w:rsidRDefault="00B0466D"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Збебська</w:t>
            </w:r>
            <w:proofErr w:type="spellEnd"/>
            <w:r>
              <w:rPr>
                <w:rFonts w:ascii="Times New Roman" w:hAnsi="Times New Roman" w:cs="Times New Roman"/>
                <w:sz w:val="28"/>
                <w:szCs w:val="28"/>
                <w:lang w:val="uk-UA"/>
              </w:rPr>
              <w:t xml:space="preserve"> К.Ю.</w:t>
            </w:r>
          </w:p>
        </w:tc>
      </w:tr>
      <w:tr w:rsidR="00601B58" w:rsidTr="00D42011">
        <w:tc>
          <w:tcPr>
            <w:tcW w:w="882" w:type="dxa"/>
            <w:tcBorders>
              <w:left w:val="single" w:sz="12" w:space="0" w:color="auto"/>
              <w:right w:val="single" w:sz="12" w:space="0" w:color="auto"/>
            </w:tcBorders>
          </w:tcPr>
          <w:p w:rsidR="00601B58" w:rsidRDefault="00601B58"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c>
          <w:tcPr>
            <w:tcW w:w="5731" w:type="dxa"/>
            <w:tcBorders>
              <w:left w:val="single" w:sz="12" w:space="0" w:color="auto"/>
              <w:right w:val="single" w:sz="12" w:space="0" w:color="auto"/>
            </w:tcBorders>
            <w:vAlign w:val="center"/>
          </w:tcPr>
          <w:p w:rsidR="00601B58" w:rsidRDefault="00601B58" w:rsidP="00D42011">
            <w:pPr>
              <w:rPr>
                <w:rFonts w:ascii="Times New Roman" w:hAnsi="Times New Roman" w:cs="Times New Roman"/>
                <w:sz w:val="28"/>
                <w:szCs w:val="28"/>
                <w:lang w:val="uk-UA"/>
              </w:rPr>
            </w:pPr>
            <w:r>
              <w:rPr>
                <w:rFonts w:ascii="Times New Roman" w:hAnsi="Times New Roman" w:cs="Times New Roman"/>
                <w:sz w:val="28"/>
                <w:szCs w:val="28"/>
                <w:lang w:val="uk-UA"/>
              </w:rPr>
              <w:t xml:space="preserve">Виступи </w:t>
            </w:r>
            <w:proofErr w:type="spellStart"/>
            <w:r>
              <w:rPr>
                <w:rFonts w:ascii="Times New Roman" w:hAnsi="Times New Roman" w:cs="Times New Roman"/>
                <w:sz w:val="28"/>
                <w:szCs w:val="28"/>
                <w:lang w:val="uk-UA"/>
              </w:rPr>
              <w:t>стейкхолдерів</w:t>
            </w:r>
            <w:proofErr w:type="spellEnd"/>
          </w:p>
        </w:tc>
        <w:tc>
          <w:tcPr>
            <w:tcW w:w="3307" w:type="dxa"/>
            <w:tcBorders>
              <w:left w:val="single" w:sz="12" w:space="0" w:color="auto"/>
              <w:right w:val="single" w:sz="12" w:space="0" w:color="auto"/>
            </w:tcBorders>
          </w:tcPr>
          <w:p w:rsidR="00601B58" w:rsidRDefault="00B0466D" w:rsidP="0089554D">
            <w:pPr>
              <w:rPr>
                <w:rFonts w:ascii="Times New Roman" w:hAnsi="Times New Roman" w:cs="Times New Roman"/>
                <w:sz w:val="28"/>
                <w:szCs w:val="28"/>
                <w:lang w:val="uk-UA"/>
              </w:rPr>
            </w:pPr>
            <w:r>
              <w:rPr>
                <w:rFonts w:ascii="Times New Roman" w:hAnsi="Times New Roman" w:cs="Times New Roman"/>
                <w:sz w:val="28"/>
                <w:szCs w:val="28"/>
                <w:lang w:val="uk-UA"/>
              </w:rPr>
              <w:t>Остапенко С.С.</w:t>
            </w:r>
          </w:p>
          <w:p w:rsidR="00B0466D" w:rsidRPr="0089554D" w:rsidRDefault="00B0466D" w:rsidP="0089554D">
            <w:pPr>
              <w:rPr>
                <w:rFonts w:ascii="Times New Roman" w:hAnsi="Times New Roman" w:cs="Times New Roman"/>
                <w:sz w:val="28"/>
                <w:szCs w:val="28"/>
                <w:lang w:val="uk-UA"/>
              </w:rPr>
            </w:pPr>
            <w:r>
              <w:rPr>
                <w:rFonts w:ascii="Times New Roman" w:hAnsi="Times New Roman" w:cs="Times New Roman"/>
                <w:sz w:val="28"/>
                <w:szCs w:val="28"/>
                <w:lang w:val="uk-UA"/>
              </w:rPr>
              <w:t>Дмитренко А.М.</w:t>
            </w:r>
          </w:p>
        </w:tc>
      </w:tr>
      <w:tr w:rsidR="00601B58" w:rsidTr="00D42011">
        <w:tc>
          <w:tcPr>
            <w:tcW w:w="882" w:type="dxa"/>
            <w:tcBorders>
              <w:left w:val="single" w:sz="12" w:space="0" w:color="auto"/>
              <w:bottom w:val="single" w:sz="12" w:space="0" w:color="auto"/>
              <w:right w:val="single" w:sz="12" w:space="0" w:color="auto"/>
            </w:tcBorders>
          </w:tcPr>
          <w:p w:rsidR="00601B58" w:rsidRDefault="00601B58" w:rsidP="000930DE">
            <w:pPr>
              <w:jc w:val="center"/>
              <w:rPr>
                <w:rFonts w:ascii="Times New Roman" w:hAnsi="Times New Roman" w:cs="Times New Roman"/>
                <w:sz w:val="28"/>
                <w:szCs w:val="28"/>
                <w:lang w:val="uk-UA"/>
              </w:rPr>
            </w:pPr>
            <w:r>
              <w:rPr>
                <w:rFonts w:ascii="Times New Roman" w:hAnsi="Times New Roman" w:cs="Times New Roman"/>
                <w:sz w:val="28"/>
                <w:szCs w:val="28"/>
                <w:lang w:val="uk-UA"/>
              </w:rPr>
              <w:t>7</w:t>
            </w:r>
          </w:p>
        </w:tc>
        <w:tc>
          <w:tcPr>
            <w:tcW w:w="5731" w:type="dxa"/>
            <w:tcBorders>
              <w:left w:val="single" w:sz="12" w:space="0" w:color="auto"/>
              <w:bottom w:val="single" w:sz="12" w:space="0" w:color="auto"/>
              <w:right w:val="single" w:sz="12" w:space="0" w:color="auto"/>
            </w:tcBorders>
            <w:vAlign w:val="center"/>
          </w:tcPr>
          <w:p w:rsidR="00601B58" w:rsidRDefault="00601B58" w:rsidP="00D42011">
            <w:pPr>
              <w:rPr>
                <w:rFonts w:ascii="Times New Roman" w:hAnsi="Times New Roman" w:cs="Times New Roman"/>
                <w:sz w:val="28"/>
                <w:szCs w:val="28"/>
                <w:lang w:val="uk-UA"/>
              </w:rPr>
            </w:pPr>
            <w:r>
              <w:rPr>
                <w:rFonts w:ascii="Times New Roman" w:hAnsi="Times New Roman" w:cs="Times New Roman"/>
                <w:sz w:val="28"/>
                <w:szCs w:val="28"/>
                <w:lang w:val="uk-UA"/>
              </w:rPr>
              <w:t>Заключне слово ведучого</w:t>
            </w:r>
          </w:p>
        </w:tc>
        <w:tc>
          <w:tcPr>
            <w:tcW w:w="3307" w:type="dxa"/>
            <w:tcBorders>
              <w:left w:val="single" w:sz="12" w:space="0" w:color="auto"/>
              <w:bottom w:val="single" w:sz="12" w:space="0" w:color="auto"/>
              <w:right w:val="single" w:sz="12" w:space="0" w:color="auto"/>
            </w:tcBorders>
          </w:tcPr>
          <w:p w:rsidR="00601B58" w:rsidRPr="0089554D" w:rsidRDefault="00B0466D" w:rsidP="008955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Крищук</w:t>
            </w:r>
            <w:proofErr w:type="spellEnd"/>
            <w:r>
              <w:rPr>
                <w:rFonts w:ascii="Times New Roman" w:hAnsi="Times New Roman" w:cs="Times New Roman"/>
                <w:sz w:val="28"/>
                <w:szCs w:val="28"/>
                <w:lang w:val="uk-UA"/>
              </w:rPr>
              <w:t xml:space="preserve"> С.О.</w:t>
            </w:r>
          </w:p>
        </w:tc>
      </w:tr>
    </w:tbl>
    <w:p w:rsidR="00B0466D" w:rsidRDefault="00B0466D" w:rsidP="00601B58">
      <w:pPr>
        <w:spacing w:after="0" w:line="240" w:lineRule="auto"/>
        <w:ind w:firstLine="567"/>
        <w:rPr>
          <w:rFonts w:ascii="Times New Roman" w:hAnsi="Times New Roman" w:cs="Times New Roman"/>
          <w:sz w:val="28"/>
          <w:szCs w:val="28"/>
          <w:lang w:val="uk-UA"/>
        </w:rPr>
      </w:pPr>
    </w:p>
    <w:p w:rsidR="000930DE" w:rsidRDefault="000930DE" w:rsidP="00601B58">
      <w:pPr>
        <w:spacing w:after="0" w:line="240" w:lineRule="auto"/>
        <w:ind w:firstLine="567"/>
        <w:rPr>
          <w:rFonts w:ascii="Times New Roman" w:hAnsi="Times New Roman" w:cs="Times New Roman"/>
          <w:sz w:val="28"/>
          <w:szCs w:val="28"/>
          <w:lang w:val="uk-UA"/>
        </w:rPr>
      </w:pPr>
    </w:p>
    <w:p w:rsidR="00CF52B7" w:rsidRDefault="00CF52B7" w:rsidP="000930DE">
      <w:pPr>
        <w:spacing w:after="0" w:line="240" w:lineRule="auto"/>
        <w:ind w:firstLine="567"/>
        <w:rPr>
          <w:rFonts w:ascii="Times New Roman" w:hAnsi="Times New Roman" w:cs="Times New Roman"/>
          <w:sz w:val="28"/>
          <w:szCs w:val="28"/>
          <w:lang w:val="uk-UA"/>
        </w:rPr>
      </w:pPr>
    </w:p>
    <w:p w:rsidR="000930DE" w:rsidRDefault="000930DE" w:rsidP="00CF52B7">
      <w:pPr>
        <w:spacing w:after="0" w:line="240" w:lineRule="auto"/>
        <w:rPr>
          <w:rFonts w:ascii="Times New Roman" w:hAnsi="Times New Roman" w:cs="Times New Roman"/>
          <w:sz w:val="28"/>
          <w:szCs w:val="28"/>
          <w:lang w:val="uk-UA"/>
        </w:rPr>
      </w:pPr>
    </w:p>
    <w:p w:rsidR="000930DE" w:rsidRDefault="000930DE" w:rsidP="000930DE">
      <w:pPr>
        <w:spacing w:after="0" w:line="240" w:lineRule="auto"/>
        <w:ind w:hanging="360"/>
        <w:jc w:val="center"/>
        <w:rPr>
          <w:rFonts w:ascii="Arial" w:hAnsi="Arial" w:cs="Arial"/>
          <w:b/>
          <w:color w:val="FF0000"/>
          <w:sz w:val="32"/>
          <w:szCs w:val="32"/>
          <w:lang w:val="uk-UA"/>
        </w:rPr>
      </w:pPr>
      <w:r w:rsidRPr="006E243F">
        <w:rPr>
          <w:rFonts w:ascii="Arial" w:hAnsi="Arial" w:cs="Arial"/>
          <w:b/>
          <w:color w:val="FF0000"/>
          <w:sz w:val="32"/>
          <w:szCs w:val="32"/>
          <w:lang w:val="uk-UA"/>
        </w:rPr>
        <w:lastRenderedPageBreak/>
        <w:t>Опис технічної конференції</w:t>
      </w:r>
    </w:p>
    <w:p w:rsidR="000930DE" w:rsidRPr="006E243F" w:rsidRDefault="000930DE" w:rsidP="000930DE">
      <w:pPr>
        <w:spacing w:after="0" w:line="240" w:lineRule="auto"/>
        <w:ind w:firstLine="709"/>
        <w:jc w:val="both"/>
        <w:rPr>
          <w:rFonts w:ascii="Times New Roman" w:hAnsi="Times New Roman" w:cs="Times New Roman"/>
          <w:b/>
          <w:color w:val="0033CC"/>
          <w:sz w:val="32"/>
          <w:szCs w:val="32"/>
          <w:lang w:val="uk-UA"/>
        </w:rPr>
      </w:pPr>
      <w:r w:rsidRPr="006E243F">
        <w:rPr>
          <w:rFonts w:ascii="Times New Roman" w:hAnsi="Times New Roman" w:cs="Times New Roman"/>
          <w:b/>
          <w:color w:val="0033CC"/>
          <w:sz w:val="32"/>
          <w:szCs w:val="32"/>
          <w:lang w:val="uk-UA"/>
        </w:rPr>
        <w:t>Ведучий</w:t>
      </w:r>
    </w:p>
    <w:p w:rsidR="000930DE" w:rsidRPr="00120B8C" w:rsidRDefault="000930DE" w:rsidP="000930DE">
      <w:pPr>
        <w:spacing w:after="0" w:line="240" w:lineRule="auto"/>
        <w:ind w:firstLine="709"/>
        <w:jc w:val="both"/>
        <w:rPr>
          <w:rFonts w:ascii="Times New Roman" w:eastAsia="Times New Roman" w:hAnsi="Times New Roman" w:cs="Times New Roman"/>
          <w:sz w:val="28"/>
          <w:szCs w:val="28"/>
          <w:lang w:val="uk-UA" w:eastAsia="ru-RU"/>
        </w:rPr>
      </w:pPr>
      <w:r w:rsidRPr="005C0298">
        <w:rPr>
          <w:rFonts w:ascii="Times New Roman" w:eastAsia="Times New Roman" w:hAnsi="Times New Roman" w:cs="Times New Roman"/>
          <w:sz w:val="28"/>
          <w:szCs w:val="28"/>
          <w:lang w:val="uk-UA" w:eastAsia="ru-RU"/>
        </w:rPr>
        <w:t>Щорічно 28 квітня в Україні відзначають День охорони праці, який збігається зі Всесвітнім днем охорони праці.</w:t>
      </w:r>
    </w:p>
    <w:p w:rsidR="000930DE" w:rsidRPr="00120B8C" w:rsidRDefault="000930DE" w:rsidP="000930DE">
      <w:pPr>
        <w:spacing w:after="0" w:line="240" w:lineRule="auto"/>
        <w:ind w:firstLine="709"/>
        <w:jc w:val="both"/>
        <w:rPr>
          <w:rFonts w:ascii="Times New Roman" w:hAnsi="Times New Roman" w:cs="Times New Roman"/>
          <w:sz w:val="28"/>
          <w:szCs w:val="28"/>
          <w:shd w:val="clear" w:color="auto" w:fill="FFFFFF"/>
          <w:lang w:val="uk-UA"/>
        </w:rPr>
      </w:pPr>
      <w:r w:rsidRPr="00120B8C">
        <w:rPr>
          <w:rFonts w:ascii="Times New Roman" w:hAnsi="Times New Roman" w:cs="Times New Roman"/>
          <w:sz w:val="28"/>
          <w:szCs w:val="28"/>
          <w:shd w:val="clear" w:color="auto" w:fill="FFFFFF"/>
          <w:lang w:val="uk-UA"/>
        </w:rPr>
        <w:t>Його відзначають</w:t>
      </w:r>
      <w:r w:rsidRPr="00120B8C">
        <w:rPr>
          <w:rFonts w:ascii="Times New Roman" w:hAnsi="Times New Roman" w:cs="Times New Roman"/>
          <w:sz w:val="28"/>
          <w:szCs w:val="28"/>
          <w:shd w:val="clear" w:color="auto" w:fill="FFFFFF"/>
        </w:rPr>
        <w:t> </w:t>
      </w:r>
      <w:r w:rsidRPr="00120B8C">
        <w:rPr>
          <w:rFonts w:ascii="Times New Roman" w:hAnsi="Times New Roman" w:cs="Times New Roman"/>
          <w:sz w:val="28"/>
          <w:szCs w:val="28"/>
          <w:shd w:val="clear" w:color="auto" w:fill="FFFFFF"/>
          <w:lang w:val="uk-UA"/>
        </w:rPr>
        <w:t>у понад 100 країнах світу, з метою привернення уваги суспільства і, головне, влади - до пробле</w:t>
      </w:r>
      <w:r w:rsidRPr="00120B8C">
        <w:rPr>
          <w:rFonts w:ascii="Times New Roman" w:hAnsi="Times New Roman" w:cs="Times New Roman"/>
          <w:sz w:val="28"/>
          <w:szCs w:val="28"/>
          <w:shd w:val="clear" w:color="auto" w:fill="FFFFFF"/>
          <w:lang w:val="uk-UA"/>
        </w:rPr>
        <w:softHyphen/>
        <w:t xml:space="preserve">ми безпеки людини на робочому місці, </w:t>
      </w:r>
    </w:p>
    <w:p w:rsidR="000930DE" w:rsidRDefault="000930DE" w:rsidP="000930DE">
      <w:pPr>
        <w:spacing w:after="0" w:line="240" w:lineRule="auto"/>
        <w:ind w:firstLine="709"/>
        <w:jc w:val="both"/>
        <w:rPr>
          <w:rFonts w:ascii="Times New Roman" w:hAnsi="Times New Roman" w:cs="Times New Roman"/>
          <w:sz w:val="28"/>
          <w:szCs w:val="28"/>
          <w:shd w:val="clear" w:color="auto" w:fill="FFFFFF"/>
          <w:lang w:val="uk-UA"/>
        </w:rPr>
      </w:pPr>
      <w:r w:rsidRPr="00120B8C">
        <w:rPr>
          <w:rFonts w:ascii="Times New Roman" w:hAnsi="Times New Roman" w:cs="Times New Roman"/>
          <w:sz w:val="28"/>
          <w:szCs w:val="28"/>
          <w:shd w:val="clear" w:color="auto" w:fill="FFFFFF"/>
          <w:lang w:val="uk-UA"/>
        </w:rPr>
        <w:t>Цінність результатів будь-якої трудової діяльності не може бути вище цінності здоров’я та життя працівника.</w:t>
      </w:r>
    </w:p>
    <w:tbl>
      <w:tblPr>
        <w:tblStyle w:val="a8"/>
        <w:tblW w:w="0" w:type="auto"/>
        <w:tblLook w:val="04A0"/>
      </w:tblPr>
      <w:tblGrid>
        <w:gridCol w:w="4361"/>
        <w:gridCol w:w="5919"/>
      </w:tblGrid>
      <w:tr w:rsidR="000930DE" w:rsidRPr="0032578E" w:rsidTr="00E52104">
        <w:tc>
          <w:tcPr>
            <w:tcW w:w="4361" w:type="dxa"/>
            <w:tcBorders>
              <w:top w:val="nil"/>
              <w:left w:val="nil"/>
              <w:bottom w:val="nil"/>
              <w:right w:val="nil"/>
            </w:tcBorders>
          </w:tcPr>
          <w:p w:rsidR="000930DE" w:rsidRDefault="000930DE" w:rsidP="00E52104">
            <w:pPr>
              <w:jc w:val="both"/>
              <w:rPr>
                <w:rFonts w:ascii="Times New Roman" w:hAnsi="Times New Roman" w:cs="Times New Roman"/>
                <w:sz w:val="28"/>
                <w:szCs w:val="28"/>
                <w:shd w:val="clear" w:color="auto" w:fill="FFFFFF"/>
                <w:lang w:val="uk-UA"/>
              </w:rPr>
            </w:pPr>
            <w:r w:rsidRPr="006E243F">
              <w:rPr>
                <w:rFonts w:ascii="Times New Roman" w:hAnsi="Times New Roman" w:cs="Times New Roman"/>
                <w:noProof/>
                <w:sz w:val="28"/>
                <w:szCs w:val="28"/>
                <w:shd w:val="clear" w:color="auto" w:fill="FFFFFF"/>
                <w:lang w:eastAsia="ru-RU"/>
              </w:rPr>
              <w:drawing>
                <wp:inline distT="0" distB="0" distL="0" distR="0">
                  <wp:extent cx="2602230" cy="1953203"/>
                  <wp:effectExtent l="19050" t="0" r="7620" b="0"/>
                  <wp:docPr id="9" name="Рисунок 15" descr="http://opkho.com.ua/wp-content/uploads/2023/04/%D0%92%D1%81%D0%B5%D1%81%D0%B2%D1%96%D1%82%D0%BD%D1%96%D0%B9-%D0%B4%D0%B5%D0%BD%D1%8C-%D0%BE%D1%85%D0%BE%D1%80%D0%BE%D0%BD%D0%B8-%D0%BF%D1%80%D0%B0%D1%86%D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pkho.com.ua/wp-content/uploads/2023/04/%D0%92%D1%81%D0%B5%D1%81%D0%B2%D1%96%D1%82%D0%BD%D1%96%D0%B9-%D0%B4%D0%B5%D0%BD%D1%8C-%D0%BE%D1%85%D0%BE%D1%80%D0%BE%D0%BD%D0%B8-%D0%BF%D1%80%D0%B0%D1%86%D1%96.jpg"/>
                          <pic:cNvPicPr>
                            <a:picLocks noChangeAspect="1" noChangeArrowheads="1"/>
                          </pic:cNvPicPr>
                        </pic:nvPicPr>
                        <pic:blipFill>
                          <a:blip r:embed="rId7" cstate="print"/>
                          <a:srcRect/>
                          <a:stretch>
                            <a:fillRect/>
                          </a:stretch>
                        </pic:blipFill>
                        <pic:spPr bwMode="auto">
                          <a:xfrm>
                            <a:off x="0" y="0"/>
                            <a:ext cx="2602230" cy="1953203"/>
                          </a:xfrm>
                          <a:prstGeom prst="rect">
                            <a:avLst/>
                          </a:prstGeom>
                          <a:noFill/>
                          <a:ln w="9525">
                            <a:noFill/>
                            <a:miter lim="800000"/>
                            <a:headEnd/>
                            <a:tailEnd/>
                          </a:ln>
                        </pic:spPr>
                      </pic:pic>
                    </a:graphicData>
                  </a:graphic>
                </wp:inline>
              </w:drawing>
            </w:r>
          </w:p>
        </w:tc>
        <w:tc>
          <w:tcPr>
            <w:tcW w:w="5919" w:type="dxa"/>
            <w:tcBorders>
              <w:top w:val="nil"/>
              <w:left w:val="nil"/>
              <w:bottom w:val="nil"/>
              <w:right w:val="nil"/>
            </w:tcBorders>
          </w:tcPr>
          <w:p w:rsidR="000930DE" w:rsidRDefault="000930DE" w:rsidP="00E52104">
            <w:pPr>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w:t>
            </w:r>
            <w:r w:rsidRPr="00120B8C">
              <w:rPr>
                <w:rFonts w:ascii="Times New Roman" w:hAnsi="Times New Roman" w:cs="Times New Roman"/>
                <w:sz w:val="28"/>
                <w:szCs w:val="28"/>
                <w:shd w:val="clear" w:color="auto" w:fill="FFFFFF"/>
                <w:lang w:val="uk-UA"/>
              </w:rPr>
              <w:t>За оцінками Міжнародної організації праці (МОП), щорічно відбувається понад 270 мільйонів нещасних випадків на виробництві, які ведуть до відсутності на робочому місці протягом більше 3 днів, і від близько 160 мільйонів випадків хвороб без смертельного результату. Кожен день в світі вмирають в результаті нещасних випадків і захворюваності на виробництві близько 5000 осіб, в рік - від 2 до 2,3 мільйона осіб.</w:t>
            </w:r>
          </w:p>
        </w:tc>
      </w:tr>
    </w:tbl>
    <w:p w:rsidR="000930DE" w:rsidRPr="00120B8C" w:rsidRDefault="000930DE" w:rsidP="000930DE">
      <w:pPr>
        <w:spacing w:after="0" w:line="240" w:lineRule="auto"/>
        <w:ind w:firstLine="709"/>
        <w:jc w:val="both"/>
        <w:rPr>
          <w:rFonts w:ascii="Times New Roman" w:hAnsi="Times New Roman" w:cs="Times New Roman"/>
          <w:sz w:val="28"/>
          <w:szCs w:val="28"/>
          <w:shd w:val="clear" w:color="auto" w:fill="FFFFFF"/>
          <w:lang w:val="uk-UA"/>
        </w:rPr>
      </w:pPr>
      <w:r w:rsidRPr="00120B8C">
        <w:rPr>
          <w:rFonts w:ascii="Times New Roman" w:hAnsi="Times New Roman" w:cs="Times New Roman"/>
          <w:sz w:val="28"/>
          <w:szCs w:val="28"/>
          <w:shd w:val="clear" w:color="auto" w:fill="FFFFFF"/>
          <w:lang w:val="uk-UA"/>
        </w:rPr>
        <w:t>За оцінками Міжнародної організації праці (МОП), щорічно відбувається понад 270 мільйонів нещасних випадків на виробництві, які ведуть до відсутності на робочому місці протягом більше 3 днів, і від близько 160 мільйонів випадків хвороб без смертельного результату. Кожен день в світі вмирають в результаті нещасних випадків і захворюваності на виробництві близько 5000 осіб, в рік - від 2 до 2,3 мільйона осіб.</w:t>
      </w:r>
    </w:p>
    <w:p w:rsidR="000930DE" w:rsidRPr="006E243F" w:rsidRDefault="000930DE" w:rsidP="000930DE">
      <w:pPr>
        <w:pStyle w:val="a3"/>
        <w:shd w:val="clear" w:color="auto" w:fill="FFFFFF"/>
        <w:spacing w:before="60" w:beforeAutospacing="0" w:after="0" w:afterAutospacing="0" w:line="240" w:lineRule="atLeast"/>
        <w:jc w:val="both"/>
        <w:rPr>
          <w:sz w:val="28"/>
          <w:szCs w:val="28"/>
          <w:lang w:val="uk-UA"/>
        </w:rPr>
      </w:pPr>
      <w:r w:rsidRPr="00120B8C">
        <w:rPr>
          <w:sz w:val="28"/>
          <w:szCs w:val="28"/>
          <w:lang w:val="uk-UA"/>
        </w:rPr>
        <w:t xml:space="preserve">          Міжнародна організація праці (далі — МОП)</w:t>
      </w:r>
      <w:r w:rsidR="006743B6">
        <w:rPr>
          <w:sz w:val="28"/>
          <w:szCs w:val="28"/>
          <w:lang w:val="uk-UA"/>
        </w:rPr>
        <w:t xml:space="preserve"> </w:t>
      </w:r>
      <w:proofErr w:type="spellStart"/>
      <w:r w:rsidR="006743B6" w:rsidRPr="006743B6">
        <w:rPr>
          <w:sz w:val="28"/>
          <w:szCs w:val="28"/>
        </w:rPr>
        <w:t>заснована</w:t>
      </w:r>
      <w:proofErr w:type="spellEnd"/>
      <w:r w:rsidRPr="006743B6">
        <w:rPr>
          <w:sz w:val="28"/>
          <w:szCs w:val="28"/>
          <w:lang w:val="uk-UA"/>
        </w:rPr>
        <w:t> </w:t>
      </w:r>
      <w:r w:rsidRPr="00120B8C">
        <w:rPr>
          <w:sz w:val="28"/>
          <w:szCs w:val="28"/>
          <w:lang w:val="uk-UA"/>
        </w:rPr>
        <w:t>у 1919 році. Це одна із найстаріших міжнародних міжурядових організацій — у 2023 році їй виповниться 104 роки. Своїми першочерговими завданнями МОП визначає: підтримку демократії і соціального діалогу, боротьбу з бідністю і безробіттям, заборону дитячої праці.</w:t>
      </w:r>
    </w:p>
    <w:p w:rsidR="000930DE" w:rsidRPr="00C3569D" w:rsidRDefault="000930DE" w:rsidP="000930DE">
      <w:pPr>
        <w:shd w:val="clear" w:color="auto" w:fill="FFFFFF"/>
        <w:spacing w:after="0" w:line="324" w:lineRule="atLeast"/>
        <w:ind w:firstLine="709"/>
        <w:jc w:val="both"/>
        <w:rPr>
          <w:rFonts w:ascii="Times New Roman" w:eastAsia="Times New Roman" w:hAnsi="Times New Roman" w:cs="Times New Roman"/>
          <w:sz w:val="28"/>
          <w:szCs w:val="28"/>
          <w:lang w:val="uk-UA" w:eastAsia="ru-RU"/>
        </w:rPr>
      </w:pPr>
      <w:r w:rsidRPr="00C3569D">
        <w:rPr>
          <w:rFonts w:ascii="Times New Roman" w:eastAsia="Times New Roman" w:hAnsi="Times New Roman" w:cs="Times New Roman"/>
          <w:sz w:val="28"/>
          <w:szCs w:val="28"/>
          <w:lang w:val="uk-UA" w:eastAsia="ru-RU"/>
        </w:rPr>
        <w:t>Міжнародна організація праці оголосила 28 квітня Всесвітнім днем охорони праці для того, щоб привернути увагу світової громадськості до масштабів проблеми, а також до того, яким чином створення та просування культури охорони праці може сприяти зниженню щорічної смертності на робочому місці. Вперше він відзначався у 2003 році.</w:t>
      </w:r>
    </w:p>
    <w:p w:rsidR="000930DE" w:rsidRPr="00C3569D" w:rsidRDefault="000930DE" w:rsidP="000930DE">
      <w:pPr>
        <w:shd w:val="clear" w:color="auto" w:fill="FFFFFF"/>
        <w:spacing w:after="0" w:line="324" w:lineRule="atLeast"/>
        <w:ind w:firstLine="709"/>
        <w:jc w:val="both"/>
        <w:rPr>
          <w:rFonts w:ascii="Times New Roman" w:eastAsia="Times New Roman" w:hAnsi="Times New Roman" w:cs="Times New Roman"/>
          <w:sz w:val="28"/>
          <w:szCs w:val="28"/>
          <w:lang w:val="uk-UA" w:eastAsia="ru-RU"/>
        </w:rPr>
      </w:pPr>
      <w:r w:rsidRPr="00C3569D">
        <w:rPr>
          <w:rFonts w:ascii="Times New Roman" w:eastAsia="Times New Roman" w:hAnsi="Times New Roman" w:cs="Times New Roman"/>
          <w:sz w:val="28"/>
          <w:szCs w:val="28"/>
          <w:lang w:val="uk-UA" w:eastAsia="ru-RU"/>
        </w:rPr>
        <w:t>Ідея проведення Всесвітнього дня охорони праці бере початок від Дня пам’яті загиблих працівників, уперше проведеного американськими та канадськими трудящими в 1989 році в пам’ять про працівників, які загинули та отримали травму на виробництві.</w:t>
      </w:r>
    </w:p>
    <w:p w:rsidR="000930DE" w:rsidRPr="00C3569D" w:rsidRDefault="000930DE" w:rsidP="000930DE">
      <w:pPr>
        <w:shd w:val="clear" w:color="auto" w:fill="FFFFFF"/>
        <w:spacing w:after="0" w:line="324" w:lineRule="atLeast"/>
        <w:ind w:firstLine="709"/>
        <w:jc w:val="both"/>
        <w:rPr>
          <w:rFonts w:ascii="Times New Roman" w:eastAsia="Times New Roman" w:hAnsi="Times New Roman" w:cs="Times New Roman"/>
          <w:sz w:val="28"/>
          <w:szCs w:val="28"/>
          <w:lang w:val="uk-UA" w:eastAsia="ru-RU"/>
        </w:rPr>
      </w:pPr>
      <w:r w:rsidRPr="00C3569D">
        <w:rPr>
          <w:rFonts w:ascii="Times New Roman" w:eastAsia="Times New Roman" w:hAnsi="Times New Roman" w:cs="Times New Roman"/>
          <w:sz w:val="28"/>
          <w:szCs w:val="28"/>
          <w:lang w:val="uk-UA" w:eastAsia="ru-RU"/>
        </w:rPr>
        <w:t>У цей день більш ніж в ста країнах світу проводяться заходи, спрямовані на привернення уваги громадськості до невирішених проблем охорони праці.</w:t>
      </w:r>
    </w:p>
    <w:p w:rsidR="000930DE" w:rsidRPr="00C3569D" w:rsidRDefault="000930DE" w:rsidP="000930DE">
      <w:pPr>
        <w:shd w:val="clear" w:color="auto" w:fill="FFFFFF"/>
        <w:spacing w:after="0" w:line="324" w:lineRule="atLeast"/>
        <w:ind w:firstLine="709"/>
        <w:jc w:val="both"/>
        <w:rPr>
          <w:rFonts w:ascii="Times New Roman" w:eastAsia="Times New Roman" w:hAnsi="Times New Roman" w:cs="Times New Roman"/>
          <w:sz w:val="28"/>
          <w:szCs w:val="28"/>
          <w:lang w:val="uk-UA" w:eastAsia="ru-RU"/>
        </w:rPr>
      </w:pPr>
      <w:r w:rsidRPr="00C3569D">
        <w:rPr>
          <w:rFonts w:ascii="Times New Roman" w:eastAsia="Times New Roman" w:hAnsi="Times New Roman" w:cs="Times New Roman"/>
          <w:sz w:val="28"/>
          <w:szCs w:val="28"/>
          <w:lang w:val="uk-UA" w:eastAsia="ru-RU"/>
        </w:rPr>
        <w:t>В Україні цей День отримав назву «День охорони праці» і відзначається згідно до Указу Президента України № 685/2006 від 18 серпня 2006 року щорічно 28 квітня.</w:t>
      </w:r>
    </w:p>
    <w:p w:rsidR="000930DE" w:rsidRDefault="000930DE" w:rsidP="000930DE">
      <w:pPr>
        <w:pStyle w:val="a3"/>
        <w:shd w:val="clear" w:color="auto" w:fill="FFFFFF"/>
        <w:spacing w:before="0" w:beforeAutospacing="0" w:after="0" w:afterAutospacing="0" w:line="240" w:lineRule="atLeast"/>
        <w:jc w:val="both"/>
        <w:rPr>
          <w:sz w:val="28"/>
          <w:szCs w:val="28"/>
          <w:lang w:val="uk-UA"/>
        </w:rPr>
      </w:pPr>
      <w:r>
        <w:rPr>
          <w:sz w:val="28"/>
          <w:szCs w:val="28"/>
          <w:lang w:val="uk-UA"/>
        </w:rPr>
        <w:t xml:space="preserve">    </w:t>
      </w:r>
      <w:r w:rsidRPr="00C3569D">
        <w:rPr>
          <w:sz w:val="28"/>
          <w:szCs w:val="28"/>
          <w:lang w:val="uk-UA"/>
        </w:rPr>
        <w:t xml:space="preserve"> </w:t>
      </w:r>
    </w:p>
    <w:tbl>
      <w:tblPr>
        <w:tblStyle w:val="a8"/>
        <w:tblW w:w="0" w:type="auto"/>
        <w:tblLook w:val="04A0"/>
      </w:tblPr>
      <w:tblGrid>
        <w:gridCol w:w="4928"/>
        <w:gridCol w:w="5352"/>
      </w:tblGrid>
      <w:tr w:rsidR="000930DE" w:rsidTr="00E52104">
        <w:tc>
          <w:tcPr>
            <w:tcW w:w="4928" w:type="dxa"/>
            <w:tcBorders>
              <w:top w:val="nil"/>
              <w:left w:val="nil"/>
              <w:bottom w:val="nil"/>
              <w:right w:val="nil"/>
            </w:tcBorders>
          </w:tcPr>
          <w:p w:rsidR="000930DE" w:rsidRDefault="000930DE" w:rsidP="00E52104">
            <w:pPr>
              <w:pStyle w:val="a3"/>
              <w:spacing w:before="0" w:beforeAutospacing="0" w:after="0" w:afterAutospacing="0" w:line="240" w:lineRule="atLeast"/>
              <w:jc w:val="both"/>
              <w:rPr>
                <w:sz w:val="28"/>
                <w:szCs w:val="28"/>
                <w:lang w:val="uk-UA"/>
              </w:rPr>
            </w:pPr>
            <w:r w:rsidRPr="00742714">
              <w:rPr>
                <w:noProof/>
                <w:sz w:val="28"/>
                <w:szCs w:val="28"/>
              </w:rPr>
              <w:lastRenderedPageBreak/>
              <w:drawing>
                <wp:inline distT="0" distB="0" distL="0" distR="0">
                  <wp:extent cx="2914650" cy="1822783"/>
                  <wp:effectExtent l="19050" t="0" r="0" b="0"/>
                  <wp:docPr id="18" name="Рисунок 57" descr="http://ck.dsp.gov.ua/wp-content/uploads/2022/08/m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ck.dsp.gov.ua/wp-content/uploads/2022/08/mon.jpg"/>
                          <pic:cNvPicPr>
                            <a:picLocks noChangeAspect="1" noChangeArrowheads="1"/>
                          </pic:cNvPicPr>
                        </pic:nvPicPr>
                        <pic:blipFill>
                          <a:blip r:embed="rId8" cstate="print"/>
                          <a:srcRect/>
                          <a:stretch>
                            <a:fillRect/>
                          </a:stretch>
                        </pic:blipFill>
                        <pic:spPr bwMode="auto">
                          <a:xfrm>
                            <a:off x="0" y="0"/>
                            <a:ext cx="2924971" cy="1829238"/>
                          </a:xfrm>
                          <a:prstGeom prst="rect">
                            <a:avLst/>
                          </a:prstGeom>
                          <a:noFill/>
                          <a:ln w="9525">
                            <a:noFill/>
                            <a:miter lim="800000"/>
                            <a:headEnd/>
                            <a:tailEnd/>
                          </a:ln>
                        </pic:spPr>
                      </pic:pic>
                    </a:graphicData>
                  </a:graphic>
                </wp:inline>
              </w:drawing>
            </w:r>
          </w:p>
        </w:tc>
        <w:tc>
          <w:tcPr>
            <w:tcW w:w="5352" w:type="dxa"/>
            <w:tcBorders>
              <w:top w:val="nil"/>
              <w:left w:val="nil"/>
              <w:bottom w:val="nil"/>
              <w:right w:val="nil"/>
            </w:tcBorders>
          </w:tcPr>
          <w:p w:rsidR="000930DE" w:rsidRDefault="000930DE" w:rsidP="00E52104">
            <w:pPr>
              <w:pStyle w:val="a3"/>
              <w:shd w:val="clear" w:color="auto" w:fill="FFFFFF"/>
              <w:spacing w:before="0" w:beforeAutospacing="0" w:after="0" w:afterAutospacing="0" w:line="240" w:lineRule="atLeast"/>
              <w:jc w:val="center"/>
              <w:rPr>
                <w:sz w:val="28"/>
                <w:szCs w:val="28"/>
                <w:lang w:val="uk-UA"/>
              </w:rPr>
            </w:pPr>
            <w:r w:rsidRPr="00C3569D">
              <w:rPr>
                <w:sz w:val="28"/>
                <w:szCs w:val="28"/>
                <w:lang w:val="uk-UA"/>
              </w:rPr>
              <w:t>Щороку МОП визначає тему (девіз) Всесвітнього дня охорони праці.</w:t>
            </w:r>
          </w:p>
          <w:p w:rsidR="000930DE" w:rsidRPr="00C3569D" w:rsidRDefault="000930DE" w:rsidP="00E52104">
            <w:pPr>
              <w:pStyle w:val="a3"/>
              <w:shd w:val="clear" w:color="auto" w:fill="FFFFFF"/>
              <w:spacing w:before="0" w:beforeAutospacing="0" w:after="0" w:afterAutospacing="0" w:line="240" w:lineRule="atLeast"/>
              <w:jc w:val="center"/>
              <w:rPr>
                <w:sz w:val="28"/>
                <w:szCs w:val="28"/>
                <w:lang w:val="uk-UA"/>
              </w:rPr>
            </w:pPr>
          </w:p>
          <w:p w:rsidR="000930DE" w:rsidRDefault="000930DE" w:rsidP="00E52104">
            <w:pPr>
              <w:pStyle w:val="a3"/>
              <w:shd w:val="clear" w:color="auto" w:fill="FFFFFF"/>
              <w:spacing w:before="0" w:beforeAutospacing="0" w:after="0" w:afterAutospacing="0" w:line="240" w:lineRule="atLeast"/>
              <w:jc w:val="center"/>
              <w:rPr>
                <w:rFonts w:ascii="Bookman Old Style" w:hAnsi="Bookman Old Style"/>
                <w:color w:val="006600"/>
                <w:sz w:val="32"/>
                <w:szCs w:val="32"/>
                <w:lang w:val="uk-UA"/>
              </w:rPr>
            </w:pPr>
            <w:r w:rsidRPr="00B364EE">
              <w:rPr>
                <w:rStyle w:val="a5"/>
                <w:rFonts w:asciiTheme="minorHAnsi" w:hAnsiTheme="minorHAnsi" w:cstheme="minorHAnsi"/>
                <w:b/>
                <w:bCs/>
                <w:color w:val="0033CC"/>
                <w:sz w:val="28"/>
                <w:szCs w:val="28"/>
                <w:lang w:val="uk-UA"/>
              </w:rPr>
              <w:t>Девіз 2023 року :</w:t>
            </w:r>
            <w:r>
              <w:rPr>
                <w:rStyle w:val="a5"/>
                <w:b/>
                <w:bCs/>
                <w:sz w:val="28"/>
                <w:szCs w:val="28"/>
                <w:lang w:val="uk-UA"/>
              </w:rPr>
              <w:t xml:space="preserve"> </w:t>
            </w:r>
            <w:r w:rsidRPr="00B364EE">
              <w:rPr>
                <w:rStyle w:val="a5"/>
                <w:rFonts w:ascii="Bookman Old Style" w:hAnsi="Bookman Old Style"/>
                <w:b/>
                <w:bCs/>
                <w:color w:val="006600"/>
                <w:sz w:val="32"/>
                <w:szCs w:val="32"/>
                <w:lang w:val="uk-UA"/>
              </w:rPr>
              <w:t>«Безпечне</w:t>
            </w:r>
            <w:r w:rsidRPr="00B364EE">
              <w:rPr>
                <w:rFonts w:ascii="Bookman Old Style" w:hAnsi="Bookman Old Style"/>
                <w:color w:val="006600"/>
                <w:sz w:val="32"/>
                <w:szCs w:val="32"/>
                <w:lang w:val="uk-UA"/>
              </w:rPr>
              <w:t> </w:t>
            </w:r>
            <w:r w:rsidRPr="00B364EE">
              <w:rPr>
                <w:rStyle w:val="a5"/>
                <w:rFonts w:ascii="Bookman Old Style" w:hAnsi="Bookman Old Style"/>
                <w:b/>
                <w:bCs/>
                <w:color w:val="006600"/>
                <w:sz w:val="32"/>
                <w:szCs w:val="32"/>
                <w:lang w:val="uk-UA"/>
              </w:rPr>
              <w:t>та</w:t>
            </w:r>
            <w:r w:rsidRPr="00B364EE">
              <w:rPr>
                <w:rFonts w:ascii="Bookman Old Style" w:hAnsi="Bookman Old Style"/>
                <w:color w:val="006600"/>
                <w:sz w:val="32"/>
                <w:szCs w:val="32"/>
                <w:lang w:val="uk-UA"/>
              </w:rPr>
              <w:t> </w:t>
            </w:r>
            <w:r w:rsidRPr="00B364EE">
              <w:rPr>
                <w:rStyle w:val="a5"/>
                <w:rFonts w:ascii="Bookman Old Style" w:hAnsi="Bookman Old Style"/>
                <w:b/>
                <w:bCs/>
                <w:color w:val="006600"/>
                <w:sz w:val="32"/>
                <w:szCs w:val="32"/>
                <w:lang w:val="uk-UA"/>
              </w:rPr>
              <w:t>здорове</w:t>
            </w:r>
            <w:r w:rsidRPr="00B364EE">
              <w:rPr>
                <w:rFonts w:ascii="Bookman Old Style" w:hAnsi="Bookman Old Style"/>
                <w:color w:val="006600"/>
                <w:sz w:val="32"/>
                <w:szCs w:val="32"/>
                <w:lang w:val="uk-UA"/>
              </w:rPr>
              <w:t> </w:t>
            </w:r>
          </w:p>
          <w:p w:rsidR="000930DE" w:rsidRPr="00B364EE" w:rsidRDefault="000930DE" w:rsidP="00E52104">
            <w:pPr>
              <w:pStyle w:val="a3"/>
              <w:shd w:val="clear" w:color="auto" w:fill="FFFFFF"/>
              <w:spacing w:before="0" w:beforeAutospacing="0" w:after="0" w:afterAutospacing="0" w:line="240" w:lineRule="atLeast"/>
              <w:jc w:val="center"/>
              <w:rPr>
                <w:rStyle w:val="a5"/>
                <w:rFonts w:ascii="Bookman Old Style" w:hAnsi="Bookman Old Style"/>
                <w:i w:val="0"/>
                <w:iCs w:val="0"/>
                <w:color w:val="006600"/>
                <w:sz w:val="32"/>
                <w:szCs w:val="32"/>
                <w:lang w:val="uk-UA"/>
              </w:rPr>
            </w:pPr>
            <w:r w:rsidRPr="00B364EE">
              <w:rPr>
                <w:rStyle w:val="a5"/>
                <w:rFonts w:ascii="Bookman Old Style" w:hAnsi="Bookman Old Style"/>
                <w:b/>
                <w:bCs/>
                <w:color w:val="006600"/>
                <w:sz w:val="32"/>
                <w:szCs w:val="32"/>
                <w:lang w:val="uk-UA"/>
              </w:rPr>
              <w:t>робоч</w:t>
            </w:r>
            <w:r>
              <w:rPr>
                <w:rStyle w:val="a5"/>
                <w:rFonts w:ascii="Bookman Old Style" w:hAnsi="Bookman Old Style"/>
                <w:b/>
                <w:bCs/>
                <w:color w:val="006600"/>
                <w:sz w:val="32"/>
                <w:szCs w:val="32"/>
                <w:lang w:val="uk-UA"/>
              </w:rPr>
              <w:t>е</w:t>
            </w:r>
            <w:r w:rsidRPr="00B364EE">
              <w:rPr>
                <w:rFonts w:ascii="Bookman Old Style" w:hAnsi="Bookman Old Style"/>
                <w:color w:val="006600"/>
                <w:sz w:val="32"/>
                <w:szCs w:val="32"/>
                <w:lang w:val="uk-UA"/>
              </w:rPr>
              <w:t> </w:t>
            </w:r>
            <w:r w:rsidRPr="00B364EE">
              <w:rPr>
                <w:rStyle w:val="a5"/>
                <w:rFonts w:ascii="Bookman Old Style" w:hAnsi="Bookman Old Style"/>
                <w:b/>
                <w:bCs/>
                <w:color w:val="006600"/>
                <w:sz w:val="32"/>
                <w:szCs w:val="32"/>
                <w:lang w:val="uk-UA"/>
              </w:rPr>
              <w:t>середовище —</w:t>
            </w:r>
          </w:p>
          <w:p w:rsidR="000930DE" w:rsidRDefault="000930DE" w:rsidP="00E52104">
            <w:pPr>
              <w:jc w:val="center"/>
              <w:rPr>
                <w:rFonts w:ascii="Bookman Old Style" w:hAnsi="Bookman Old Style" w:cs="Times New Roman"/>
                <w:color w:val="006600"/>
                <w:sz w:val="32"/>
                <w:szCs w:val="32"/>
                <w:lang w:val="uk-UA"/>
              </w:rPr>
            </w:pPr>
            <w:r w:rsidRPr="00B364EE">
              <w:rPr>
                <w:rStyle w:val="a5"/>
                <w:rFonts w:ascii="Bookman Old Style" w:hAnsi="Bookman Old Style" w:cs="Times New Roman"/>
                <w:b/>
                <w:bCs/>
                <w:color w:val="006600"/>
                <w:sz w:val="32"/>
                <w:szCs w:val="32"/>
                <w:lang w:val="uk-UA"/>
              </w:rPr>
              <w:t>основний</w:t>
            </w:r>
            <w:r w:rsidRPr="00B364EE">
              <w:rPr>
                <w:rFonts w:ascii="Bookman Old Style" w:hAnsi="Bookman Old Style" w:cs="Times New Roman"/>
                <w:color w:val="006600"/>
                <w:sz w:val="32"/>
                <w:szCs w:val="32"/>
                <w:lang w:val="uk-UA"/>
              </w:rPr>
              <w:t> </w:t>
            </w:r>
            <w:r w:rsidRPr="00B364EE">
              <w:rPr>
                <w:rStyle w:val="a5"/>
                <w:rFonts w:ascii="Bookman Old Style" w:hAnsi="Bookman Old Style" w:cs="Times New Roman"/>
                <w:b/>
                <w:bCs/>
                <w:color w:val="006600"/>
                <w:sz w:val="32"/>
                <w:szCs w:val="32"/>
                <w:lang w:val="uk-UA"/>
              </w:rPr>
              <w:t>принцип</w:t>
            </w:r>
            <w:r w:rsidRPr="00B364EE">
              <w:rPr>
                <w:rFonts w:ascii="Bookman Old Style" w:hAnsi="Bookman Old Style" w:cs="Times New Roman"/>
                <w:color w:val="006600"/>
                <w:sz w:val="32"/>
                <w:szCs w:val="32"/>
                <w:lang w:val="uk-UA"/>
              </w:rPr>
              <w:t> </w:t>
            </w:r>
            <w:r w:rsidRPr="00B364EE">
              <w:rPr>
                <w:rStyle w:val="a5"/>
                <w:rFonts w:ascii="Bookman Old Style" w:hAnsi="Bookman Old Style" w:cs="Times New Roman"/>
                <w:b/>
                <w:bCs/>
                <w:color w:val="006600"/>
                <w:sz w:val="32"/>
                <w:szCs w:val="32"/>
                <w:lang w:val="uk-UA"/>
              </w:rPr>
              <w:t>та</w:t>
            </w:r>
            <w:r w:rsidRPr="00B364EE">
              <w:rPr>
                <w:rFonts w:ascii="Bookman Old Style" w:hAnsi="Bookman Old Style" w:cs="Times New Roman"/>
                <w:color w:val="006600"/>
                <w:sz w:val="32"/>
                <w:szCs w:val="32"/>
                <w:lang w:val="uk-UA"/>
              </w:rPr>
              <w:t> </w:t>
            </w:r>
          </w:p>
          <w:p w:rsidR="000930DE" w:rsidRPr="00B364EE" w:rsidRDefault="000930DE" w:rsidP="00E52104">
            <w:pPr>
              <w:jc w:val="center"/>
              <w:rPr>
                <w:rStyle w:val="a5"/>
                <w:rFonts w:ascii="Bookman Old Style" w:hAnsi="Bookman Old Style" w:cs="Times New Roman"/>
                <w:i w:val="0"/>
                <w:iCs w:val="0"/>
                <w:color w:val="006600"/>
                <w:sz w:val="32"/>
                <w:szCs w:val="32"/>
                <w:lang w:val="uk-UA"/>
              </w:rPr>
            </w:pPr>
            <w:r w:rsidRPr="00B364EE">
              <w:rPr>
                <w:rStyle w:val="a5"/>
                <w:rFonts w:ascii="Bookman Old Style" w:hAnsi="Bookman Old Style" w:cs="Times New Roman"/>
                <w:b/>
                <w:bCs/>
                <w:color w:val="006600"/>
                <w:sz w:val="32"/>
                <w:szCs w:val="32"/>
                <w:lang w:val="uk-UA"/>
              </w:rPr>
              <w:t>прав</w:t>
            </w:r>
            <w:r>
              <w:rPr>
                <w:rStyle w:val="a5"/>
                <w:rFonts w:ascii="Bookman Old Style" w:hAnsi="Bookman Old Style" w:cs="Times New Roman"/>
                <w:b/>
                <w:bCs/>
                <w:color w:val="006600"/>
                <w:sz w:val="32"/>
                <w:szCs w:val="32"/>
                <w:lang w:val="uk-UA"/>
              </w:rPr>
              <w:t>о</w:t>
            </w:r>
            <w:r w:rsidRPr="00B364EE">
              <w:rPr>
                <w:rFonts w:ascii="Bookman Old Style" w:hAnsi="Bookman Old Style" w:cs="Times New Roman"/>
                <w:color w:val="006600"/>
                <w:sz w:val="32"/>
                <w:szCs w:val="32"/>
                <w:lang w:val="uk-UA"/>
              </w:rPr>
              <w:t> </w:t>
            </w:r>
            <w:r w:rsidRPr="00B364EE">
              <w:rPr>
                <w:rStyle w:val="a5"/>
                <w:rFonts w:ascii="Bookman Old Style" w:hAnsi="Bookman Old Style" w:cs="Times New Roman"/>
                <w:b/>
                <w:bCs/>
                <w:color w:val="006600"/>
                <w:sz w:val="32"/>
                <w:szCs w:val="32"/>
                <w:lang w:val="uk-UA"/>
              </w:rPr>
              <w:t>на</w:t>
            </w:r>
            <w:r w:rsidRPr="00B364EE">
              <w:rPr>
                <w:rFonts w:ascii="Bookman Old Style" w:hAnsi="Bookman Old Style" w:cs="Times New Roman"/>
                <w:color w:val="006600"/>
                <w:sz w:val="32"/>
                <w:szCs w:val="32"/>
                <w:lang w:val="uk-UA"/>
              </w:rPr>
              <w:t> </w:t>
            </w:r>
            <w:r w:rsidRPr="00B364EE">
              <w:rPr>
                <w:rStyle w:val="a5"/>
                <w:rFonts w:ascii="Bookman Old Style" w:hAnsi="Bookman Old Style" w:cs="Times New Roman"/>
                <w:b/>
                <w:bCs/>
                <w:color w:val="006600"/>
                <w:sz w:val="32"/>
                <w:szCs w:val="32"/>
                <w:lang w:val="uk-UA"/>
              </w:rPr>
              <w:t>роботі»</w:t>
            </w:r>
          </w:p>
          <w:p w:rsidR="000930DE" w:rsidRDefault="000930DE" w:rsidP="00E52104">
            <w:pPr>
              <w:pStyle w:val="a3"/>
              <w:spacing w:before="0" w:beforeAutospacing="0" w:after="0" w:afterAutospacing="0" w:line="240" w:lineRule="atLeast"/>
              <w:jc w:val="both"/>
              <w:rPr>
                <w:sz w:val="28"/>
                <w:szCs w:val="28"/>
                <w:lang w:val="uk-UA"/>
              </w:rPr>
            </w:pPr>
          </w:p>
        </w:tc>
      </w:tr>
    </w:tbl>
    <w:p w:rsidR="000930DE" w:rsidRPr="00B364EE" w:rsidRDefault="000930DE" w:rsidP="000930DE">
      <w:pPr>
        <w:pStyle w:val="a3"/>
        <w:shd w:val="clear" w:color="auto" w:fill="FFFFFF"/>
        <w:spacing w:before="0" w:beforeAutospacing="0" w:after="0" w:afterAutospacing="0" w:line="240" w:lineRule="atLeast"/>
        <w:jc w:val="both"/>
        <w:rPr>
          <w:b/>
          <w:bCs/>
          <w:i/>
          <w:iCs/>
          <w:color w:val="FF0000"/>
          <w:sz w:val="36"/>
          <w:szCs w:val="36"/>
          <w:lang w:val="uk-UA"/>
        </w:rPr>
      </w:pPr>
      <w:r w:rsidRPr="00C3569D">
        <w:rPr>
          <w:sz w:val="28"/>
          <w:szCs w:val="28"/>
          <w:lang w:val="uk-UA"/>
        </w:rPr>
        <w:t xml:space="preserve"> </w:t>
      </w:r>
    </w:p>
    <w:p w:rsidR="000930DE" w:rsidRPr="006743B6" w:rsidRDefault="000930DE" w:rsidP="000930DE">
      <w:pPr>
        <w:spacing w:line="240" w:lineRule="auto"/>
        <w:jc w:val="center"/>
        <w:rPr>
          <w:rStyle w:val="a5"/>
          <w:rFonts w:ascii="Arial" w:hAnsi="Arial" w:cs="Arial"/>
          <w:b/>
          <w:bCs/>
          <w:color w:val="FF0000"/>
          <w:sz w:val="32"/>
          <w:szCs w:val="32"/>
          <w:lang w:val="uk-UA"/>
        </w:rPr>
      </w:pPr>
      <w:r w:rsidRPr="006743B6">
        <w:rPr>
          <w:rStyle w:val="a5"/>
          <w:rFonts w:ascii="Arial" w:hAnsi="Arial" w:cs="Arial"/>
          <w:b/>
          <w:bCs/>
          <w:color w:val="0033CC"/>
          <w:sz w:val="32"/>
          <w:szCs w:val="32"/>
          <w:lang w:val="uk-UA"/>
        </w:rPr>
        <w:t>Доповідь 1</w:t>
      </w:r>
    </w:p>
    <w:p w:rsidR="000930DE" w:rsidRPr="00CD64A9" w:rsidRDefault="000930DE" w:rsidP="000930DE">
      <w:pPr>
        <w:spacing w:line="240" w:lineRule="auto"/>
        <w:jc w:val="center"/>
        <w:rPr>
          <w:rFonts w:ascii="Arial" w:hAnsi="Arial" w:cs="Arial"/>
          <w:b/>
          <w:color w:val="FF0000"/>
          <w:sz w:val="32"/>
          <w:szCs w:val="32"/>
          <w:lang w:val="uk-UA"/>
        </w:rPr>
      </w:pPr>
      <w:r w:rsidRPr="00CD64A9">
        <w:rPr>
          <w:rFonts w:ascii="Arial" w:hAnsi="Arial" w:cs="Arial"/>
          <w:b/>
          <w:color w:val="FF0000"/>
          <w:sz w:val="32"/>
          <w:szCs w:val="32"/>
          <w:lang w:val="uk-UA"/>
        </w:rPr>
        <w:t>Сутність, зміст і завдання організації праці</w:t>
      </w:r>
      <w:r>
        <w:rPr>
          <w:rFonts w:ascii="Arial" w:hAnsi="Arial" w:cs="Arial"/>
          <w:b/>
          <w:color w:val="FF0000"/>
          <w:sz w:val="32"/>
          <w:szCs w:val="32"/>
          <w:lang w:val="uk-UA"/>
        </w:rPr>
        <w:t xml:space="preserve"> на підприємствах залізничного транспорту</w:t>
      </w:r>
    </w:p>
    <w:p w:rsidR="000930DE" w:rsidRPr="0079399B" w:rsidRDefault="000930DE" w:rsidP="000930DE">
      <w:pPr>
        <w:pStyle w:val="a7"/>
        <w:spacing w:after="0" w:line="240" w:lineRule="auto"/>
        <w:ind w:left="0" w:firstLine="567"/>
        <w:jc w:val="both"/>
        <w:rPr>
          <w:rFonts w:ascii="Times New Roman" w:hAnsi="Times New Roman" w:cs="Times New Roman"/>
          <w:sz w:val="28"/>
          <w:szCs w:val="28"/>
          <w:lang w:val="uk-UA"/>
        </w:rPr>
      </w:pPr>
      <w:r w:rsidRPr="00C3569D">
        <w:rPr>
          <w:rFonts w:ascii="Times New Roman" w:hAnsi="Times New Roman" w:cs="Times New Roman"/>
          <w:sz w:val="28"/>
          <w:szCs w:val="28"/>
          <w:lang w:val="uk-UA"/>
        </w:rPr>
        <w:t xml:space="preserve"> Ефективність використання робочої сили значною мірою залежить від організації праці, яка має забезпечувати раціональне поєднання всіх складових виробництва для досягнення найефективнішого використання землі, засобів виробництва, трудових ресурсів з урахуванням новітніх досягнень науки, кращого досвіду, прогресивних технологій, раціональних методів застосування нових технічних засобів. Організація праці здійснюється відповідно до об'єктивних економічних законів. </w:t>
      </w:r>
      <w:r w:rsidRPr="0079399B">
        <w:rPr>
          <w:rFonts w:ascii="Times New Roman" w:hAnsi="Times New Roman" w:cs="Times New Roman"/>
          <w:sz w:val="28"/>
          <w:szCs w:val="28"/>
          <w:lang w:val="uk-UA"/>
        </w:rPr>
        <w:t>В широкому значенні під організацією праці розуміють приведення трудової діяльності і трудового процесу у впорядковану, злагоджену систему взаємодії людей для реалізації спільної мети.</w:t>
      </w:r>
    </w:p>
    <w:p w:rsidR="000930DE" w:rsidRPr="006743B6" w:rsidRDefault="000930DE" w:rsidP="000930DE">
      <w:pPr>
        <w:pStyle w:val="a7"/>
        <w:spacing w:after="0" w:line="240" w:lineRule="auto"/>
        <w:ind w:left="0" w:firstLine="567"/>
        <w:jc w:val="both"/>
        <w:rPr>
          <w:rFonts w:ascii="Times New Roman" w:hAnsi="Times New Roman" w:cs="Times New Roman"/>
          <w:sz w:val="28"/>
          <w:szCs w:val="28"/>
          <w:lang w:val="uk-UA"/>
        </w:rPr>
      </w:pPr>
      <w:r w:rsidRPr="006743B6">
        <w:rPr>
          <w:rFonts w:ascii="Times New Roman" w:hAnsi="Times New Roman" w:cs="Times New Roman"/>
          <w:sz w:val="28"/>
          <w:szCs w:val="28"/>
          <w:lang w:val="uk-UA"/>
        </w:rPr>
        <w:t xml:space="preserve">Особливості технологічних процесів підприємств залізничного транспорту значно впливають на специфіку організації праці. Залізничний транспорт за організаційною структурою ділиться на господарства: локомотивне, </w:t>
      </w:r>
      <w:r w:rsidR="006743B6">
        <w:rPr>
          <w:rFonts w:ascii="Times New Roman" w:hAnsi="Times New Roman" w:cs="Times New Roman"/>
          <w:sz w:val="28"/>
          <w:szCs w:val="28"/>
          <w:lang w:val="uk-UA"/>
        </w:rPr>
        <w:t xml:space="preserve">вагонне, пасажирське, колії і та </w:t>
      </w:r>
      <w:r w:rsidRPr="006743B6">
        <w:rPr>
          <w:rFonts w:ascii="Times New Roman" w:hAnsi="Times New Roman" w:cs="Times New Roman"/>
          <w:sz w:val="28"/>
          <w:szCs w:val="28"/>
          <w:lang w:val="uk-UA"/>
        </w:rPr>
        <w:t>інше. Кожне господарство виконує один або кілька взаємопов'язаних елементів основного виробничого процесу - перевезення пасажирів і вантажів та операції з їх забезпечення.</w:t>
      </w:r>
    </w:p>
    <w:p w:rsidR="006743B6" w:rsidRPr="006743B6" w:rsidRDefault="000930DE" w:rsidP="006743B6">
      <w:pPr>
        <w:pStyle w:val="a7"/>
        <w:spacing w:after="0" w:line="240" w:lineRule="auto"/>
        <w:ind w:left="0" w:firstLine="567"/>
        <w:jc w:val="both"/>
        <w:rPr>
          <w:rFonts w:ascii="Times New Roman" w:hAnsi="Times New Roman" w:cs="Times New Roman"/>
          <w:sz w:val="28"/>
          <w:szCs w:val="28"/>
          <w:lang w:val="uk-UA"/>
        </w:rPr>
      </w:pPr>
      <w:r w:rsidRPr="006743B6">
        <w:rPr>
          <w:rFonts w:ascii="Times New Roman" w:hAnsi="Times New Roman" w:cs="Times New Roman"/>
          <w:sz w:val="28"/>
          <w:szCs w:val="28"/>
          <w:lang w:val="uk-UA"/>
        </w:rPr>
        <w:t xml:space="preserve">На залізничному транспорті технологічні процеси протікають в тісному взаємозв'язку. Отже, трудові процеси повинні узгоджуватися і виконуватися комплексно. Узгодження технологічних процесів досягається на підставі комплексного використання графіка руху поїздів. Характерною особливістю виробничих процесів на транспорті є можливість їх розчленування в часі і в просторі: одні частини процесів виконуються в стаціонарних умовах, а інші - у відкритому просторі. </w:t>
      </w:r>
    </w:p>
    <w:tbl>
      <w:tblPr>
        <w:tblStyle w:val="a8"/>
        <w:tblW w:w="0" w:type="auto"/>
        <w:tblLook w:val="04A0"/>
      </w:tblPr>
      <w:tblGrid>
        <w:gridCol w:w="3631"/>
        <w:gridCol w:w="3222"/>
        <w:gridCol w:w="3427"/>
      </w:tblGrid>
      <w:tr w:rsidR="000930DE" w:rsidTr="00E52104">
        <w:trPr>
          <w:trHeight w:val="2128"/>
        </w:trPr>
        <w:tc>
          <w:tcPr>
            <w:tcW w:w="3480" w:type="dxa"/>
            <w:tcBorders>
              <w:top w:val="nil"/>
              <w:left w:val="nil"/>
              <w:bottom w:val="nil"/>
              <w:right w:val="nil"/>
            </w:tcBorders>
          </w:tcPr>
          <w:p w:rsidR="000930DE" w:rsidRDefault="000930DE" w:rsidP="00E52104">
            <w:pPr>
              <w:pStyle w:val="a7"/>
              <w:ind w:left="0"/>
              <w:jc w:val="both"/>
              <w:rPr>
                <w:rFonts w:ascii="Times New Roman" w:hAnsi="Times New Roman" w:cs="Times New Roman"/>
                <w:sz w:val="28"/>
                <w:szCs w:val="28"/>
                <w:lang w:val="uk-UA"/>
              </w:rPr>
            </w:pPr>
            <w:r w:rsidRPr="00742714">
              <w:rPr>
                <w:rFonts w:ascii="Times New Roman" w:hAnsi="Times New Roman" w:cs="Times New Roman"/>
                <w:noProof/>
                <w:sz w:val="28"/>
                <w:szCs w:val="28"/>
                <w:lang w:eastAsia="ru-RU"/>
              </w:rPr>
              <w:drawing>
                <wp:inline distT="0" distB="0" distL="0" distR="0">
                  <wp:extent cx="2205990" cy="1409700"/>
                  <wp:effectExtent l="19050" t="0" r="3810" b="0"/>
                  <wp:docPr id="13" name="Рисунок 8" descr="Методична розробка на тему: &quot;Робота з обдарованою молоддю&quot;"/>
                  <wp:cNvGraphicFramePr/>
                  <a:graphic xmlns:a="http://schemas.openxmlformats.org/drawingml/2006/main">
                    <a:graphicData uri="http://schemas.openxmlformats.org/drawingml/2006/picture">
                      <pic:pic xmlns:pic="http://schemas.openxmlformats.org/drawingml/2006/picture">
                        <pic:nvPicPr>
                          <pic:cNvPr id="6" name="Рисунок 5" descr="Методична розробка на тему: &quot;Робота з обдарованою молоддю&quot;"/>
                          <pic:cNvPicPr/>
                        </pic:nvPicPr>
                        <pic:blipFill>
                          <a:blip r:embed="rId9" cstate="print"/>
                          <a:srcRect/>
                          <a:stretch>
                            <a:fillRect/>
                          </a:stretch>
                        </pic:blipFill>
                        <pic:spPr bwMode="auto">
                          <a:xfrm>
                            <a:off x="0" y="0"/>
                            <a:ext cx="2206573" cy="1410073"/>
                          </a:xfrm>
                          <a:prstGeom prst="rect">
                            <a:avLst/>
                          </a:prstGeom>
                          <a:noFill/>
                          <a:ln w="9525">
                            <a:noFill/>
                            <a:miter lim="800000"/>
                            <a:headEnd/>
                            <a:tailEnd/>
                          </a:ln>
                        </pic:spPr>
                      </pic:pic>
                    </a:graphicData>
                  </a:graphic>
                </wp:inline>
              </w:drawing>
            </w:r>
          </w:p>
        </w:tc>
        <w:tc>
          <w:tcPr>
            <w:tcW w:w="3090" w:type="dxa"/>
            <w:tcBorders>
              <w:top w:val="nil"/>
              <w:left w:val="nil"/>
              <w:bottom w:val="nil"/>
              <w:right w:val="nil"/>
            </w:tcBorders>
          </w:tcPr>
          <w:p w:rsidR="000930DE" w:rsidRDefault="000930DE" w:rsidP="00E52104">
            <w:pPr>
              <w:pStyle w:val="a7"/>
              <w:ind w:left="0"/>
              <w:jc w:val="both"/>
              <w:rPr>
                <w:rFonts w:ascii="Times New Roman" w:hAnsi="Times New Roman" w:cs="Times New Roman"/>
                <w:sz w:val="28"/>
                <w:szCs w:val="28"/>
                <w:lang w:val="uk-UA"/>
              </w:rPr>
            </w:pPr>
            <w:r w:rsidRPr="00742714">
              <w:rPr>
                <w:rFonts w:ascii="Times New Roman" w:hAnsi="Times New Roman" w:cs="Times New Roman"/>
                <w:noProof/>
                <w:sz w:val="28"/>
                <w:szCs w:val="28"/>
                <w:lang w:eastAsia="ru-RU"/>
              </w:rPr>
              <w:drawing>
                <wp:inline distT="0" distB="0" distL="0" distR="0">
                  <wp:extent cx="1940550" cy="1409700"/>
                  <wp:effectExtent l="19050" t="0" r="2550" b="0"/>
                  <wp:docPr id="16" name="Рисунок 5" descr="День залізничника Календар Укра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ень залізничника Календар Украины"/>
                          <pic:cNvPicPr>
                            <a:picLocks noChangeAspect="1" noChangeArrowheads="1"/>
                          </pic:cNvPicPr>
                        </pic:nvPicPr>
                        <pic:blipFill>
                          <a:blip r:embed="rId10" cstate="print"/>
                          <a:srcRect/>
                          <a:stretch>
                            <a:fillRect/>
                          </a:stretch>
                        </pic:blipFill>
                        <pic:spPr bwMode="auto">
                          <a:xfrm>
                            <a:off x="0" y="0"/>
                            <a:ext cx="1945018" cy="1412946"/>
                          </a:xfrm>
                          <a:prstGeom prst="rect">
                            <a:avLst/>
                          </a:prstGeom>
                          <a:noFill/>
                          <a:ln w="9525">
                            <a:noFill/>
                            <a:miter lim="800000"/>
                            <a:headEnd/>
                            <a:tailEnd/>
                          </a:ln>
                        </pic:spPr>
                      </pic:pic>
                    </a:graphicData>
                  </a:graphic>
                </wp:inline>
              </w:drawing>
            </w:r>
          </w:p>
        </w:tc>
        <w:tc>
          <w:tcPr>
            <w:tcW w:w="3494" w:type="dxa"/>
            <w:tcBorders>
              <w:top w:val="nil"/>
              <w:left w:val="nil"/>
              <w:bottom w:val="nil"/>
              <w:right w:val="nil"/>
            </w:tcBorders>
          </w:tcPr>
          <w:p w:rsidR="000930DE" w:rsidRDefault="000930DE" w:rsidP="00E52104">
            <w:pPr>
              <w:pStyle w:val="a7"/>
              <w:ind w:left="0"/>
              <w:jc w:val="both"/>
              <w:rPr>
                <w:rFonts w:ascii="Times New Roman" w:hAnsi="Times New Roman" w:cs="Times New Roman"/>
                <w:sz w:val="28"/>
                <w:szCs w:val="28"/>
                <w:lang w:val="uk-UA"/>
              </w:rPr>
            </w:pPr>
            <w:r w:rsidRPr="00742714">
              <w:rPr>
                <w:rFonts w:ascii="Times New Roman" w:hAnsi="Times New Roman" w:cs="Times New Roman"/>
                <w:noProof/>
                <w:sz w:val="28"/>
                <w:szCs w:val="28"/>
                <w:lang w:eastAsia="ru-RU"/>
              </w:rPr>
              <w:drawing>
                <wp:inline distT="0" distB="0" distL="0" distR="0">
                  <wp:extent cx="2076450" cy="1383856"/>
                  <wp:effectExtent l="19050" t="0" r="0" b="0"/>
                  <wp:docPr id="17" name="Рисунок 8" descr="Гарячі вакансії Южного: начальник зміни, складався поїздів, монтер колії –  Южне.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Гарячі вакансії Южного: начальник зміни, складався поїздів, монтер колії –  Южне.City"/>
                          <pic:cNvPicPr>
                            <a:picLocks noChangeAspect="1" noChangeArrowheads="1"/>
                          </pic:cNvPicPr>
                        </pic:nvPicPr>
                        <pic:blipFill>
                          <a:blip r:embed="rId11" cstate="print"/>
                          <a:srcRect/>
                          <a:stretch>
                            <a:fillRect/>
                          </a:stretch>
                        </pic:blipFill>
                        <pic:spPr bwMode="auto">
                          <a:xfrm>
                            <a:off x="0" y="0"/>
                            <a:ext cx="2075291" cy="1383084"/>
                          </a:xfrm>
                          <a:prstGeom prst="rect">
                            <a:avLst/>
                          </a:prstGeom>
                          <a:noFill/>
                          <a:ln w="9525">
                            <a:noFill/>
                            <a:miter lim="800000"/>
                            <a:headEnd/>
                            <a:tailEnd/>
                          </a:ln>
                        </pic:spPr>
                      </pic:pic>
                    </a:graphicData>
                  </a:graphic>
                </wp:inline>
              </w:drawing>
            </w:r>
          </w:p>
        </w:tc>
      </w:tr>
    </w:tbl>
    <w:p w:rsidR="000930DE" w:rsidRDefault="000930DE" w:rsidP="000930DE">
      <w:pPr>
        <w:pStyle w:val="a7"/>
        <w:spacing w:after="0" w:line="240" w:lineRule="auto"/>
        <w:ind w:left="0" w:firstLine="567"/>
        <w:jc w:val="both"/>
        <w:rPr>
          <w:rFonts w:ascii="Times New Roman" w:hAnsi="Times New Roman" w:cs="Times New Roman"/>
          <w:sz w:val="28"/>
          <w:szCs w:val="28"/>
          <w:lang w:val="uk-UA"/>
        </w:rPr>
      </w:pPr>
      <w:r w:rsidRPr="00C3569D">
        <w:rPr>
          <w:rFonts w:ascii="Times New Roman" w:hAnsi="Times New Roman" w:cs="Times New Roman"/>
          <w:sz w:val="28"/>
          <w:szCs w:val="28"/>
          <w:lang w:val="uk-UA"/>
        </w:rPr>
        <w:lastRenderedPageBreak/>
        <w:t xml:space="preserve">У таких умовах раціональна організація виробничого процесу повинна передбачати: </w:t>
      </w:r>
    </w:p>
    <w:p w:rsidR="000930DE" w:rsidRDefault="000930DE" w:rsidP="000930DE">
      <w:pPr>
        <w:pStyle w:val="a7"/>
        <w:spacing w:line="240" w:lineRule="auto"/>
        <w:ind w:left="0" w:firstLine="567"/>
        <w:rPr>
          <w:rFonts w:ascii="Times New Roman" w:hAnsi="Times New Roman" w:cs="Times New Roman"/>
          <w:sz w:val="28"/>
          <w:szCs w:val="28"/>
          <w:lang w:val="uk-UA"/>
        </w:rPr>
      </w:pPr>
      <w:r w:rsidRPr="00C3569D">
        <w:rPr>
          <w:rFonts w:ascii="Times New Roman" w:hAnsi="Times New Roman" w:cs="Times New Roman"/>
          <w:sz w:val="28"/>
          <w:szCs w:val="28"/>
          <w:lang w:val="uk-UA"/>
        </w:rPr>
        <w:t xml:space="preserve">- встановлення між окремими процесами пропорцій, які забезпечують ритмічну роботу підрозділу; </w:t>
      </w:r>
    </w:p>
    <w:p w:rsidR="000930DE" w:rsidRDefault="000930DE" w:rsidP="000930DE">
      <w:pPr>
        <w:pStyle w:val="a7"/>
        <w:spacing w:line="240" w:lineRule="auto"/>
        <w:ind w:left="0" w:firstLine="567"/>
        <w:rPr>
          <w:rFonts w:ascii="Times New Roman" w:hAnsi="Times New Roman" w:cs="Times New Roman"/>
          <w:sz w:val="28"/>
          <w:szCs w:val="28"/>
          <w:lang w:val="uk-UA"/>
        </w:rPr>
      </w:pPr>
      <w:r w:rsidRPr="00C3569D">
        <w:rPr>
          <w:rFonts w:ascii="Times New Roman" w:hAnsi="Times New Roman" w:cs="Times New Roman"/>
          <w:sz w:val="28"/>
          <w:szCs w:val="28"/>
          <w:lang w:val="uk-UA"/>
        </w:rPr>
        <w:t>- забезпечення безперервності проведення робіт;</w:t>
      </w:r>
    </w:p>
    <w:p w:rsidR="000930DE" w:rsidRDefault="000930DE" w:rsidP="000930DE">
      <w:pPr>
        <w:pStyle w:val="a7"/>
        <w:spacing w:line="24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3569D">
        <w:rPr>
          <w:rFonts w:ascii="Times New Roman" w:hAnsi="Times New Roman" w:cs="Times New Roman"/>
          <w:sz w:val="28"/>
          <w:szCs w:val="28"/>
          <w:lang w:val="uk-UA"/>
        </w:rPr>
        <w:t xml:space="preserve"> - розміщення виробничих дільниць, яке до мінімуму скорочує переміщення предметів праці між стадіями його перетворення в продукт трудової діяльності; </w:t>
      </w:r>
    </w:p>
    <w:p w:rsidR="000930DE" w:rsidRDefault="000930DE" w:rsidP="000930DE">
      <w:pPr>
        <w:pStyle w:val="a7"/>
        <w:spacing w:line="240" w:lineRule="auto"/>
        <w:ind w:left="0" w:firstLine="567"/>
        <w:rPr>
          <w:rFonts w:ascii="Times New Roman" w:hAnsi="Times New Roman" w:cs="Times New Roman"/>
          <w:sz w:val="28"/>
          <w:szCs w:val="28"/>
          <w:lang w:val="uk-UA"/>
        </w:rPr>
      </w:pPr>
      <w:r w:rsidRPr="00C3569D">
        <w:rPr>
          <w:rFonts w:ascii="Times New Roman" w:hAnsi="Times New Roman" w:cs="Times New Roman"/>
          <w:sz w:val="28"/>
          <w:szCs w:val="28"/>
          <w:lang w:val="uk-UA"/>
        </w:rPr>
        <w:t xml:space="preserve">- оптимальне розміщення основного і допоміжного обладнання; </w:t>
      </w:r>
    </w:p>
    <w:p w:rsidR="000930DE" w:rsidRPr="00C3569D" w:rsidRDefault="000930DE" w:rsidP="000930DE">
      <w:pPr>
        <w:pStyle w:val="a7"/>
        <w:spacing w:line="240" w:lineRule="auto"/>
        <w:ind w:left="0" w:firstLine="567"/>
        <w:rPr>
          <w:rFonts w:ascii="Times New Roman" w:hAnsi="Times New Roman" w:cs="Times New Roman"/>
          <w:sz w:val="28"/>
          <w:szCs w:val="28"/>
          <w:lang w:val="uk-UA"/>
        </w:rPr>
      </w:pPr>
      <w:r w:rsidRPr="00C3569D">
        <w:rPr>
          <w:rFonts w:ascii="Times New Roman" w:hAnsi="Times New Roman" w:cs="Times New Roman"/>
          <w:sz w:val="28"/>
          <w:szCs w:val="28"/>
          <w:lang w:val="uk-UA"/>
        </w:rPr>
        <w:t>- застосування системи управління, яка дозволяє мати достатню інформацію про хід виробничого процесу і оперативно регулювати в ньому відхилення, що виникають.</w:t>
      </w:r>
    </w:p>
    <w:p w:rsidR="000930DE" w:rsidRPr="00C3569D" w:rsidRDefault="000930DE" w:rsidP="000930DE">
      <w:pPr>
        <w:pStyle w:val="a7"/>
        <w:spacing w:line="240" w:lineRule="auto"/>
        <w:ind w:left="360"/>
        <w:jc w:val="both"/>
        <w:rPr>
          <w:rFonts w:ascii="Times New Roman" w:hAnsi="Times New Roman" w:cs="Times New Roman"/>
          <w:sz w:val="28"/>
          <w:szCs w:val="28"/>
          <w:lang w:val="uk-UA"/>
        </w:rPr>
      </w:pPr>
    </w:p>
    <w:p w:rsidR="000930DE" w:rsidRPr="00CE7061" w:rsidRDefault="000930DE" w:rsidP="000930DE">
      <w:pPr>
        <w:pStyle w:val="a7"/>
        <w:spacing w:line="240" w:lineRule="auto"/>
        <w:ind w:left="360"/>
        <w:jc w:val="center"/>
        <w:rPr>
          <w:rFonts w:ascii="Arial" w:hAnsi="Arial" w:cs="Arial"/>
          <w:b/>
          <w:color w:val="0033CC"/>
          <w:sz w:val="28"/>
          <w:szCs w:val="28"/>
          <w:lang w:val="uk-UA"/>
        </w:rPr>
      </w:pPr>
      <w:r w:rsidRPr="00CE7061">
        <w:rPr>
          <w:rFonts w:ascii="Arial" w:hAnsi="Arial" w:cs="Arial"/>
          <w:b/>
          <w:color w:val="0033CC"/>
          <w:sz w:val="28"/>
          <w:szCs w:val="28"/>
          <w:lang w:val="uk-UA"/>
        </w:rPr>
        <w:t>Доповідь 2</w:t>
      </w:r>
    </w:p>
    <w:p w:rsidR="000930DE" w:rsidRDefault="000930DE" w:rsidP="000930DE">
      <w:pPr>
        <w:pStyle w:val="a7"/>
        <w:spacing w:line="240" w:lineRule="auto"/>
        <w:ind w:left="360"/>
        <w:jc w:val="center"/>
        <w:rPr>
          <w:rFonts w:ascii="Times New Roman" w:hAnsi="Times New Roman" w:cs="Times New Roman"/>
          <w:b/>
          <w:color w:val="0033CC"/>
          <w:sz w:val="28"/>
          <w:szCs w:val="28"/>
          <w:lang w:val="uk-UA"/>
        </w:rPr>
      </w:pPr>
    </w:p>
    <w:p w:rsidR="000930DE" w:rsidRPr="00CD64A9" w:rsidRDefault="000930DE" w:rsidP="000930DE">
      <w:pPr>
        <w:pStyle w:val="a7"/>
        <w:spacing w:line="240" w:lineRule="auto"/>
        <w:ind w:left="360"/>
        <w:jc w:val="center"/>
        <w:rPr>
          <w:rFonts w:ascii="Arial" w:hAnsi="Arial" w:cs="Arial"/>
          <w:b/>
          <w:color w:val="0033CC"/>
          <w:sz w:val="32"/>
          <w:szCs w:val="32"/>
          <w:lang w:val="uk-UA"/>
        </w:rPr>
      </w:pPr>
      <w:r w:rsidRPr="00CD64A9">
        <w:rPr>
          <w:rFonts w:ascii="Arial" w:hAnsi="Arial" w:cs="Arial"/>
          <w:b/>
          <w:color w:val="C00000"/>
          <w:sz w:val="32"/>
          <w:szCs w:val="32"/>
          <w:lang w:val="uk-UA"/>
        </w:rPr>
        <w:t>Робоче місце та його організація</w:t>
      </w:r>
    </w:p>
    <w:p w:rsidR="000930DE" w:rsidRPr="00C3569D" w:rsidRDefault="000930DE" w:rsidP="000930DE">
      <w:pPr>
        <w:pStyle w:val="a7"/>
        <w:spacing w:line="240" w:lineRule="auto"/>
        <w:ind w:left="360"/>
        <w:jc w:val="both"/>
        <w:rPr>
          <w:rFonts w:ascii="Times New Roman" w:hAnsi="Times New Roman" w:cs="Times New Roman"/>
          <w:b/>
          <w:color w:val="0033CC"/>
          <w:sz w:val="28"/>
          <w:szCs w:val="28"/>
          <w:lang w:val="uk-UA"/>
        </w:rPr>
      </w:pPr>
    </w:p>
    <w:p w:rsidR="000930DE" w:rsidRPr="00C3569D" w:rsidRDefault="000930DE" w:rsidP="000930DE">
      <w:pPr>
        <w:pStyle w:val="a7"/>
        <w:spacing w:after="0"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3569D">
        <w:rPr>
          <w:rFonts w:ascii="Times New Roman" w:hAnsi="Times New Roman" w:cs="Times New Roman"/>
          <w:sz w:val="28"/>
          <w:szCs w:val="28"/>
          <w:lang w:val="uk-UA"/>
        </w:rPr>
        <w:t>Важливим елементом організації праці на підприємстві є організація робочих місць</w:t>
      </w:r>
      <w:r w:rsidR="00CE7061">
        <w:rPr>
          <w:rFonts w:ascii="Times New Roman" w:hAnsi="Times New Roman" w:cs="Times New Roman"/>
          <w:sz w:val="28"/>
          <w:szCs w:val="28"/>
          <w:lang w:val="uk-UA"/>
        </w:rPr>
        <w:t>. На кожному з них необхідн</w:t>
      </w:r>
      <w:r>
        <w:rPr>
          <w:rFonts w:ascii="Times New Roman" w:hAnsi="Times New Roman" w:cs="Times New Roman"/>
          <w:sz w:val="28"/>
          <w:szCs w:val="28"/>
          <w:lang w:val="uk-UA"/>
        </w:rPr>
        <w:t>о створ</w:t>
      </w:r>
      <w:r w:rsidR="00CE7061">
        <w:rPr>
          <w:rFonts w:ascii="Times New Roman" w:hAnsi="Times New Roman" w:cs="Times New Roman"/>
          <w:sz w:val="28"/>
          <w:szCs w:val="28"/>
          <w:lang w:val="uk-UA"/>
        </w:rPr>
        <w:t>и</w:t>
      </w:r>
      <w:r>
        <w:rPr>
          <w:rFonts w:ascii="Times New Roman" w:hAnsi="Times New Roman" w:cs="Times New Roman"/>
          <w:sz w:val="28"/>
          <w:szCs w:val="28"/>
          <w:lang w:val="uk-UA"/>
        </w:rPr>
        <w:t xml:space="preserve">ти умови </w:t>
      </w:r>
      <w:r w:rsidRPr="00C3569D">
        <w:rPr>
          <w:rFonts w:ascii="Times New Roman" w:hAnsi="Times New Roman" w:cs="Times New Roman"/>
          <w:sz w:val="28"/>
          <w:szCs w:val="28"/>
          <w:lang w:val="uk-UA"/>
        </w:rPr>
        <w:t xml:space="preserve"> для високопродуктивної і високоякісної праці при якомога менших фізичних зусиллях і мінімальному нервовому напруженні працівника. </w:t>
      </w:r>
    </w:p>
    <w:tbl>
      <w:tblPr>
        <w:tblStyle w:val="a8"/>
        <w:tblW w:w="0" w:type="auto"/>
        <w:tblLook w:val="04A0"/>
      </w:tblPr>
      <w:tblGrid>
        <w:gridCol w:w="5353"/>
        <w:gridCol w:w="4927"/>
      </w:tblGrid>
      <w:tr w:rsidR="000930DE" w:rsidTr="00E52104">
        <w:tc>
          <w:tcPr>
            <w:tcW w:w="5353" w:type="dxa"/>
            <w:tcBorders>
              <w:top w:val="nil"/>
              <w:left w:val="nil"/>
              <w:bottom w:val="nil"/>
              <w:right w:val="nil"/>
            </w:tcBorders>
          </w:tcPr>
          <w:p w:rsidR="000930DE" w:rsidRDefault="000930DE" w:rsidP="00E52104">
            <w:pPr>
              <w:jc w:val="both"/>
              <w:rPr>
                <w:rFonts w:ascii="Times New Roman" w:hAnsi="Times New Roman" w:cs="Times New Roman"/>
                <w:sz w:val="28"/>
                <w:szCs w:val="28"/>
                <w:lang w:val="uk-UA"/>
              </w:rPr>
            </w:pPr>
            <w:r w:rsidRPr="00C3569D">
              <w:rPr>
                <w:rFonts w:ascii="Times New Roman" w:hAnsi="Times New Roman" w:cs="Times New Roman"/>
                <w:sz w:val="28"/>
                <w:szCs w:val="28"/>
                <w:lang w:val="uk-UA"/>
              </w:rPr>
              <w:t xml:space="preserve">         </w:t>
            </w:r>
            <w:r w:rsidRPr="00A7063C">
              <w:rPr>
                <w:rFonts w:ascii="Times New Roman" w:hAnsi="Times New Roman" w:cs="Times New Roman"/>
                <w:b/>
                <w:color w:val="0033CC"/>
                <w:sz w:val="28"/>
                <w:szCs w:val="28"/>
                <w:lang w:val="uk-UA"/>
              </w:rPr>
              <w:t>Робоче місце</w:t>
            </w:r>
            <w:r w:rsidRPr="00C3569D">
              <w:rPr>
                <w:rFonts w:ascii="Times New Roman" w:hAnsi="Times New Roman" w:cs="Times New Roman"/>
                <w:sz w:val="28"/>
                <w:szCs w:val="28"/>
                <w:lang w:val="uk-UA"/>
              </w:rPr>
              <w:t xml:space="preserve"> </w:t>
            </w:r>
            <w:r w:rsidRPr="0079399B">
              <w:rPr>
                <w:rFonts w:ascii="Times New Roman" w:hAnsi="Times New Roman" w:cs="Times New Roman"/>
                <w:sz w:val="28"/>
                <w:szCs w:val="28"/>
                <w:lang w:val="uk-UA"/>
              </w:rPr>
              <w:t xml:space="preserve">— </w:t>
            </w:r>
            <w:r w:rsidRPr="0079399B">
              <w:rPr>
                <w:rFonts w:ascii="Times New Roman" w:eastAsia="Times New Roman" w:hAnsi="Times New Roman" w:cs="Times New Roman"/>
                <w:color w:val="222222"/>
                <w:sz w:val="28"/>
                <w:szCs w:val="28"/>
                <w:lang w:val="uk-UA" w:eastAsia="ru-RU"/>
              </w:rPr>
              <w:t>це найменша цілісна одиниця виробництва, де наявні три основні складові: предмет праці, засоби діяльності і суб'єкт діяльності.</w:t>
            </w:r>
            <w:r>
              <w:rPr>
                <w:rFonts w:ascii="Times New Roman" w:eastAsia="Times New Roman" w:hAnsi="Times New Roman" w:cs="Times New Roman"/>
                <w:color w:val="222222"/>
                <w:sz w:val="28"/>
                <w:szCs w:val="28"/>
                <w:lang w:val="uk-UA" w:eastAsia="ru-RU"/>
              </w:rPr>
              <w:t xml:space="preserve"> </w:t>
            </w:r>
            <w:r>
              <w:rPr>
                <w:rFonts w:ascii="Times New Roman" w:hAnsi="Times New Roman" w:cs="Times New Roman"/>
                <w:sz w:val="28"/>
                <w:szCs w:val="28"/>
                <w:lang w:val="uk-UA"/>
              </w:rPr>
              <w:t>Це</w:t>
            </w:r>
            <w:r w:rsidRPr="00C3569D">
              <w:rPr>
                <w:rFonts w:ascii="Times New Roman" w:hAnsi="Times New Roman" w:cs="Times New Roman"/>
                <w:sz w:val="28"/>
                <w:szCs w:val="28"/>
                <w:lang w:val="uk-UA"/>
              </w:rPr>
              <w:t xml:space="preserve"> зона прикладання праці одного або кілько</w:t>
            </w:r>
            <w:r>
              <w:rPr>
                <w:rFonts w:ascii="Times New Roman" w:hAnsi="Times New Roman" w:cs="Times New Roman"/>
                <w:sz w:val="28"/>
                <w:szCs w:val="28"/>
                <w:lang w:val="uk-UA"/>
              </w:rPr>
              <w:t>х</w:t>
            </w:r>
            <w:r w:rsidRPr="00C3569D">
              <w:rPr>
                <w:rFonts w:ascii="Times New Roman" w:hAnsi="Times New Roman" w:cs="Times New Roman"/>
                <w:sz w:val="28"/>
                <w:szCs w:val="28"/>
                <w:lang w:val="uk-UA"/>
              </w:rPr>
              <w:t xml:space="preserve"> виконавців, визначена на підставі трудових та інших діючих норм і оснащена необхідними засобами для трудової діяльності.</w:t>
            </w:r>
            <w:r w:rsidRPr="0079399B">
              <w:rPr>
                <w:rFonts w:ascii="Georgia" w:eastAsia="Times New Roman" w:hAnsi="Georgia" w:cs="Times New Roman"/>
                <w:color w:val="222222"/>
                <w:sz w:val="18"/>
                <w:szCs w:val="18"/>
                <w:lang w:val="uk-UA" w:eastAsia="ru-RU"/>
              </w:rPr>
              <w:t xml:space="preserve"> </w:t>
            </w:r>
          </w:p>
        </w:tc>
        <w:tc>
          <w:tcPr>
            <w:tcW w:w="4927" w:type="dxa"/>
            <w:tcBorders>
              <w:top w:val="nil"/>
              <w:left w:val="nil"/>
              <w:bottom w:val="nil"/>
              <w:right w:val="nil"/>
            </w:tcBorders>
          </w:tcPr>
          <w:p w:rsidR="000930DE" w:rsidRDefault="000930DE" w:rsidP="00E52104">
            <w:pPr>
              <w:pStyle w:val="a7"/>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E47A1">
              <w:rPr>
                <w:rFonts w:ascii="Times New Roman" w:hAnsi="Times New Roman" w:cs="Times New Roman"/>
                <w:noProof/>
                <w:sz w:val="28"/>
                <w:szCs w:val="28"/>
                <w:lang w:eastAsia="ru-RU"/>
              </w:rPr>
              <w:drawing>
                <wp:inline distT="0" distB="0" distL="0" distR="0">
                  <wp:extent cx="2419350" cy="1798320"/>
                  <wp:effectExtent l="19050" t="0" r="0" b="0"/>
                  <wp:docPr id="19" name="Рисунок 23" descr="Поняття &quot;організація робочих місць&quot; включа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Поняття &quot;організація робочих місць&quot; включає:"/>
                          <pic:cNvPicPr>
                            <a:picLocks noChangeAspect="1" noChangeArrowheads="1"/>
                          </pic:cNvPicPr>
                        </pic:nvPicPr>
                        <pic:blipFill>
                          <a:blip r:embed="rId12" cstate="print"/>
                          <a:srcRect l="55320" t="35858" r="15391" b="35132"/>
                          <a:stretch>
                            <a:fillRect/>
                          </a:stretch>
                        </pic:blipFill>
                        <pic:spPr bwMode="auto">
                          <a:xfrm>
                            <a:off x="0" y="0"/>
                            <a:ext cx="2419350" cy="1798320"/>
                          </a:xfrm>
                          <a:prstGeom prst="rect">
                            <a:avLst/>
                          </a:prstGeom>
                          <a:noFill/>
                          <a:ln w="9525">
                            <a:noFill/>
                            <a:miter lim="800000"/>
                            <a:headEnd/>
                            <a:tailEnd/>
                          </a:ln>
                        </pic:spPr>
                      </pic:pic>
                    </a:graphicData>
                  </a:graphic>
                </wp:inline>
              </w:drawing>
            </w:r>
          </w:p>
        </w:tc>
      </w:tr>
    </w:tbl>
    <w:p w:rsidR="000930DE" w:rsidRPr="00CE7061" w:rsidRDefault="000930DE" w:rsidP="000930DE">
      <w:pPr>
        <w:pStyle w:val="a7"/>
        <w:spacing w:line="240" w:lineRule="auto"/>
        <w:ind w:left="0"/>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Робоче місце як місце зайнятості людини визначає умови праці (нормальні, важкі, шкідливі), режими праці й відпочинку, характер праці (різноманітний, монотонний та ін.). Під робочим місцем розуміється просторова зона, оснащена необхідними технічними засобами, у якій відбувається трудова діяльність працівника або групи працівників, які спільно виконують виробничі завдання. Робоче місце є частиною виробничо-технологічної структури підприємства, воно призначено для виконання частини технологічного процесу й організовується на основі трудових й інших діючих норм і нормативів. Залежно від специфіки виробництва робочі місця можна класифікувати за різними ознаками (рисунок 1.2).</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b/>
          <w:color w:val="0033CC"/>
          <w:sz w:val="28"/>
          <w:szCs w:val="28"/>
          <w:lang w:val="uk-UA"/>
        </w:rPr>
        <w:t>Організація робочих місць</w:t>
      </w:r>
      <w:r w:rsidRPr="00CE7061">
        <w:rPr>
          <w:rFonts w:ascii="Times New Roman" w:hAnsi="Times New Roman" w:cs="Times New Roman"/>
          <w:sz w:val="28"/>
          <w:szCs w:val="28"/>
          <w:lang w:val="uk-UA"/>
        </w:rPr>
        <w:t xml:space="preserve"> — це підпорядкована цілям виробництва система заходів з їх оснащення засобами і предметами праці, планування, розміщення їх у певному порядку, обслуговування і атестації. Конкретний зміст цих заходів визначається характером і спеціалізацією робочого місця, його видом і значенням у виробничому процесі.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_x0000_s1031" type="#_x0000_t202" style="position:absolute;left:0;text-align:left;margin-left:384.4pt;margin-top:1pt;width:108pt;height:37.8pt;z-index:251665408" fillcolor="#c2d69b [1942]" strokecolor="#4e6128 [1606]" strokeweight="1.5pt">
            <v:textbox>
              <w:txbxContent>
                <w:p w:rsidR="0089554D" w:rsidRPr="00D22920" w:rsidRDefault="0089554D" w:rsidP="000930DE">
                  <w:pPr>
                    <w:jc w:val="center"/>
                    <w:rPr>
                      <w:rFonts w:ascii="Tahoma" w:hAnsi="Tahoma" w:cs="Tahoma"/>
                      <w:b/>
                      <w:color w:val="FF0000"/>
                      <w:lang w:val="uk-UA"/>
                    </w:rPr>
                  </w:pPr>
                  <w:r w:rsidRPr="00D22920">
                    <w:rPr>
                      <w:rFonts w:ascii="Tahoma" w:hAnsi="Tahoma" w:cs="Tahoma"/>
                      <w:b/>
                      <w:color w:val="FF0000"/>
                      <w:lang w:val="uk-UA"/>
                    </w:rPr>
                    <w:t xml:space="preserve">За </w:t>
                  </w:r>
                  <w:r>
                    <w:rPr>
                      <w:rFonts w:ascii="Tahoma" w:hAnsi="Tahoma" w:cs="Tahoma"/>
                      <w:b/>
                      <w:color w:val="FF0000"/>
                      <w:lang w:val="uk-UA"/>
                    </w:rPr>
                    <w:t>місцем розташування</w:t>
                  </w:r>
                  <w:r w:rsidRPr="00D22920">
                    <w:rPr>
                      <w:rFonts w:ascii="Tahoma" w:hAnsi="Tahoma" w:cs="Tahoma"/>
                      <w:b/>
                      <w:color w:val="FF0000"/>
                      <w:lang w:val="uk-UA"/>
                    </w:rPr>
                    <w:t xml:space="preserve"> спеціалізації</w:t>
                  </w:r>
                </w:p>
              </w:txbxContent>
            </v:textbox>
          </v:shape>
        </w:pict>
      </w:r>
      <w:r>
        <w:rPr>
          <w:rFonts w:ascii="Times New Roman" w:hAnsi="Times New Roman" w:cs="Times New Roman"/>
          <w:noProof/>
          <w:sz w:val="28"/>
          <w:szCs w:val="28"/>
          <w:lang w:eastAsia="ru-RU"/>
        </w:rPr>
        <w:pict>
          <v:shape id="_x0000_s1030" type="#_x0000_t202" style="position:absolute;left:0;text-align:left;margin-left:199.6pt;margin-top:1pt;width:108pt;height:37.8pt;z-index:251664384" fillcolor="#c2d69b [1942]" strokecolor="#4e6128 [1606]" strokeweight="1.5pt">
            <v:textbox>
              <w:txbxContent>
                <w:p w:rsidR="0089554D" w:rsidRPr="00D22920" w:rsidRDefault="0089554D" w:rsidP="000930DE">
                  <w:pPr>
                    <w:jc w:val="center"/>
                    <w:rPr>
                      <w:rFonts w:ascii="Tahoma" w:hAnsi="Tahoma" w:cs="Tahoma"/>
                      <w:b/>
                      <w:color w:val="FF0000"/>
                      <w:lang w:val="uk-UA"/>
                    </w:rPr>
                  </w:pPr>
                  <w:r>
                    <w:rPr>
                      <w:rFonts w:ascii="Tahoma" w:hAnsi="Tahoma" w:cs="Tahoma"/>
                      <w:b/>
                      <w:color w:val="FF0000"/>
                      <w:lang w:val="uk-UA"/>
                    </w:rPr>
                    <w:t>За ступенем рухомості</w:t>
                  </w:r>
                  <w:r w:rsidRPr="00D22920">
                    <w:rPr>
                      <w:rFonts w:ascii="Tahoma" w:hAnsi="Tahoma" w:cs="Tahoma"/>
                      <w:b/>
                      <w:color w:val="FF0000"/>
                      <w:lang w:val="uk-UA"/>
                    </w:rPr>
                    <w:t xml:space="preserve"> спеціалізації</w:t>
                  </w:r>
                </w:p>
              </w:txbxContent>
            </v:textbox>
          </v:shape>
        </w:pict>
      </w:r>
      <w:r>
        <w:rPr>
          <w:rFonts w:ascii="Times New Roman" w:hAnsi="Times New Roman" w:cs="Times New Roman"/>
          <w:noProof/>
          <w:sz w:val="28"/>
          <w:szCs w:val="28"/>
          <w:lang w:eastAsia="ru-RU"/>
        </w:rPr>
        <w:pict>
          <v:shape id="_x0000_s1027" type="#_x0000_t202" style="position:absolute;left:0;text-align:left;margin-left:4.6pt;margin-top:1pt;width:111.6pt;height:37.8pt;z-index:251661312" fillcolor="#c2d69b [1942]" strokecolor="#4e6128 [1606]" strokeweight="1.5pt">
            <v:textbox>
              <w:txbxContent>
                <w:p w:rsidR="0089554D" w:rsidRPr="00D22920" w:rsidRDefault="0089554D" w:rsidP="000930DE">
                  <w:pPr>
                    <w:jc w:val="center"/>
                    <w:rPr>
                      <w:rFonts w:ascii="Tahoma" w:hAnsi="Tahoma" w:cs="Tahoma"/>
                      <w:b/>
                      <w:color w:val="FF0000"/>
                      <w:lang w:val="uk-UA"/>
                    </w:rPr>
                  </w:pPr>
                  <w:r w:rsidRPr="00D22920">
                    <w:rPr>
                      <w:rFonts w:ascii="Tahoma" w:hAnsi="Tahoma" w:cs="Tahoma"/>
                      <w:b/>
                      <w:color w:val="FF0000"/>
                      <w:lang w:val="uk-UA"/>
                    </w:rPr>
                    <w:t>За мірою спеціалізації</w:t>
                  </w:r>
                </w:p>
              </w:txbxContent>
            </v:textbox>
          </v:shape>
        </w:pic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51" type="#_x0000_t32" style="position:absolute;left:0;text-align:left;margin-left:116.2pt;margin-top:6.6pt;width:66.25pt;height:86.8pt;flip:x y;z-index:251685888" o:connectortype="straight" strokecolor="#060" strokeweight="2.25pt">
            <v:stroke endarrow="block"/>
          </v:shape>
        </w:pict>
      </w:r>
      <w:r>
        <w:rPr>
          <w:rFonts w:ascii="Times New Roman" w:hAnsi="Times New Roman" w:cs="Times New Roman"/>
          <w:noProof/>
          <w:sz w:val="28"/>
          <w:szCs w:val="28"/>
          <w:lang w:eastAsia="ru-RU"/>
        </w:rPr>
        <w:pict>
          <v:shape id="_x0000_s1050" type="#_x0000_t32" style="position:absolute;left:0;text-align:left;margin-left:319.95pt;margin-top:6.6pt;width:63.85pt;height:86.8pt;flip:y;z-index:251684864" o:connectortype="straight" strokecolor="#060" strokeweight="2.25pt">
            <v:stroke endarrow="block"/>
          </v:shape>
        </w:pict>
      </w:r>
      <w:r>
        <w:rPr>
          <w:rFonts w:ascii="Times New Roman" w:hAnsi="Times New Roman" w:cs="Times New Roman"/>
          <w:noProof/>
          <w:sz w:val="28"/>
          <w:szCs w:val="28"/>
          <w:lang w:eastAsia="ru-RU"/>
        </w:rPr>
        <w:pict>
          <v:shape id="_x0000_s1044" type="#_x0000_t202" style="position:absolute;left:0;text-align:left;margin-left:384.4pt;margin-top:6.6pt;width:108pt;height:46.8pt;z-index:251678720" fillcolor="#b6dde8 [1304]" strokecolor="#4e6128 [1606]" strokeweight="1.5pt">
            <v:textbox>
              <w:txbxContent>
                <w:p w:rsidR="0089554D" w:rsidRPr="00D22920" w:rsidRDefault="0089554D" w:rsidP="000930DE">
                  <w:pPr>
                    <w:spacing w:after="0" w:line="240" w:lineRule="auto"/>
                    <w:rPr>
                      <w:b/>
                      <w:color w:val="0033CC"/>
                      <w:lang w:val="uk-UA"/>
                    </w:rPr>
                  </w:pPr>
                  <w:r w:rsidRPr="00D22920">
                    <w:rPr>
                      <w:b/>
                      <w:color w:val="0033CC"/>
                      <w:lang w:val="uk-UA"/>
                    </w:rPr>
                    <w:t>-</w:t>
                  </w:r>
                  <w:r>
                    <w:rPr>
                      <w:b/>
                      <w:color w:val="0033CC"/>
                      <w:lang w:val="uk-UA"/>
                    </w:rPr>
                    <w:t xml:space="preserve"> підземні</w:t>
                  </w:r>
                  <w:r w:rsidRPr="00D22920">
                    <w:rPr>
                      <w:b/>
                      <w:color w:val="0033CC"/>
                      <w:lang w:val="uk-UA"/>
                    </w:rPr>
                    <w:t>;</w:t>
                  </w:r>
                </w:p>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висотні</w:t>
                  </w:r>
                  <w:r w:rsidRPr="00D22920">
                    <w:rPr>
                      <w:b/>
                      <w:color w:val="0033CC"/>
                      <w:lang w:val="uk-UA"/>
                    </w:rPr>
                    <w:t>;</w:t>
                  </w:r>
                </w:p>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у приміщенні</w:t>
                  </w:r>
                </w:p>
                <w:p w:rsidR="0089554D" w:rsidRPr="00DA3934" w:rsidRDefault="0089554D" w:rsidP="000930DE">
                  <w:pPr>
                    <w:pStyle w:val="a7"/>
                    <w:spacing w:after="0"/>
                    <w:rPr>
                      <w:lang w:val="uk-UA"/>
                    </w:rPr>
                  </w:pPr>
                </w:p>
              </w:txbxContent>
            </v:textbox>
          </v:shape>
        </w:pict>
      </w:r>
      <w:r>
        <w:rPr>
          <w:rFonts w:ascii="Times New Roman" w:hAnsi="Times New Roman" w:cs="Times New Roman"/>
          <w:noProof/>
          <w:sz w:val="28"/>
          <w:szCs w:val="28"/>
          <w:lang w:eastAsia="ru-RU"/>
        </w:rPr>
        <w:pict>
          <v:shape id="_x0000_s1042" type="#_x0000_t202" style="position:absolute;left:0;text-align:left;margin-left:199.6pt;margin-top:6.6pt;width:108pt;height:46.8pt;z-index:251676672" fillcolor="#b6dde8 [1304]" strokecolor="#4e6128 [1606]" strokeweight="1.5pt">
            <v:textbox>
              <w:txbxContent>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рухомі</w:t>
                  </w:r>
                  <w:r w:rsidRPr="00D22920">
                    <w:rPr>
                      <w:b/>
                      <w:color w:val="0033CC"/>
                      <w:lang w:val="uk-UA"/>
                    </w:rPr>
                    <w:t>;</w:t>
                  </w:r>
                </w:p>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стаціонарні</w:t>
                  </w:r>
                </w:p>
                <w:p w:rsidR="0089554D" w:rsidRPr="00DA3934" w:rsidRDefault="0089554D" w:rsidP="000930DE">
                  <w:pPr>
                    <w:pStyle w:val="a7"/>
                    <w:spacing w:after="0"/>
                    <w:rPr>
                      <w:lang w:val="uk-UA"/>
                    </w:rPr>
                  </w:pPr>
                </w:p>
              </w:txbxContent>
            </v:textbox>
          </v:shape>
        </w:pict>
      </w:r>
      <w:r>
        <w:rPr>
          <w:rFonts w:ascii="Times New Roman" w:hAnsi="Times New Roman" w:cs="Times New Roman"/>
          <w:noProof/>
          <w:sz w:val="28"/>
          <w:szCs w:val="28"/>
          <w:lang w:eastAsia="ru-RU"/>
        </w:rPr>
        <w:pict>
          <v:shape id="_x0000_s1028" type="#_x0000_t202" style="position:absolute;left:0;text-align:left;margin-left:4.6pt;margin-top:6.6pt;width:111.6pt;height:46.8pt;z-index:251662336" fillcolor="#b6dde8 [1304]" strokecolor="#4e6128 [1606]" strokeweight="1.5pt">
            <v:textbox>
              <w:txbxContent>
                <w:p w:rsidR="0089554D" w:rsidRPr="00D22920" w:rsidRDefault="0089554D" w:rsidP="000930DE">
                  <w:pPr>
                    <w:spacing w:after="0" w:line="240" w:lineRule="auto"/>
                    <w:rPr>
                      <w:b/>
                      <w:color w:val="0033CC"/>
                      <w:lang w:val="uk-UA"/>
                    </w:rPr>
                  </w:pPr>
                  <w:r w:rsidRPr="00D22920">
                    <w:rPr>
                      <w:b/>
                      <w:color w:val="0033CC"/>
                      <w:lang w:val="uk-UA"/>
                    </w:rPr>
                    <w:t>- спеціалізовані;</w:t>
                  </w:r>
                </w:p>
                <w:p w:rsidR="0089554D" w:rsidRPr="00D22920" w:rsidRDefault="0089554D" w:rsidP="000930DE">
                  <w:pPr>
                    <w:spacing w:after="0" w:line="240" w:lineRule="auto"/>
                    <w:rPr>
                      <w:b/>
                      <w:color w:val="0033CC"/>
                      <w:lang w:val="uk-UA"/>
                    </w:rPr>
                  </w:pPr>
                  <w:r w:rsidRPr="00D22920">
                    <w:rPr>
                      <w:b/>
                      <w:color w:val="0033CC"/>
                      <w:lang w:val="uk-UA"/>
                    </w:rPr>
                    <w:t>- універсальні;</w:t>
                  </w:r>
                </w:p>
                <w:p w:rsidR="0089554D" w:rsidRPr="00D22920" w:rsidRDefault="0089554D" w:rsidP="000930DE">
                  <w:pPr>
                    <w:spacing w:after="0" w:line="240" w:lineRule="auto"/>
                    <w:rPr>
                      <w:b/>
                      <w:color w:val="0033CC"/>
                      <w:lang w:val="uk-UA"/>
                    </w:rPr>
                  </w:pPr>
                  <w:r w:rsidRPr="00D22920">
                    <w:rPr>
                      <w:b/>
                      <w:color w:val="0033CC"/>
                      <w:lang w:val="uk-UA"/>
                    </w:rPr>
                    <w:t>- спеціальні</w:t>
                  </w:r>
                </w:p>
                <w:p w:rsidR="0089554D" w:rsidRPr="00DA3934" w:rsidRDefault="0089554D" w:rsidP="000930DE">
                  <w:pPr>
                    <w:pStyle w:val="a7"/>
                    <w:spacing w:after="0"/>
                    <w:rPr>
                      <w:lang w:val="uk-UA"/>
                    </w:rPr>
                  </w:pPr>
                </w:p>
              </w:txbxContent>
            </v:textbox>
          </v:shape>
        </w:pic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49" type="#_x0000_t32" style="position:absolute;left:0;text-align:left;margin-left:252.85pt;margin-top:5.1pt;width:.8pt;height:40pt;flip:y;z-index:251683840" o:connectortype="straight" strokecolor="#060" strokeweight="2.25pt">
            <v:stroke endarrow="block"/>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29" type="#_x0000_t202" style="position:absolute;left:0;text-align:left;margin-left:4.6pt;margin-top:12.4pt;width:111.6pt;height:39pt;z-index:251663360" fillcolor="#c2d69b [1942]" strokecolor="#4e6128 [1606]" strokeweight="1.5pt">
            <v:textbox>
              <w:txbxContent>
                <w:p w:rsidR="0089554D" w:rsidRPr="00D22920" w:rsidRDefault="0089554D" w:rsidP="000930DE">
                  <w:pPr>
                    <w:jc w:val="center"/>
                    <w:rPr>
                      <w:rFonts w:ascii="Tahoma" w:hAnsi="Tahoma" w:cs="Tahoma"/>
                      <w:b/>
                      <w:color w:val="FF0000"/>
                      <w:lang w:val="uk-UA"/>
                    </w:rPr>
                  </w:pPr>
                  <w:r w:rsidRPr="00D22920">
                    <w:rPr>
                      <w:rFonts w:ascii="Tahoma" w:hAnsi="Tahoma" w:cs="Tahoma"/>
                      <w:b/>
                      <w:color w:val="FF0000"/>
                      <w:lang w:val="uk-UA"/>
                    </w:rPr>
                    <w:t>За  типом виробництва</w:t>
                  </w:r>
                </w:p>
              </w:txbxContent>
            </v:textbox>
          </v:shape>
        </w:pict>
      </w:r>
      <w:r>
        <w:rPr>
          <w:rFonts w:ascii="Times New Roman" w:hAnsi="Times New Roman" w:cs="Times New Roman"/>
          <w:noProof/>
          <w:sz w:val="28"/>
          <w:szCs w:val="28"/>
          <w:lang w:eastAsia="ru-RU"/>
        </w:rPr>
        <w:pict>
          <v:shape id="_x0000_s1032" type="#_x0000_t202" style="position:absolute;left:0;text-align:left;margin-left:384.4pt;margin-top:5.8pt;width:111pt;height:39pt;z-index:251666432" fillcolor="#c2d69b [1942]" strokecolor="#4e6128 [1606]" strokeweight="1.5pt">
            <v:textbox>
              <w:txbxContent>
                <w:p w:rsidR="0089554D" w:rsidRPr="00D22920" w:rsidRDefault="0089554D" w:rsidP="000930DE">
                  <w:pPr>
                    <w:jc w:val="center"/>
                    <w:rPr>
                      <w:rFonts w:ascii="Tahoma" w:hAnsi="Tahoma" w:cs="Tahoma"/>
                      <w:b/>
                      <w:color w:val="FF0000"/>
                      <w:lang w:val="uk-UA"/>
                    </w:rPr>
                  </w:pPr>
                  <w:r w:rsidRPr="00D22920">
                    <w:rPr>
                      <w:rFonts w:ascii="Tahoma" w:hAnsi="Tahoma" w:cs="Tahoma"/>
                      <w:b/>
                      <w:color w:val="FF0000"/>
                      <w:lang w:val="uk-UA"/>
                    </w:rPr>
                    <w:t xml:space="preserve">За </w:t>
                  </w:r>
                  <w:r>
                    <w:rPr>
                      <w:rFonts w:ascii="Tahoma" w:hAnsi="Tahoma" w:cs="Tahoma"/>
                      <w:b/>
                      <w:color w:val="FF0000"/>
                      <w:lang w:val="uk-UA"/>
                    </w:rPr>
                    <w:t>кількістю змін роботи</w:t>
                  </w:r>
                </w:p>
              </w:txbxContent>
            </v:textbox>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26" type="#_x0000_t202" style="position:absolute;left:0;text-align:left;margin-left:0;margin-top:11.7pt;width:138.3pt;height:144.4pt;z-index:251660288;mso-position-horizontal:center;mso-position-horizontal-relative:margin" fillcolor="#e5b8b7 [1301]" strokecolor="#060" strokeweight="2.25pt">
            <v:textbox style="mso-next-textbox:#_x0000_s1026">
              <w:txbxContent>
                <w:p w:rsidR="0089554D" w:rsidRDefault="0089554D" w:rsidP="000930DE">
                  <w:pPr>
                    <w:spacing w:after="0"/>
                    <w:jc w:val="center"/>
                    <w:rPr>
                      <w:rFonts w:ascii="Tahoma" w:hAnsi="Tahoma" w:cs="Tahoma"/>
                      <w:b/>
                      <w:color w:val="FF0000"/>
                      <w:sz w:val="32"/>
                      <w:szCs w:val="32"/>
                      <w:lang w:val="uk-UA"/>
                    </w:rPr>
                  </w:pPr>
                  <w:r>
                    <w:rPr>
                      <w:rFonts w:ascii="Tahoma" w:hAnsi="Tahoma" w:cs="Tahoma"/>
                      <w:b/>
                      <w:color w:val="FF0000"/>
                      <w:sz w:val="32"/>
                      <w:szCs w:val="32"/>
                      <w:lang w:val="uk-UA"/>
                    </w:rPr>
                    <w:t>Под</w:t>
                  </w:r>
                  <w:r w:rsidRPr="00916035">
                    <w:rPr>
                      <w:rFonts w:ascii="Tahoma" w:hAnsi="Tahoma" w:cs="Tahoma"/>
                      <w:b/>
                      <w:color w:val="FF0000"/>
                      <w:sz w:val="32"/>
                      <w:szCs w:val="32"/>
                      <w:lang w:val="uk-UA"/>
                    </w:rPr>
                    <w:t>іл</w:t>
                  </w:r>
                </w:p>
                <w:p w:rsidR="0089554D" w:rsidRPr="00916035" w:rsidRDefault="0089554D" w:rsidP="000930DE">
                  <w:pPr>
                    <w:spacing w:after="0"/>
                    <w:jc w:val="center"/>
                    <w:rPr>
                      <w:rFonts w:ascii="Tahoma" w:hAnsi="Tahoma" w:cs="Tahoma"/>
                      <w:b/>
                      <w:color w:val="FF0000"/>
                      <w:sz w:val="32"/>
                      <w:szCs w:val="32"/>
                      <w:lang w:val="uk-UA"/>
                    </w:rPr>
                  </w:pPr>
                  <w:r w:rsidRPr="00916035">
                    <w:rPr>
                      <w:rFonts w:ascii="Tahoma" w:hAnsi="Tahoma" w:cs="Tahoma"/>
                      <w:b/>
                      <w:color w:val="FF0000"/>
                      <w:sz w:val="32"/>
                      <w:szCs w:val="32"/>
                      <w:lang w:val="uk-UA"/>
                    </w:rPr>
                    <w:t xml:space="preserve"> робочих місць за </w:t>
                  </w:r>
                  <w:proofErr w:type="spellStart"/>
                  <w:r w:rsidRPr="00916035">
                    <w:rPr>
                      <w:rFonts w:ascii="Tahoma" w:hAnsi="Tahoma" w:cs="Tahoma"/>
                      <w:b/>
                      <w:color w:val="FF0000"/>
                      <w:sz w:val="32"/>
                      <w:szCs w:val="32"/>
                      <w:lang w:val="uk-UA"/>
                    </w:rPr>
                    <w:t>кваліфіка-</w:t>
                  </w:r>
                  <w:proofErr w:type="spellEnd"/>
                  <w:r w:rsidRPr="00916035">
                    <w:rPr>
                      <w:rFonts w:ascii="Tahoma" w:hAnsi="Tahoma" w:cs="Tahoma"/>
                      <w:b/>
                      <w:color w:val="FF0000"/>
                      <w:sz w:val="32"/>
                      <w:szCs w:val="32"/>
                      <w:lang w:val="uk-UA"/>
                    </w:rPr>
                    <w:t xml:space="preserve"> </w:t>
                  </w:r>
                  <w:proofErr w:type="spellStart"/>
                  <w:r w:rsidRPr="00916035">
                    <w:rPr>
                      <w:rFonts w:ascii="Tahoma" w:hAnsi="Tahoma" w:cs="Tahoma"/>
                      <w:b/>
                      <w:color w:val="FF0000"/>
                      <w:sz w:val="32"/>
                      <w:szCs w:val="32"/>
                      <w:lang w:val="uk-UA"/>
                    </w:rPr>
                    <w:t>ційними</w:t>
                  </w:r>
                  <w:proofErr w:type="spellEnd"/>
                  <w:r w:rsidRPr="00916035">
                    <w:rPr>
                      <w:rFonts w:ascii="Tahoma" w:hAnsi="Tahoma" w:cs="Tahoma"/>
                      <w:b/>
                      <w:color w:val="FF0000"/>
                      <w:sz w:val="32"/>
                      <w:szCs w:val="32"/>
                      <w:lang w:val="uk-UA"/>
                    </w:rPr>
                    <w:t xml:space="preserve"> ознаками</w:t>
                  </w:r>
                </w:p>
              </w:txbxContent>
            </v:textbox>
            <w10:wrap anchorx="margin"/>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58" type="#_x0000_t32" style="position:absolute;left:0;text-align:left;margin-left:320.75pt;margin-top:12.6pt;width:63.65pt;height:19.8pt;flip:y;z-index:251693056" o:connectortype="straight" strokecolor="#060" strokeweight="2.25pt">
            <v:stroke endarrow="block"/>
          </v:shape>
        </w:pict>
      </w:r>
      <w:r>
        <w:rPr>
          <w:rFonts w:ascii="Times New Roman" w:hAnsi="Times New Roman" w:cs="Times New Roman"/>
          <w:noProof/>
          <w:sz w:val="28"/>
          <w:szCs w:val="28"/>
          <w:lang w:eastAsia="ru-RU"/>
        </w:rPr>
        <w:pict>
          <v:shape id="_x0000_s1045" type="#_x0000_t202" style="position:absolute;left:0;text-align:left;margin-left:384.4pt;margin-top:12.6pt;width:111pt;height:36pt;z-index:251679744" fillcolor="#b6dde8 [1304]" strokecolor="#4e6128 [1606]" strokeweight="1.5pt">
            <v:textbox style="mso-next-textbox:#_x0000_s1045">
              <w:txbxContent>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однозмінні</w:t>
                  </w:r>
                  <w:r w:rsidRPr="00D22920">
                    <w:rPr>
                      <w:b/>
                      <w:color w:val="0033CC"/>
                      <w:lang w:val="uk-UA"/>
                    </w:rPr>
                    <w:t>;</w:t>
                  </w:r>
                </w:p>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багатозмінні</w:t>
                  </w:r>
                </w:p>
                <w:p w:rsidR="0089554D" w:rsidRPr="00DA3934" w:rsidRDefault="0089554D" w:rsidP="000930DE">
                  <w:pPr>
                    <w:pStyle w:val="a7"/>
                    <w:spacing w:after="0"/>
                    <w:rPr>
                      <w:lang w:val="uk-UA"/>
                    </w:rPr>
                  </w:pPr>
                </w:p>
              </w:txbxContent>
            </v:textbox>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53" type="#_x0000_t32" style="position:absolute;left:0;text-align:left;margin-left:116.2pt;margin-top:3.1pt;width:66.25pt;height:29.4pt;flip:x y;z-index:251687936" o:connectortype="straight" strokecolor="#060" strokeweight="2.25pt">
            <v:stroke endarrow="block"/>
          </v:shape>
        </w:pict>
      </w:r>
      <w:r>
        <w:rPr>
          <w:rFonts w:ascii="Times New Roman" w:hAnsi="Times New Roman" w:cs="Times New Roman"/>
          <w:noProof/>
          <w:sz w:val="28"/>
          <w:szCs w:val="28"/>
          <w:lang w:eastAsia="ru-RU"/>
        </w:rPr>
        <w:pict>
          <v:shape id="_x0000_s1039" type="#_x0000_t202" style="position:absolute;left:0;text-align:left;margin-left:4.6pt;margin-top:3.1pt;width:111.6pt;height:46.8pt;z-index:251673600" fillcolor="#b6dde8 [1304]" strokecolor="#4e6128 [1606]" strokeweight="1.5pt">
            <v:textbox style="mso-next-textbox:#_x0000_s1039">
              <w:txbxContent>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масові</w:t>
                  </w:r>
                  <w:r w:rsidRPr="00D22920">
                    <w:rPr>
                      <w:b/>
                      <w:color w:val="0033CC"/>
                      <w:lang w:val="uk-UA"/>
                    </w:rPr>
                    <w:t>;</w:t>
                  </w:r>
                </w:p>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серійні</w:t>
                  </w:r>
                  <w:r w:rsidRPr="00D22920">
                    <w:rPr>
                      <w:b/>
                      <w:color w:val="0033CC"/>
                      <w:lang w:val="uk-UA"/>
                    </w:rPr>
                    <w:t>;</w:t>
                  </w:r>
                </w:p>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одиничні</w:t>
                  </w:r>
                </w:p>
                <w:p w:rsidR="0089554D" w:rsidRPr="00DA3934" w:rsidRDefault="0089554D" w:rsidP="000930DE">
                  <w:pPr>
                    <w:pStyle w:val="a7"/>
                    <w:spacing w:after="0"/>
                    <w:rPr>
                      <w:lang w:val="uk-UA"/>
                    </w:rPr>
                  </w:pPr>
                </w:p>
              </w:txbxContent>
            </v:textbox>
          </v:shape>
        </w:pic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57" type="#_x0000_t32" style="position:absolute;left:0;text-align:left;margin-left:321.55pt;margin-top:1.6pt;width:62.85pt;height:37.8pt;z-index:251692032" o:connectortype="straight" strokecolor="#060" strokeweight="2.25pt">
            <v:stroke endarrow="block"/>
          </v:shape>
        </w:pict>
      </w:r>
      <w:r>
        <w:rPr>
          <w:rFonts w:ascii="Times New Roman" w:hAnsi="Times New Roman" w:cs="Times New Roman"/>
          <w:noProof/>
          <w:sz w:val="28"/>
          <w:szCs w:val="28"/>
          <w:lang w:eastAsia="ru-RU"/>
        </w:rPr>
        <w:pict>
          <v:shape id="_x0000_s1033" type="#_x0000_t202" style="position:absolute;left:0;text-align:left;margin-left:384.4pt;margin-top:1.6pt;width:111pt;height:37.8pt;z-index:251667456" fillcolor="#c2d69b [1942]" strokecolor="#4e6128 [1606]" strokeweight="1.5pt">
            <v:textbox style="mso-next-textbox:#_x0000_s1033">
              <w:txbxContent>
                <w:p w:rsidR="0089554D" w:rsidRPr="00D22920" w:rsidRDefault="0089554D" w:rsidP="000930DE">
                  <w:pPr>
                    <w:jc w:val="center"/>
                    <w:rPr>
                      <w:rFonts w:ascii="Tahoma" w:hAnsi="Tahoma" w:cs="Tahoma"/>
                      <w:b/>
                      <w:color w:val="FF0000"/>
                      <w:lang w:val="uk-UA"/>
                    </w:rPr>
                  </w:pPr>
                  <w:r w:rsidRPr="00D22920">
                    <w:rPr>
                      <w:rFonts w:ascii="Tahoma" w:hAnsi="Tahoma" w:cs="Tahoma"/>
                      <w:b/>
                      <w:color w:val="FF0000"/>
                      <w:lang w:val="uk-UA"/>
                    </w:rPr>
                    <w:t xml:space="preserve">За </w:t>
                  </w:r>
                  <w:r>
                    <w:rPr>
                      <w:rFonts w:ascii="Tahoma" w:hAnsi="Tahoma" w:cs="Tahoma"/>
                      <w:b/>
                      <w:color w:val="FF0000"/>
                      <w:lang w:val="uk-UA"/>
                    </w:rPr>
                    <w:t>кількістю обладнання</w:t>
                  </w:r>
                </w:p>
              </w:txbxContent>
            </v:textbox>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54" type="#_x0000_t32" style="position:absolute;left:0;text-align:left;margin-left:116.2pt;margin-top:8.35pt;width:66.25pt;height:38.45pt;flip:x;z-index:251688960" o:connectortype="straight" strokecolor="#060" strokeweight="2.25pt">
            <v:stroke endarrow="block"/>
          </v:shape>
        </w:pict>
      </w:r>
      <w:r>
        <w:rPr>
          <w:rFonts w:ascii="Times New Roman" w:hAnsi="Times New Roman" w:cs="Times New Roman"/>
          <w:noProof/>
          <w:sz w:val="28"/>
          <w:szCs w:val="28"/>
          <w:lang w:eastAsia="ru-RU"/>
        </w:rPr>
        <w:pict>
          <v:shape id="_x0000_s1036" type="#_x0000_t202" style="position:absolute;left:0;text-align:left;margin-left:4.6pt;margin-top:9pt;width:111.6pt;height:37.8pt;z-index:251670528" fillcolor="#c2d69b [1942]" strokecolor="#4e6128 [1606]" strokeweight="1.5pt">
            <v:textbox style="mso-next-textbox:#_x0000_s1036">
              <w:txbxContent>
                <w:p w:rsidR="0089554D" w:rsidRPr="00D22920" w:rsidRDefault="0089554D" w:rsidP="000930DE">
                  <w:pPr>
                    <w:jc w:val="center"/>
                    <w:rPr>
                      <w:rFonts w:ascii="Tahoma" w:hAnsi="Tahoma" w:cs="Tahoma"/>
                      <w:b/>
                      <w:color w:val="FF0000"/>
                      <w:lang w:val="uk-UA"/>
                    </w:rPr>
                  </w:pPr>
                  <w:r w:rsidRPr="00D22920">
                    <w:rPr>
                      <w:rFonts w:ascii="Tahoma" w:hAnsi="Tahoma" w:cs="Tahoma"/>
                      <w:b/>
                      <w:color w:val="FF0000"/>
                      <w:lang w:val="uk-UA"/>
                    </w:rPr>
                    <w:t xml:space="preserve">За </w:t>
                  </w:r>
                  <w:r>
                    <w:rPr>
                      <w:rFonts w:ascii="Tahoma" w:hAnsi="Tahoma" w:cs="Tahoma"/>
                      <w:b/>
                      <w:color w:val="FF0000"/>
                      <w:lang w:val="uk-UA"/>
                    </w:rPr>
                    <w:t>рівнем механізації</w:t>
                  </w:r>
                  <w:r w:rsidRPr="00D22920">
                    <w:rPr>
                      <w:rFonts w:ascii="Tahoma" w:hAnsi="Tahoma" w:cs="Tahoma"/>
                      <w:b/>
                      <w:color w:val="FF0000"/>
                      <w:lang w:val="uk-UA"/>
                    </w:rPr>
                    <w:t xml:space="preserve"> спеціалізації</w:t>
                  </w:r>
                </w:p>
              </w:txbxContent>
            </v:textbox>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59" type="#_x0000_t32" style="position:absolute;left:0;text-align:left;margin-left:321.55pt;margin-top:7.2pt;width:62.25pt;height:88.2pt;z-index:251694080" o:connectortype="straight" strokecolor="#060" strokeweight="2.25pt">
            <v:stroke endarrow="block"/>
          </v:shape>
        </w:pict>
      </w:r>
      <w:r>
        <w:rPr>
          <w:rFonts w:ascii="Times New Roman" w:hAnsi="Times New Roman" w:cs="Times New Roman"/>
          <w:noProof/>
          <w:sz w:val="28"/>
          <w:szCs w:val="28"/>
          <w:lang w:eastAsia="ru-RU"/>
        </w:rPr>
        <w:pict>
          <v:shape id="_x0000_s1046" type="#_x0000_t202" style="position:absolute;left:0;text-align:left;margin-left:384.4pt;margin-top:7.2pt;width:111pt;height:36.6pt;z-index:251680768" fillcolor="#b6dde8 [1304]" strokecolor="#4e6128 [1606]" strokeweight="1.5pt">
            <v:textbox style="mso-next-textbox:#_x0000_s1046">
              <w:txbxContent>
                <w:p w:rsidR="0089554D" w:rsidRPr="00D22920" w:rsidRDefault="0089554D" w:rsidP="000930DE">
                  <w:pPr>
                    <w:spacing w:after="0" w:line="240" w:lineRule="auto"/>
                    <w:rPr>
                      <w:b/>
                      <w:color w:val="0033CC"/>
                      <w:lang w:val="uk-UA"/>
                    </w:rPr>
                  </w:pPr>
                  <w:r w:rsidRPr="00D22920">
                    <w:rPr>
                      <w:b/>
                      <w:color w:val="0033CC"/>
                      <w:lang w:val="uk-UA"/>
                    </w:rPr>
                    <w:t xml:space="preserve">- </w:t>
                  </w:r>
                  <w:proofErr w:type="spellStart"/>
                  <w:r>
                    <w:rPr>
                      <w:b/>
                      <w:color w:val="0033CC"/>
                      <w:lang w:val="uk-UA"/>
                    </w:rPr>
                    <w:t>одноверстатні</w:t>
                  </w:r>
                  <w:r w:rsidRPr="00D22920">
                    <w:rPr>
                      <w:b/>
                      <w:color w:val="0033CC"/>
                      <w:lang w:val="uk-UA"/>
                    </w:rPr>
                    <w:t>і</w:t>
                  </w:r>
                  <w:proofErr w:type="spellEnd"/>
                  <w:r w:rsidRPr="00D22920">
                    <w:rPr>
                      <w:b/>
                      <w:color w:val="0033CC"/>
                      <w:lang w:val="uk-UA"/>
                    </w:rPr>
                    <w:t>;</w:t>
                  </w:r>
                </w:p>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багатоверстатні</w:t>
                  </w:r>
                </w:p>
                <w:p w:rsidR="0089554D" w:rsidRPr="00DA3934" w:rsidRDefault="0089554D" w:rsidP="000930DE">
                  <w:pPr>
                    <w:pStyle w:val="a7"/>
                    <w:spacing w:after="0"/>
                    <w:rPr>
                      <w:lang w:val="uk-UA"/>
                    </w:rPr>
                  </w:pPr>
                </w:p>
              </w:txbxContent>
            </v:textbox>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41" type="#_x0000_t202" style="position:absolute;left:0;text-align:left;margin-left:4.6pt;margin-top:14.6pt;width:111.6pt;height:75.6pt;z-index:251675648" fillcolor="#b6dde8 [1304]" strokecolor="#4e6128 [1606]" strokeweight="1.5pt">
            <v:textbox>
              <w:txbxContent>
                <w:p w:rsidR="0089554D" w:rsidRDefault="0089554D" w:rsidP="000930DE">
                  <w:pPr>
                    <w:spacing w:after="0" w:line="240" w:lineRule="auto"/>
                    <w:rPr>
                      <w:b/>
                      <w:color w:val="0033CC"/>
                      <w:lang w:val="uk-UA"/>
                    </w:rPr>
                  </w:pPr>
                  <w:r w:rsidRPr="00D22920">
                    <w:rPr>
                      <w:b/>
                      <w:color w:val="0033CC"/>
                      <w:lang w:val="uk-UA"/>
                    </w:rPr>
                    <w:t xml:space="preserve">- </w:t>
                  </w:r>
                  <w:r>
                    <w:rPr>
                      <w:b/>
                      <w:color w:val="0033CC"/>
                      <w:lang w:val="uk-UA"/>
                    </w:rPr>
                    <w:t>робочі місця</w:t>
                  </w:r>
                </w:p>
                <w:p w:rsidR="0089554D" w:rsidRPr="00D22920" w:rsidRDefault="0089554D" w:rsidP="000930DE">
                  <w:pPr>
                    <w:spacing w:after="0" w:line="240" w:lineRule="auto"/>
                    <w:rPr>
                      <w:b/>
                      <w:color w:val="0033CC"/>
                      <w:lang w:val="uk-UA"/>
                    </w:rPr>
                  </w:pPr>
                  <w:r>
                    <w:rPr>
                      <w:b/>
                      <w:color w:val="0033CC"/>
                      <w:lang w:val="uk-UA"/>
                    </w:rPr>
                    <w:t xml:space="preserve">  ручної роботи</w:t>
                  </w:r>
                  <w:r w:rsidRPr="00D22920">
                    <w:rPr>
                      <w:b/>
                      <w:color w:val="0033CC"/>
                      <w:lang w:val="uk-UA"/>
                    </w:rPr>
                    <w:t>;</w:t>
                  </w:r>
                </w:p>
                <w:p w:rsidR="0089554D" w:rsidRDefault="0089554D" w:rsidP="000930DE">
                  <w:pPr>
                    <w:spacing w:after="0" w:line="240" w:lineRule="auto"/>
                    <w:rPr>
                      <w:b/>
                      <w:color w:val="0033CC"/>
                      <w:lang w:val="uk-UA"/>
                    </w:rPr>
                  </w:pPr>
                  <w:r w:rsidRPr="00D22920">
                    <w:rPr>
                      <w:b/>
                      <w:color w:val="0033CC"/>
                      <w:lang w:val="uk-UA"/>
                    </w:rPr>
                    <w:t xml:space="preserve">- </w:t>
                  </w:r>
                  <w:r>
                    <w:rPr>
                      <w:b/>
                      <w:color w:val="0033CC"/>
                      <w:lang w:val="uk-UA"/>
                    </w:rPr>
                    <w:t>механізовані</w:t>
                  </w:r>
                  <w:r w:rsidRPr="00D22920">
                    <w:rPr>
                      <w:b/>
                      <w:color w:val="0033CC"/>
                      <w:lang w:val="uk-UA"/>
                    </w:rPr>
                    <w:t>;</w:t>
                  </w:r>
                </w:p>
                <w:p w:rsidR="0089554D" w:rsidRPr="00D22920" w:rsidRDefault="0089554D" w:rsidP="000930DE">
                  <w:pPr>
                    <w:spacing w:after="0" w:line="240" w:lineRule="auto"/>
                    <w:rPr>
                      <w:b/>
                      <w:color w:val="0033CC"/>
                      <w:lang w:val="uk-UA"/>
                    </w:rPr>
                  </w:pPr>
                  <w:r>
                    <w:rPr>
                      <w:b/>
                      <w:color w:val="0033CC"/>
                      <w:lang w:val="uk-UA"/>
                    </w:rPr>
                    <w:t>- автоматизовані</w:t>
                  </w:r>
                </w:p>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апаратні</w:t>
                  </w:r>
                </w:p>
                <w:p w:rsidR="0089554D" w:rsidRPr="00DA3934" w:rsidRDefault="0089554D" w:rsidP="000930DE">
                  <w:pPr>
                    <w:pStyle w:val="a7"/>
                    <w:spacing w:after="0"/>
                    <w:rPr>
                      <w:lang w:val="uk-UA"/>
                    </w:rPr>
                  </w:pPr>
                </w:p>
              </w:txbxContent>
            </v:textbox>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52" type="#_x0000_t32" style="position:absolute;left:0;text-align:left;margin-left:116.2pt;margin-top:12.4pt;width:66.25pt;height:122.2pt;flip:x;z-index:251686912" o:connectortype="straight" strokecolor="#060" strokeweight="2.25pt">
            <v:stroke endarrow="block"/>
          </v:shape>
        </w:pict>
      </w:r>
      <w:r>
        <w:rPr>
          <w:rFonts w:ascii="Times New Roman" w:hAnsi="Times New Roman" w:cs="Times New Roman"/>
          <w:noProof/>
          <w:sz w:val="28"/>
          <w:szCs w:val="28"/>
          <w:lang w:eastAsia="ru-RU"/>
        </w:rPr>
        <w:pict>
          <v:shape id="_x0000_s1056" type="#_x0000_t32" style="position:absolute;left:0;text-align:left;margin-left:320.75pt;margin-top:11.6pt;width:63.65pt;height:139.8pt;z-index:251691008" o:connectortype="straight" strokecolor="#060" strokeweight="2.25pt">
            <v:stroke endarrow="block"/>
          </v:shape>
        </w:pict>
      </w:r>
      <w:r>
        <w:rPr>
          <w:rFonts w:ascii="Times New Roman" w:hAnsi="Times New Roman" w:cs="Times New Roman"/>
          <w:noProof/>
          <w:sz w:val="28"/>
          <w:szCs w:val="28"/>
          <w:lang w:eastAsia="ru-RU"/>
        </w:rPr>
        <w:pict>
          <v:shape id="_x0000_s1055" type="#_x0000_t32" style="position:absolute;left:0;text-align:left;margin-left:253.65pt;margin-top:11.6pt;width:0;height:41.4pt;z-index:251689984" o:connectortype="straight" strokecolor="#060" strokeweight="2.25pt">
            <v:stroke endarrow="block"/>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34" type="#_x0000_t202" style="position:absolute;left:0;text-align:left;margin-left:383.8pt;margin-top:9.3pt;width:111.6pt;height:37.8pt;z-index:251668480" fillcolor="#c2d69b [1942]" strokecolor="#4e6128 [1606]" strokeweight="1.5pt">
            <v:textbox>
              <w:txbxContent>
                <w:p w:rsidR="0089554D" w:rsidRPr="00D22920" w:rsidRDefault="0089554D" w:rsidP="000930DE">
                  <w:pPr>
                    <w:jc w:val="center"/>
                    <w:rPr>
                      <w:rFonts w:ascii="Tahoma" w:hAnsi="Tahoma" w:cs="Tahoma"/>
                      <w:b/>
                      <w:color w:val="FF0000"/>
                      <w:lang w:val="uk-UA"/>
                    </w:rPr>
                  </w:pPr>
                  <w:r w:rsidRPr="00D22920">
                    <w:rPr>
                      <w:rFonts w:ascii="Tahoma" w:hAnsi="Tahoma" w:cs="Tahoma"/>
                      <w:b/>
                      <w:color w:val="FF0000"/>
                      <w:lang w:val="uk-UA"/>
                    </w:rPr>
                    <w:t xml:space="preserve">За </w:t>
                  </w:r>
                  <w:r>
                    <w:rPr>
                      <w:rFonts w:ascii="Tahoma" w:hAnsi="Tahoma" w:cs="Tahoma"/>
                      <w:b/>
                      <w:color w:val="FF0000"/>
                      <w:lang w:val="uk-UA"/>
                    </w:rPr>
                    <w:t>часом функціонування</w:t>
                  </w:r>
                </w:p>
              </w:txbxContent>
            </v:textbox>
          </v:shape>
        </w:pic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38" type="#_x0000_t202" style="position:absolute;left:0;text-align:left;margin-left:195.4pt;margin-top:4.75pt;width:112.2pt;height:37.8pt;z-index:251672576" fillcolor="#c2d69b [1942]" strokecolor="#4e6128 [1606]" strokeweight="1.5pt">
            <v:textbox>
              <w:txbxContent>
                <w:p w:rsidR="0089554D" w:rsidRPr="00D22920" w:rsidRDefault="0089554D" w:rsidP="000930DE">
                  <w:pPr>
                    <w:jc w:val="center"/>
                    <w:rPr>
                      <w:rFonts w:ascii="Tahoma" w:hAnsi="Tahoma" w:cs="Tahoma"/>
                      <w:b/>
                      <w:color w:val="FF0000"/>
                      <w:lang w:val="uk-UA"/>
                    </w:rPr>
                  </w:pPr>
                  <w:r w:rsidRPr="00D22920">
                    <w:rPr>
                      <w:rFonts w:ascii="Tahoma" w:hAnsi="Tahoma" w:cs="Tahoma"/>
                      <w:b/>
                      <w:color w:val="FF0000"/>
                      <w:lang w:val="uk-UA"/>
                    </w:rPr>
                    <w:t xml:space="preserve">За </w:t>
                  </w:r>
                  <w:r>
                    <w:rPr>
                      <w:rFonts w:ascii="Tahoma" w:hAnsi="Tahoma" w:cs="Tahoma"/>
                      <w:b/>
                      <w:color w:val="FF0000"/>
                      <w:lang w:val="uk-UA"/>
                    </w:rPr>
                    <w:t>специфікою умов праці</w:t>
                  </w:r>
                </w:p>
              </w:txbxContent>
            </v:textbox>
          </v:shape>
        </w:pict>
      </w:r>
      <w:r>
        <w:rPr>
          <w:rFonts w:ascii="Times New Roman" w:hAnsi="Times New Roman" w:cs="Times New Roman"/>
          <w:noProof/>
          <w:sz w:val="28"/>
          <w:szCs w:val="28"/>
          <w:lang w:eastAsia="ru-RU"/>
        </w:rPr>
        <w:pict>
          <v:shape id="_x0000_s1047" type="#_x0000_t202" style="position:absolute;left:0;text-align:left;margin-left:383.8pt;margin-top:14.95pt;width:111.6pt;height:36pt;z-index:251681792" fillcolor="#b6dde8 [1304]" strokecolor="#4e6128 [1606]" strokeweight="1.5pt">
            <v:textbox>
              <w:txbxContent>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постійні</w:t>
                  </w:r>
                  <w:r w:rsidRPr="00D22920">
                    <w:rPr>
                      <w:b/>
                      <w:color w:val="0033CC"/>
                      <w:lang w:val="uk-UA"/>
                    </w:rPr>
                    <w:t>;</w:t>
                  </w:r>
                </w:p>
                <w:p w:rsidR="0089554D" w:rsidRPr="00D22920" w:rsidRDefault="0089554D" w:rsidP="000930DE">
                  <w:pPr>
                    <w:spacing w:after="0" w:line="240" w:lineRule="auto"/>
                    <w:rPr>
                      <w:b/>
                      <w:color w:val="0033CC"/>
                      <w:lang w:val="uk-UA"/>
                    </w:rPr>
                  </w:pPr>
                  <w:r>
                    <w:rPr>
                      <w:b/>
                      <w:color w:val="0033CC"/>
                      <w:lang w:val="uk-UA"/>
                    </w:rPr>
                    <w:t>- тимчасові</w:t>
                  </w:r>
                </w:p>
                <w:p w:rsidR="0089554D" w:rsidRPr="00DA3934" w:rsidRDefault="0089554D" w:rsidP="000930DE">
                  <w:pPr>
                    <w:pStyle w:val="a7"/>
                    <w:spacing w:after="0"/>
                    <w:rPr>
                      <w:lang w:val="uk-UA"/>
                    </w:rPr>
                  </w:pPr>
                </w:p>
              </w:txbxContent>
            </v:textbox>
          </v:shape>
        </w:pict>
      </w:r>
    </w:p>
    <w:p w:rsidR="000930DE" w:rsidRPr="00DA3934"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40" type="#_x0000_t202" style="position:absolute;left:0;text-align:left;margin-left:195.4pt;margin-top:10.35pt;width:112.2pt;height:90.6pt;z-index:251674624" fillcolor="#b6dde8 [1304]" strokecolor="#4e6128 [1606]" strokeweight="1.5pt">
            <v:textbox>
              <w:txbxContent>
                <w:p w:rsidR="0089554D" w:rsidRDefault="0089554D" w:rsidP="000930DE">
                  <w:pPr>
                    <w:spacing w:after="0" w:line="240" w:lineRule="auto"/>
                    <w:rPr>
                      <w:b/>
                      <w:color w:val="0033CC"/>
                      <w:lang w:val="uk-UA"/>
                    </w:rPr>
                  </w:pPr>
                  <w:r w:rsidRPr="00D22920">
                    <w:rPr>
                      <w:b/>
                      <w:color w:val="0033CC"/>
                      <w:lang w:val="uk-UA"/>
                    </w:rPr>
                    <w:t xml:space="preserve">- </w:t>
                  </w:r>
                  <w:r>
                    <w:rPr>
                      <w:b/>
                      <w:color w:val="0033CC"/>
                      <w:lang w:val="uk-UA"/>
                    </w:rPr>
                    <w:t xml:space="preserve">робочі місця зі </w:t>
                  </w:r>
                </w:p>
                <w:p w:rsidR="0089554D" w:rsidRDefault="0089554D" w:rsidP="000930DE">
                  <w:pPr>
                    <w:spacing w:after="0" w:line="240" w:lineRule="auto"/>
                    <w:rPr>
                      <w:b/>
                      <w:color w:val="0033CC"/>
                      <w:lang w:val="uk-UA"/>
                    </w:rPr>
                  </w:pPr>
                  <w:r>
                    <w:rPr>
                      <w:b/>
                      <w:color w:val="0033CC"/>
                      <w:lang w:val="uk-UA"/>
                    </w:rPr>
                    <w:t xml:space="preserve">  шкідливими</w:t>
                  </w:r>
                </w:p>
                <w:p w:rsidR="0089554D" w:rsidRPr="00D22920" w:rsidRDefault="0089554D" w:rsidP="000930DE">
                  <w:pPr>
                    <w:spacing w:after="0" w:line="240" w:lineRule="auto"/>
                    <w:rPr>
                      <w:b/>
                      <w:color w:val="0033CC"/>
                      <w:lang w:val="uk-UA"/>
                    </w:rPr>
                  </w:pPr>
                  <w:r>
                    <w:rPr>
                      <w:b/>
                      <w:color w:val="0033CC"/>
                      <w:lang w:val="uk-UA"/>
                    </w:rPr>
                    <w:t xml:space="preserve">  умовами праці</w:t>
                  </w:r>
                  <w:r w:rsidRPr="00D22920">
                    <w:rPr>
                      <w:b/>
                      <w:color w:val="0033CC"/>
                      <w:lang w:val="uk-UA"/>
                    </w:rPr>
                    <w:t>;</w:t>
                  </w:r>
                </w:p>
                <w:p w:rsidR="0089554D" w:rsidRDefault="0089554D" w:rsidP="000930DE">
                  <w:pPr>
                    <w:spacing w:after="0" w:line="240" w:lineRule="auto"/>
                    <w:rPr>
                      <w:b/>
                      <w:color w:val="0033CC"/>
                      <w:lang w:val="uk-UA"/>
                    </w:rPr>
                  </w:pPr>
                  <w:r w:rsidRPr="00D22920">
                    <w:rPr>
                      <w:b/>
                      <w:color w:val="0033CC"/>
                      <w:lang w:val="uk-UA"/>
                    </w:rPr>
                    <w:t xml:space="preserve">- </w:t>
                  </w:r>
                  <w:r>
                    <w:rPr>
                      <w:b/>
                      <w:color w:val="0033CC"/>
                      <w:lang w:val="uk-UA"/>
                    </w:rPr>
                    <w:t xml:space="preserve">робочі місця із </w:t>
                  </w:r>
                </w:p>
                <w:p w:rsidR="0089554D" w:rsidRDefault="0089554D" w:rsidP="000930DE">
                  <w:pPr>
                    <w:spacing w:after="0" w:line="240" w:lineRule="auto"/>
                    <w:rPr>
                      <w:b/>
                      <w:color w:val="0033CC"/>
                      <w:lang w:val="uk-UA"/>
                    </w:rPr>
                  </w:pPr>
                  <w:r>
                    <w:rPr>
                      <w:b/>
                      <w:color w:val="0033CC"/>
                      <w:lang w:val="uk-UA"/>
                    </w:rPr>
                    <w:t xml:space="preserve">  небезпечними</w:t>
                  </w:r>
                </w:p>
                <w:p w:rsidR="0089554D" w:rsidRPr="007B4EEF" w:rsidRDefault="0089554D" w:rsidP="000930DE">
                  <w:pPr>
                    <w:spacing w:after="0" w:line="240" w:lineRule="auto"/>
                    <w:rPr>
                      <w:b/>
                      <w:color w:val="0033CC"/>
                      <w:lang w:val="uk-UA"/>
                    </w:rPr>
                  </w:pPr>
                  <w:r>
                    <w:rPr>
                      <w:b/>
                      <w:color w:val="0033CC"/>
                      <w:lang w:val="uk-UA"/>
                    </w:rPr>
                    <w:t xml:space="preserve">  умовами праці</w:t>
                  </w:r>
                </w:p>
              </w:txbxContent>
            </v:textbox>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37" type="#_x0000_t202" style="position:absolute;left:0;text-align:left;margin-left:4.6pt;margin-top:.25pt;width:111.6pt;height:37.8pt;z-index:251671552" fillcolor="#c2d69b [1942]" strokecolor="#4e6128 [1606]" strokeweight="1.5pt">
            <v:textbox>
              <w:txbxContent>
                <w:p w:rsidR="0089554D" w:rsidRPr="00D22920" w:rsidRDefault="0089554D" w:rsidP="000930DE">
                  <w:pPr>
                    <w:jc w:val="center"/>
                    <w:rPr>
                      <w:rFonts w:ascii="Tahoma" w:hAnsi="Tahoma" w:cs="Tahoma"/>
                      <w:b/>
                      <w:color w:val="FF0000"/>
                      <w:lang w:val="uk-UA"/>
                    </w:rPr>
                  </w:pPr>
                  <w:r>
                    <w:rPr>
                      <w:rFonts w:ascii="Tahoma" w:hAnsi="Tahoma" w:cs="Tahoma"/>
                      <w:b/>
                      <w:color w:val="FF0000"/>
                      <w:lang w:val="uk-UA"/>
                    </w:rPr>
                    <w:t>За кількістю виконавців</w:t>
                  </w:r>
                  <w:r w:rsidRPr="00D22920">
                    <w:rPr>
                      <w:rFonts w:ascii="Tahoma" w:hAnsi="Tahoma" w:cs="Tahoma"/>
                      <w:b/>
                      <w:color w:val="FF0000"/>
                      <w:lang w:val="uk-UA"/>
                    </w:rPr>
                    <w:t xml:space="preserve"> спеціалізації</w:t>
                  </w:r>
                </w:p>
              </w:txbxContent>
            </v:textbox>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35" type="#_x0000_t202" style="position:absolute;left:0;text-align:left;margin-left:384.4pt;margin-top:.95pt;width:111pt;height:37.8pt;z-index:251669504" fillcolor="#c2d69b [1942]" strokecolor="#4e6128 [1606]" strokeweight="1.5pt">
            <v:textbox>
              <w:txbxContent>
                <w:p w:rsidR="0089554D" w:rsidRPr="00D22920" w:rsidRDefault="0089554D" w:rsidP="000930DE">
                  <w:pPr>
                    <w:jc w:val="center"/>
                    <w:rPr>
                      <w:rFonts w:ascii="Tahoma" w:hAnsi="Tahoma" w:cs="Tahoma"/>
                      <w:b/>
                      <w:color w:val="FF0000"/>
                      <w:lang w:val="uk-UA"/>
                    </w:rPr>
                  </w:pPr>
                  <w:r w:rsidRPr="00D22920">
                    <w:rPr>
                      <w:rFonts w:ascii="Tahoma" w:hAnsi="Tahoma" w:cs="Tahoma"/>
                      <w:b/>
                      <w:color w:val="FF0000"/>
                      <w:lang w:val="uk-UA"/>
                    </w:rPr>
                    <w:t xml:space="preserve">За </w:t>
                  </w:r>
                  <w:r>
                    <w:rPr>
                      <w:rFonts w:ascii="Tahoma" w:hAnsi="Tahoma" w:cs="Tahoma"/>
                      <w:b/>
                      <w:color w:val="FF0000"/>
                      <w:lang w:val="uk-UA"/>
                    </w:rPr>
                    <w:t>видом операцій</w:t>
                  </w:r>
                </w:p>
              </w:txbxContent>
            </v:textbox>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43" type="#_x0000_t202" style="position:absolute;left:0;text-align:left;margin-left:4.6pt;margin-top:5.85pt;width:111.6pt;height:46.8pt;z-index:251677696" fillcolor="#b6dde8 [1304]" strokecolor="#4e6128 [1606]" strokeweight="1.5pt">
            <v:textbox>
              <w:txbxContent>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індивідуальні</w:t>
                  </w:r>
                  <w:r w:rsidRPr="00D22920">
                    <w:rPr>
                      <w:b/>
                      <w:color w:val="0033CC"/>
                      <w:lang w:val="uk-UA"/>
                    </w:rPr>
                    <w:t>;</w:t>
                  </w:r>
                </w:p>
                <w:p w:rsidR="0089554D" w:rsidRPr="00D22920" w:rsidRDefault="0089554D" w:rsidP="000930DE">
                  <w:pPr>
                    <w:spacing w:after="0" w:line="240" w:lineRule="auto"/>
                    <w:rPr>
                      <w:b/>
                      <w:color w:val="0033CC"/>
                      <w:lang w:val="uk-UA"/>
                    </w:rPr>
                  </w:pPr>
                  <w:r w:rsidRPr="00D22920">
                    <w:rPr>
                      <w:b/>
                      <w:color w:val="0033CC"/>
                      <w:lang w:val="uk-UA"/>
                    </w:rPr>
                    <w:t>-</w:t>
                  </w:r>
                  <w:r>
                    <w:rPr>
                      <w:b/>
                      <w:color w:val="0033CC"/>
                      <w:lang w:val="uk-UA"/>
                    </w:rPr>
                    <w:t xml:space="preserve"> колективні</w:t>
                  </w:r>
                </w:p>
                <w:p w:rsidR="0089554D" w:rsidRPr="00D22920" w:rsidRDefault="0089554D" w:rsidP="000930DE">
                  <w:pPr>
                    <w:spacing w:after="0" w:line="240" w:lineRule="auto"/>
                    <w:rPr>
                      <w:b/>
                      <w:color w:val="0033CC"/>
                      <w:lang w:val="uk-UA"/>
                    </w:rPr>
                  </w:pPr>
                  <w:r>
                    <w:rPr>
                      <w:b/>
                      <w:color w:val="0033CC"/>
                      <w:lang w:val="uk-UA"/>
                    </w:rPr>
                    <w:t xml:space="preserve">  (бригадні)</w:t>
                  </w:r>
                </w:p>
                <w:p w:rsidR="0089554D" w:rsidRPr="00DA3934" w:rsidRDefault="0089554D" w:rsidP="000930DE">
                  <w:pPr>
                    <w:pStyle w:val="a7"/>
                    <w:spacing w:after="0"/>
                    <w:rPr>
                      <w:lang w:val="uk-UA"/>
                    </w:rPr>
                  </w:pPr>
                </w:p>
              </w:txbxContent>
            </v:textbox>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61" type="#_x0000_t202" style="position:absolute;left:0;text-align:left;margin-left:384.4pt;margin-top:6.55pt;width:111pt;height:34.8pt;z-index:251696128" fillcolor="#b6dde8 [1304]" strokecolor="#4e6128 [1606]" strokeweight="1.5pt">
            <v:textbox>
              <w:txbxContent>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основні</w:t>
                  </w:r>
                  <w:r w:rsidRPr="00D22920">
                    <w:rPr>
                      <w:b/>
                      <w:color w:val="0033CC"/>
                      <w:lang w:val="uk-UA"/>
                    </w:rPr>
                    <w:t>;</w:t>
                  </w:r>
                </w:p>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допоміжні</w:t>
                  </w:r>
                </w:p>
                <w:p w:rsidR="0089554D" w:rsidRPr="00DA3934" w:rsidRDefault="0089554D" w:rsidP="000930DE">
                  <w:pPr>
                    <w:pStyle w:val="a7"/>
                    <w:spacing w:after="0"/>
                    <w:rPr>
                      <w:lang w:val="uk-UA"/>
                    </w:rPr>
                  </w:pPr>
                </w:p>
              </w:txbxContent>
            </v:textbox>
          </v:shape>
        </w:pict>
      </w:r>
      <w:r>
        <w:rPr>
          <w:rFonts w:ascii="Times New Roman" w:hAnsi="Times New Roman" w:cs="Times New Roman"/>
          <w:noProof/>
          <w:sz w:val="28"/>
          <w:szCs w:val="28"/>
          <w:lang w:eastAsia="ru-RU"/>
        </w:rPr>
        <w:pict>
          <v:shape id="_x0000_s1060" type="#_x0000_t202" style="position:absolute;left:0;text-align:left;margin-left:384.4pt;margin-top:6.55pt;width:111pt;height:34.8pt;z-index:251695104" fillcolor="#b6dde8 [1304]" strokecolor="#4e6128 [1606]" strokeweight="1.5pt">
            <v:textbox>
              <w:txbxContent>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основні</w:t>
                  </w:r>
                  <w:r w:rsidRPr="00D22920">
                    <w:rPr>
                      <w:b/>
                      <w:color w:val="0033CC"/>
                      <w:lang w:val="uk-UA"/>
                    </w:rPr>
                    <w:t>;</w:t>
                  </w:r>
                </w:p>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допоміжні</w:t>
                  </w:r>
                </w:p>
                <w:p w:rsidR="0089554D" w:rsidRPr="00DA3934" w:rsidRDefault="0089554D" w:rsidP="000930DE">
                  <w:pPr>
                    <w:pStyle w:val="a7"/>
                    <w:spacing w:after="0"/>
                    <w:rPr>
                      <w:lang w:val="uk-UA"/>
                    </w:rPr>
                  </w:pPr>
                </w:p>
              </w:txbxContent>
            </v:textbox>
          </v:shape>
        </w:pict>
      </w:r>
      <w:r>
        <w:rPr>
          <w:rFonts w:ascii="Times New Roman" w:hAnsi="Times New Roman" w:cs="Times New Roman"/>
          <w:noProof/>
          <w:sz w:val="28"/>
          <w:szCs w:val="28"/>
          <w:lang w:eastAsia="ru-RU"/>
        </w:rPr>
        <w:pict>
          <v:shape id="_x0000_s1048" type="#_x0000_t202" style="position:absolute;left:0;text-align:left;margin-left:384.4pt;margin-top:6.55pt;width:111pt;height:34.8pt;z-index:251682816" fillcolor="#b6dde8 [1304]" strokecolor="#4e6128 [1606]" strokeweight="1.5pt">
            <v:textbox>
              <w:txbxContent>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основні</w:t>
                  </w:r>
                  <w:r w:rsidRPr="00D22920">
                    <w:rPr>
                      <w:b/>
                      <w:color w:val="0033CC"/>
                      <w:lang w:val="uk-UA"/>
                    </w:rPr>
                    <w:t>;</w:t>
                  </w:r>
                </w:p>
                <w:p w:rsidR="0089554D" w:rsidRPr="00D22920" w:rsidRDefault="0089554D" w:rsidP="000930DE">
                  <w:pPr>
                    <w:spacing w:after="0" w:line="240" w:lineRule="auto"/>
                    <w:rPr>
                      <w:b/>
                      <w:color w:val="0033CC"/>
                      <w:lang w:val="uk-UA"/>
                    </w:rPr>
                  </w:pPr>
                  <w:r w:rsidRPr="00D22920">
                    <w:rPr>
                      <w:b/>
                      <w:color w:val="0033CC"/>
                      <w:lang w:val="uk-UA"/>
                    </w:rPr>
                    <w:t xml:space="preserve">- </w:t>
                  </w:r>
                  <w:r>
                    <w:rPr>
                      <w:b/>
                      <w:color w:val="0033CC"/>
                      <w:lang w:val="uk-UA"/>
                    </w:rPr>
                    <w:t>допоміжні</w:t>
                  </w:r>
                </w:p>
                <w:p w:rsidR="0089554D" w:rsidRPr="00DA3934" w:rsidRDefault="0089554D" w:rsidP="000930DE">
                  <w:pPr>
                    <w:pStyle w:val="a7"/>
                    <w:spacing w:after="0"/>
                    <w:rPr>
                      <w:lang w:val="uk-UA"/>
                    </w:rPr>
                  </w:pPr>
                </w:p>
              </w:txbxContent>
            </v:textbox>
          </v:shape>
        </w:pict>
      </w:r>
    </w:p>
    <w:p w:rsidR="000930DE" w:rsidRDefault="000930DE" w:rsidP="000930DE">
      <w:pPr>
        <w:spacing w:line="240" w:lineRule="auto"/>
        <w:jc w:val="both"/>
        <w:rPr>
          <w:rFonts w:ascii="Times New Roman" w:hAnsi="Times New Roman" w:cs="Times New Roman"/>
          <w:sz w:val="28"/>
          <w:szCs w:val="28"/>
          <w:lang w:val="uk-UA"/>
        </w:rPr>
      </w:pPr>
    </w:p>
    <w:p w:rsidR="000930DE" w:rsidRDefault="000930DE" w:rsidP="000930DE">
      <w:pPr>
        <w:spacing w:line="240" w:lineRule="auto"/>
        <w:ind w:firstLine="851"/>
        <w:jc w:val="both"/>
        <w:rPr>
          <w:rFonts w:ascii="Times New Roman" w:hAnsi="Times New Roman" w:cs="Times New Roman"/>
          <w:sz w:val="28"/>
          <w:szCs w:val="28"/>
          <w:lang w:val="uk-UA"/>
        </w:rPr>
      </w:pP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Оснащення робочого місця складається із сукупності засобів праці, необхідних для виконання конкретних трудових функцій. Сюди відносяться:</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основне технологічне і допоміжне обладнання;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86A86">
        <w:rPr>
          <w:rFonts w:ascii="Times New Roman" w:hAnsi="Times New Roman" w:cs="Times New Roman"/>
          <w:sz w:val="28"/>
          <w:szCs w:val="28"/>
          <w:lang w:val="uk-UA"/>
        </w:rPr>
        <w:t xml:space="preserve">організаційне оснащення (оргтехніка, засоби зв'язку і сигналізації, робочі меблі, тара тощо);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86A86">
        <w:rPr>
          <w:rFonts w:ascii="Times New Roman" w:hAnsi="Times New Roman" w:cs="Times New Roman"/>
          <w:sz w:val="28"/>
          <w:szCs w:val="28"/>
          <w:lang w:val="uk-UA"/>
        </w:rPr>
        <w:t>технологічна оснастка (робочі й вимірювальні інст</w:t>
      </w:r>
      <w:r>
        <w:rPr>
          <w:rFonts w:ascii="Times New Roman" w:hAnsi="Times New Roman" w:cs="Times New Roman"/>
          <w:sz w:val="28"/>
          <w:szCs w:val="28"/>
          <w:lang w:val="uk-UA"/>
        </w:rPr>
        <w:t>рументи, запасні частини тощо);</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86A86">
        <w:rPr>
          <w:rFonts w:ascii="Times New Roman" w:hAnsi="Times New Roman" w:cs="Times New Roman"/>
          <w:sz w:val="28"/>
          <w:szCs w:val="28"/>
          <w:lang w:val="uk-UA"/>
        </w:rPr>
        <w:t xml:space="preserve">робоча документація;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86A86">
        <w:rPr>
          <w:rFonts w:ascii="Times New Roman" w:hAnsi="Times New Roman" w:cs="Times New Roman"/>
          <w:sz w:val="28"/>
          <w:szCs w:val="28"/>
          <w:lang w:val="uk-UA"/>
        </w:rPr>
        <w:t xml:space="preserve">засоби комунікації для подачі на робоче місце енергії, інформації, матеріалів, сировини та ін. </w:t>
      </w:r>
    </w:p>
    <w:p w:rsidR="000930DE" w:rsidRPr="007C1417" w:rsidRDefault="000930DE" w:rsidP="000930DE">
      <w:pPr>
        <w:spacing w:line="240" w:lineRule="auto"/>
        <w:jc w:val="both"/>
        <w:rPr>
          <w:rFonts w:ascii="Times New Roman" w:hAnsi="Times New Roman" w:cs="Times New Roman"/>
          <w:sz w:val="28"/>
          <w:szCs w:val="28"/>
          <w:lang w:val="uk-UA"/>
        </w:rPr>
      </w:pPr>
    </w:p>
    <w:p w:rsidR="000930DE" w:rsidRDefault="00FA2BE6" w:rsidP="000930DE">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pict>
          <v:shape id="_x0000_s1070" type="#_x0000_t202" style="position:absolute;left:0;text-align:left;margin-left:-9.4pt;margin-top:9.25pt;width:513.4pt;height:31.5pt;z-index:25170534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" fillcolor="#fc9" strokecolor="#7030a0" strokeweight="2.25pt">
            <v:textbox>
              <w:txbxContent>
                <w:p w:rsidR="0089554D" w:rsidRPr="00783201" w:rsidRDefault="0089554D" w:rsidP="000930DE">
                  <w:pPr>
                    <w:jc w:val="center"/>
                    <w:rPr>
                      <w:rFonts w:ascii="Tahoma" w:hAnsi="Tahoma" w:cs="Tahoma"/>
                      <w:b/>
                      <w:color w:val="FF0000"/>
                      <w:sz w:val="32"/>
                      <w:szCs w:val="32"/>
                      <w:lang w:val="uk-UA"/>
                    </w:rPr>
                  </w:pPr>
                  <w:r>
                    <w:rPr>
                      <w:rFonts w:ascii="Tahoma" w:hAnsi="Tahoma" w:cs="Tahoma"/>
                      <w:b/>
                      <w:color w:val="FF0000"/>
                      <w:sz w:val="32"/>
                      <w:szCs w:val="32"/>
                    </w:rPr>
                    <w:t xml:space="preserve"> </w:t>
                  </w:r>
                  <w:r>
                    <w:rPr>
                      <w:rFonts w:ascii="Tahoma" w:hAnsi="Tahoma" w:cs="Tahoma"/>
                      <w:b/>
                      <w:color w:val="FF0000"/>
                      <w:sz w:val="32"/>
                      <w:szCs w:val="32"/>
                      <w:lang w:val="uk-UA"/>
                    </w:rPr>
                    <w:t>О</w:t>
                  </w:r>
                  <w:proofErr w:type="spellStart"/>
                  <w:r w:rsidRPr="00D61B15">
                    <w:rPr>
                      <w:rFonts w:ascii="Tahoma" w:hAnsi="Tahoma" w:cs="Tahoma"/>
                      <w:b/>
                      <w:color w:val="FF0000"/>
                      <w:sz w:val="32"/>
                      <w:szCs w:val="32"/>
                    </w:rPr>
                    <w:t>снащення</w:t>
                  </w:r>
                  <w:proofErr w:type="spellEnd"/>
                  <w:r w:rsidRPr="00D61B15">
                    <w:rPr>
                      <w:rFonts w:ascii="Tahoma" w:hAnsi="Tahoma" w:cs="Tahoma"/>
                      <w:b/>
                      <w:color w:val="FF0000"/>
                      <w:sz w:val="32"/>
                      <w:szCs w:val="32"/>
                    </w:rPr>
                    <w:t xml:space="preserve"> </w:t>
                  </w:r>
                  <w:proofErr w:type="spellStart"/>
                  <w:r w:rsidRPr="00D61B15">
                    <w:rPr>
                      <w:rFonts w:ascii="Tahoma" w:hAnsi="Tahoma" w:cs="Tahoma"/>
                      <w:b/>
                      <w:color w:val="FF0000"/>
                      <w:sz w:val="32"/>
                      <w:szCs w:val="32"/>
                    </w:rPr>
                    <w:t>робочого</w:t>
                  </w:r>
                  <w:proofErr w:type="spellEnd"/>
                  <w:r w:rsidRPr="00D61B15">
                    <w:rPr>
                      <w:rFonts w:ascii="Tahoma" w:hAnsi="Tahoma" w:cs="Tahoma"/>
                      <w:b/>
                      <w:color w:val="FF0000"/>
                      <w:sz w:val="32"/>
                      <w:szCs w:val="32"/>
                    </w:rPr>
                    <w:t xml:space="preserve"> </w:t>
                  </w:r>
                  <w:proofErr w:type="spellStart"/>
                  <w:r w:rsidRPr="00D61B15">
                    <w:rPr>
                      <w:rFonts w:ascii="Tahoma" w:hAnsi="Tahoma" w:cs="Tahoma"/>
                      <w:b/>
                      <w:color w:val="FF0000"/>
                      <w:sz w:val="32"/>
                      <w:szCs w:val="32"/>
                    </w:rPr>
                    <w:t>місця</w:t>
                  </w:r>
                  <w:proofErr w:type="spellEnd"/>
                  <w:r>
                    <w:rPr>
                      <w:rFonts w:ascii="Tahoma" w:hAnsi="Tahoma" w:cs="Tahoma"/>
                      <w:b/>
                      <w:color w:val="FF0000"/>
                      <w:sz w:val="32"/>
                      <w:szCs w:val="32"/>
                    </w:rPr>
                    <w:t xml:space="preserve"> </w:t>
                  </w:r>
                  <w:r>
                    <w:rPr>
                      <w:rFonts w:ascii="Tahoma" w:hAnsi="Tahoma" w:cs="Tahoma"/>
                      <w:b/>
                      <w:color w:val="FF0000"/>
                      <w:sz w:val="32"/>
                      <w:szCs w:val="32"/>
                      <w:lang w:val="uk-UA"/>
                    </w:rPr>
                    <w:t>засобами праці</w:t>
                  </w:r>
                </w:p>
              </w:txbxContent>
            </v:textbox>
            <w10:wrap anchorx="margin"/>
          </v:shape>
        </w:pict>
      </w:r>
    </w:p>
    <w:p w:rsidR="000930DE" w:rsidRDefault="000930DE" w:rsidP="000930DE">
      <w:pPr>
        <w:pStyle w:val="a7"/>
        <w:spacing w:line="240" w:lineRule="auto"/>
        <w:ind w:left="0"/>
        <w:jc w:val="both"/>
        <w:rPr>
          <w:rFonts w:ascii="Times New Roman" w:hAnsi="Times New Roman" w:cs="Times New Roman"/>
          <w:sz w:val="28"/>
          <w:szCs w:val="28"/>
          <w:lang w:val="uk-UA"/>
        </w:rPr>
      </w:pPr>
    </w:p>
    <w:p w:rsidR="000930DE" w:rsidRDefault="00FA2BE6" w:rsidP="000930DE">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_x0000_s1076" style="position:absolute;left:0;text-align:left;z-index:251711488;visibility:visible;mso-width-relative:margin;mso-height-relative:margin" from="10.65pt,8.55pt" to="10.65pt,2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" strokecolor="#7030a0" strokeweight="2.25pt">
            <v:stroke joinstyle="miter"/>
          </v:line>
        </w:pict>
      </w:r>
    </w:p>
    <w:p w:rsidR="000930DE" w:rsidRDefault="00FA2BE6" w:rsidP="000930DE">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71" type="#_x0000_t202" style="position:absolute;left:0;text-align:left;margin-left:63pt;margin-top:5.95pt;width:441pt;height:27.75pt;z-index:251706368;visibility:visible;mso-position-horizontal-relative:margin;mso-width-relative:margin;mso-height-relative:margin" fillcolor="#c2d69b [1942]" strokecolor="#548235" strokeweight="1.5pt">
            <v:textbox>
              <w:txbxContent>
                <w:p w:rsidR="0089554D" w:rsidRPr="007C1417" w:rsidRDefault="0089554D" w:rsidP="000930DE">
                  <w:pPr>
                    <w:rPr>
                      <w:rFonts w:ascii="Tahoma" w:hAnsi="Tahoma" w:cs="Tahoma"/>
                      <w:b/>
                      <w:szCs w:val="28"/>
                    </w:rPr>
                  </w:pPr>
                  <w:r w:rsidRPr="00D61B15">
                    <w:rPr>
                      <w:rFonts w:ascii="Tahoma" w:hAnsi="Tahoma" w:cs="Tahoma"/>
                      <w:b/>
                      <w:sz w:val="28"/>
                      <w:szCs w:val="28"/>
                      <w:lang w:val="uk-UA"/>
                    </w:rPr>
                    <w:t xml:space="preserve"> </w:t>
                  </w:r>
                  <w:r w:rsidRPr="007C1417">
                    <w:rPr>
                      <w:rFonts w:ascii="Tahoma" w:hAnsi="Tahoma" w:cs="Tahoma"/>
                      <w:b/>
                      <w:sz w:val="28"/>
                      <w:szCs w:val="28"/>
                      <w:lang w:val="uk-UA"/>
                    </w:rPr>
                    <w:t>основне технологічне і допоміжне обладнання</w:t>
                  </w:r>
                </w:p>
              </w:txbxContent>
            </v:textbox>
            <w10:wrap anchorx="margin"/>
          </v:shape>
        </w:pict>
      </w:r>
    </w:p>
    <w:p w:rsidR="000930DE" w:rsidRDefault="00FA2BE6" w:rsidP="000930DE">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77" type="#_x0000_t32" style="position:absolute;left:0;text-align:left;margin-left:10.65pt;margin-top:5.7pt;width:52.35pt;height:0;z-index:251712512" o:connectortype="straight" strokecolor="#7030a0" strokeweight="2.25pt">
            <v:stroke endarrow="block"/>
          </v:shape>
        </w:pict>
      </w:r>
    </w:p>
    <w:p w:rsidR="000930DE" w:rsidRDefault="00FA2BE6" w:rsidP="000930DE">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72" type="#_x0000_t202" style="position:absolute;left:0;text-align:left;margin-left:63pt;margin-top:13.5pt;width:441pt;height:49.4pt;z-index:251707392;visibility:visible;mso-position-horizontal-relative:margin;mso-width-relative:margin;mso-height-relative:margin" fillcolor="#c2d69b [1942]" strokecolor="#548235" strokeweight="1.5pt">
            <v:textbox>
              <w:txbxContent>
                <w:p w:rsidR="0089554D" w:rsidRPr="007C1417" w:rsidRDefault="0089554D" w:rsidP="000930DE">
                  <w:pPr>
                    <w:rPr>
                      <w:szCs w:val="28"/>
                    </w:rPr>
                  </w:pPr>
                  <w:r w:rsidRPr="007C1417">
                    <w:rPr>
                      <w:rFonts w:ascii="Tahoma" w:hAnsi="Tahoma" w:cs="Tahoma"/>
                      <w:b/>
                      <w:sz w:val="28"/>
                      <w:szCs w:val="28"/>
                      <w:lang w:val="uk-UA"/>
                    </w:rPr>
                    <w:t>організаційне оснащення (оргтехніка, засоби зв'язку і сигналізації</w:t>
                  </w:r>
                  <w:r w:rsidRPr="00B86A86">
                    <w:rPr>
                      <w:rFonts w:ascii="Times New Roman" w:hAnsi="Times New Roman" w:cs="Times New Roman"/>
                      <w:sz w:val="28"/>
                      <w:szCs w:val="28"/>
                      <w:lang w:val="uk-UA"/>
                    </w:rPr>
                    <w:t xml:space="preserve"> </w:t>
                  </w:r>
                  <w:r w:rsidRPr="00A761C0">
                    <w:rPr>
                      <w:rFonts w:ascii="Tahoma" w:hAnsi="Tahoma" w:cs="Tahoma"/>
                      <w:b/>
                      <w:sz w:val="28"/>
                      <w:szCs w:val="28"/>
                      <w:lang w:val="uk-UA"/>
                    </w:rPr>
                    <w:t>робоч</w:t>
                  </w:r>
                  <w:r>
                    <w:rPr>
                      <w:rFonts w:ascii="Tahoma" w:hAnsi="Tahoma" w:cs="Tahoma"/>
                      <w:b/>
                      <w:sz w:val="28"/>
                      <w:szCs w:val="28"/>
                      <w:lang w:val="uk-UA"/>
                    </w:rPr>
                    <w:t>і меблі, тара тощо)</w:t>
                  </w:r>
                </w:p>
              </w:txbxContent>
            </v:textbox>
            <w10:wrap anchorx="margin"/>
          </v:shape>
        </w:pict>
      </w:r>
    </w:p>
    <w:p w:rsidR="000930DE" w:rsidRDefault="000930DE" w:rsidP="000930DE">
      <w:pPr>
        <w:pStyle w:val="a7"/>
        <w:spacing w:line="240" w:lineRule="auto"/>
        <w:ind w:left="0"/>
        <w:jc w:val="both"/>
        <w:rPr>
          <w:rFonts w:ascii="Times New Roman" w:hAnsi="Times New Roman" w:cs="Times New Roman"/>
          <w:sz w:val="28"/>
          <w:szCs w:val="28"/>
          <w:lang w:val="uk-UA"/>
        </w:rPr>
      </w:pPr>
    </w:p>
    <w:p w:rsidR="000930DE" w:rsidRDefault="00FA2BE6" w:rsidP="000930DE">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78" type="#_x0000_t32" style="position:absolute;left:0;text-align:left;margin-left:10.65pt;margin-top:3.25pt;width:52.35pt;height:0;z-index:251713536" o:connectortype="straight" strokecolor="#7030a0" strokeweight="2.25pt">
            <v:stroke endarrow="block"/>
          </v:shape>
        </w:pict>
      </w:r>
    </w:p>
    <w:p w:rsidR="000930DE" w:rsidRPr="00B86A86" w:rsidRDefault="000930DE" w:rsidP="000930DE">
      <w:pPr>
        <w:pStyle w:val="a7"/>
        <w:spacing w:line="240" w:lineRule="auto"/>
        <w:ind w:left="0"/>
        <w:jc w:val="both"/>
        <w:rPr>
          <w:rFonts w:ascii="Times New Roman" w:hAnsi="Times New Roman" w:cs="Times New Roman"/>
          <w:sz w:val="28"/>
          <w:szCs w:val="28"/>
          <w:lang w:val="uk-UA"/>
        </w:rPr>
      </w:pP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73" type="#_x0000_t202" style="position:absolute;left:0;text-align:left;margin-left:63pt;margin-top:7.85pt;width:441pt;height:47pt;z-index:251708416;visibility:visible;mso-position-horizontal-relative:margin;mso-width-relative:margin;mso-height-relative:margin" fillcolor="#c2d69b [1942]" strokecolor="#548235" strokeweight="1.5pt">
            <v:textbox>
              <w:txbxContent>
                <w:p w:rsidR="0089554D" w:rsidRPr="007C1417" w:rsidRDefault="0089554D" w:rsidP="000930DE">
                  <w:pPr>
                    <w:rPr>
                      <w:rFonts w:ascii="Tahoma" w:hAnsi="Tahoma" w:cs="Tahoma"/>
                      <w:b/>
                      <w:szCs w:val="28"/>
                    </w:rPr>
                  </w:pPr>
                  <w:r w:rsidRPr="007C1417">
                    <w:rPr>
                      <w:rFonts w:ascii="Tahoma" w:hAnsi="Tahoma" w:cs="Tahoma"/>
                      <w:b/>
                      <w:sz w:val="28"/>
                      <w:szCs w:val="28"/>
                      <w:lang w:val="uk-UA"/>
                    </w:rPr>
                    <w:t xml:space="preserve"> технологічна оснастка (робочі й вимірювальні інструменти, запасні частини тощо)</w:t>
                  </w:r>
                </w:p>
              </w:txbxContent>
            </v:textbox>
            <w10:wrap anchorx="margin"/>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79" type="#_x0000_t32" style="position:absolute;left:0;text-align:left;margin-left:10.65pt;margin-top:13.05pt;width:52.35pt;height:0;z-index:251714560" o:connectortype="straight" strokecolor="#7030a0" strokeweight="2.25pt">
            <v:stroke endarrow="block"/>
          </v:shape>
        </w:pic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80" type="#_x0000_t32" style="position:absolute;left:0;text-align:left;margin-left:10.65pt;margin-top:15.45pt;width:52.35pt;height:0;z-index:251715584" o:connectortype="straight" strokecolor="#7030a0" strokeweight="2.25pt">
            <v:stroke endarrow="block"/>
          </v:shape>
        </w:pict>
      </w:r>
      <w:r>
        <w:rPr>
          <w:rFonts w:ascii="Times New Roman" w:hAnsi="Times New Roman" w:cs="Times New Roman"/>
          <w:noProof/>
          <w:sz w:val="28"/>
          <w:szCs w:val="28"/>
          <w:lang w:eastAsia="ru-RU"/>
        </w:rPr>
        <w:pict>
          <v:shape id="_x0000_s1074" type="#_x0000_t202" style="position:absolute;left:0;text-align:left;margin-left:63pt;margin-top:2.35pt;width:441pt;height:27.75pt;z-index:251709440;visibility:visible;mso-position-horizontal-relative:margin;mso-width-relative:margin;mso-height-relative:margin" fillcolor="#c2d69b [1942]" strokecolor="#548235" strokeweight="1.5pt">
            <v:textbox>
              <w:txbxContent>
                <w:p w:rsidR="0089554D" w:rsidRPr="007C1417" w:rsidRDefault="0089554D" w:rsidP="000930DE">
                  <w:pPr>
                    <w:rPr>
                      <w:rFonts w:ascii="Tahoma" w:hAnsi="Tahoma" w:cs="Tahoma"/>
                      <w:b/>
                      <w:szCs w:val="28"/>
                    </w:rPr>
                  </w:pPr>
                  <w:r w:rsidRPr="007C1417">
                    <w:rPr>
                      <w:rFonts w:ascii="Tahoma" w:hAnsi="Tahoma" w:cs="Tahoma"/>
                      <w:b/>
                      <w:sz w:val="28"/>
                      <w:szCs w:val="28"/>
                      <w:lang w:val="uk-UA"/>
                    </w:rPr>
                    <w:t>робоча документація</w:t>
                  </w:r>
                </w:p>
              </w:txbxContent>
            </v:textbox>
            <w10:wrap anchorx="margin"/>
          </v:shape>
        </w:pic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75" type="#_x0000_t202" style="position:absolute;left:0;text-align:left;margin-left:63pt;margin-top:8.6pt;width:441pt;height:49.1pt;z-index:251710464;visibility:visible;mso-position-horizontal-relative:margin;mso-width-relative:margin;mso-height-relative:margin" fillcolor="#c2d69b [1942]" strokecolor="#548235" strokeweight="1.5pt">
            <v:textbox>
              <w:txbxContent>
                <w:p w:rsidR="0089554D" w:rsidRPr="007C1417" w:rsidRDefault="0089554D" w:rsidP="000930DE">
                  <w:pPr>
                    <w:rPr>
                      <w:rFonts w:ascii="Tahoma" w:hAnsi="Tahoma" w:cs="Tahoma"/>
                      <w:b/>
                      <w:szCs w:val="28"/>
                    </w:rPr>
                  </w:pPr>
                  <w:r w:rsidRPr="007C1417">
                    <w:rPr>
                      <w:rFonts w:ascii="Tahoma" w:hAnsi="Tahoma" w:cs="Tahoma"/>
                      <w:b/>
                      <w:sz w:val="28"/>
                      <w:szCs w:val="28"/>
                      <w:lang w:val="uk-UA"/>
                    </w:rPr>
                    <w:t>засоби комунікації для подачі на робоче місце енергії, інформації, матеріалів, сировини та ін.</w:t>
                  </w:r>
                </w:p>
              </w:txbxContent>
            </v:textbox>
            <w10:wrap anchorx="margin"/>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81" type="#_x0000_t32" style="position:absolute;left:0;text-align:left;margin-left:10.65pt;margin-top:14.6pt;width:52.35pt;height:0;z-index:251716608" o:connectortype="straight" strokecolor="#7030a0" strokeweight="2.25pt">
            <v:stroke endarrow="block"/>
          </v:shape>
        </w:pic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Pr="00AE112E" w:rsidRDefault="000930DE" w:rsidP="000930DE">
      <w:pPr>
        <w:spacing w:line="240" w:lineRule="auto"/>
        <w:jc w:val="both"/>
        <w:rPr>
          <w:rFonts w:ascii="Times New Roman" w:hAnsi="Times New Roman" w:cs="Times New Roman"/>
          <w:sz w:val="28"/>
          <w:szCs w:val="28"/>
          <w:lang w:val="uk-UA"/>
        </w:rPr>
      </w:pP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Комплексне оснащення робочого місця є необхідною передумовою ефективної організації процесу праці. Однак іншою важливою умовою є раціональне просторове розміщення засобів оснащення на робочому місці.</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4E50E2">
        <w:rPr>
          <w:rFonts w:ascii="Times New Roman" w:hAnsi="Times New Roman" w:cs="Times New Roman"/>
          <w:sz w:val="28"/>
          <w:szCs w:val="28"/>
        </w:rPr>
        <w:object w:dxaOrig="7205" w:dyaOrig="54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pt;height:333pt" o:ole="">
            <v:imagedata r:id="rId13" o:title=""/>
          </v:shape>
          <o:OLEObject Type="Embed" ProgID="PowerPoint.Slide.12" ShapeID="_x0000_i1025" DrawAspect="Content" ObjectID="_1746452359" r:id="rId14"/>
        </w:objec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B86A86">
        <w:rPr>
          <w:rFonts w:ascii="Times New Roman" w:hAnsi="Times New Roman" w:cs="Times New Roman"/>
          <w:sz w:val="28"/>
          <w:szCs w:val="28"/>
          <w:lang w:val="uk-UA"/>
        </w:rPr>
        <w:lastRenderedPageBreak/>
        <w:t>Забезпечення цих умов досягається в ході планування робочих місць, яке ми коротко визначаємо як найраціональніше просторове розміщення матеріальних елементів виробництва, що складають оснащення робочого місця та самого працівника.</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Рівень організації праці на конкретному робочому місці залежить також від якості обслуговування.</w:t>
      </w:r>
    </w:p>
    <w:p w:rsidR="000930DE" w:rsidRPr="008D1162"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FA2BE6" w:rsidP="000930DE">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Надпись 13313" o:spid="_x0000_s1062" type="#_x0000_t202" style="position:absolute;left:0;text-align:left;margin-left:-9.4pt;margin-top:9.25pt;width:513.4pt;height:31.5pt;z-index:25169715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" fillcolor="#fc9" strokecolor="#7030a0" strokeweight="2.25pt">
            <v:textbox style="mso-next-textbox:#Надпись 13313">
              <w:txbxContent>
                <w:p w:rsidR="0089554D" w:rsidRPr="004E50E2" w:rsidRDefault="0089554D" w:rsidP="000930DE">
                  <w:pPr>
                    <w:pStyle w:val="a7"/>
                    <w:spacing w:line="240" w:lineRule="auto"/>
                    <w:ind w:left="0" w:firstLine="567"/>
                    <w:jc w:val="both"/>
                    <w:rPr>
                      <w:rFonts w:ascii="Tahoma" w:hAnsi="Tahoma" w:cs="Tahoma"/>
                      <w:b/>
                      <w:color w:val="FF0000"/>
                      <w:sz w:val="36"/>
                      <w:szCs w:val="36"/>
                      <w:lang w:val="uk-UA"/>
                    </w:rPr>
                  </w:pPr>
                  <w:r w:rsidRPr="004E50E2">
                    <w:rPr>
                      <w:rFonts w:ascii="Tahoma" w:hAnsi="Tahoma" w:cs="Tahoma"/>
                      <w:b/>
                      <w:color w:val="FF0000"/>
                      <w:sz w:val="36"/>
                      <w:szCs w:val="36"/>
                      <w:lang w:val="uk-UA"/>
                    </w:rPr>
                    <w:t>Обслуговування робочого місця передбачає:</w:t>
                  </w:r>
                </w:p>
                <w:p w:rsidR="0089554D" w:rsidRPr="004E50E2" w:rsidRDefault="0089554D" w:rsidP="000930DE">
                  <w:pPr>
                    <w:rPr>
                      <w:szCs w:val="32"/>
                    </w:rPr>
                  </w:pPr>
                </w:p>
              </w:txbxContent>
            </v:textbox>
            <w10:wrap anchorx="margin"/>
          </v:shape>
        </w:pict>
      </w:r>
    </w:p>
    <w:p w:rsidR="000930DE" w:rsidRDefault="000930DE" w:rsidP="000930DE">
      <w:pPr>
        <w:pStyle w:val="a7"/>
        <w:spacing w:line="240" w:lineRule="auto"/>
        <w:ind w:left="0"/>
        <w:jc w:val="both"/>
        <w:rPr>
          <w:rFonts w:ascii="Times New Roman" w:hAnsi="Times New Roman" w:cs="Times New Roman"/>
          <w:sz w:val="28"/>
          <w:szCs w:val="28"/>
          <w:lang w:val="uk-UA"/>
        </w:rPr>
      </w:pPr>
    </w:p>
    <w:p w:rsidR="000930DE" w:rsidRDefault="00FA2BE6" w:rsidP="000930DE">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Прямая соединительная линия 13321" o:spid="_x0000_s1066" style="position:absolute;left:0;text-align:left;z-index:251701248;visibility:visible;mso-width-relative:margin;mso-height-relative:margin" from="10.65pt,8.55pt" to="10.65pt,19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" strokecolor="#7030a0" strokeweight="2.25pt">
            <v:stroke joinstyle="miter"/>
          </v:line>
        </w:pict>
      </w:r>
    </w:p>
    <w:p w:rsidR="000930DE" w:rsidRDefault="00FA2BE6" w:rsidP="000930DE">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Надпись 13314" o:spid="_x0000_s1063" type="#_x0000_t202" style="position:absolute;left:0;text-align:left;margin-left:63pt;margin-top:5.95pt;width:441pt;height:66pt;z-index:251698176;visibility:visible;mso-position-horizontal-relative:margin;mso-width-relative:margin;mso-height-relative:margin" fillcolor="#c2d69b [1942]" strokecolor="#548235" strokeweight="1.5pt">
            <v:textbox>
              <w:txbxContent>
                <w:p w:rsidR="0089554D" w:rsidRPr="004E50E2" w:rsidRDefault="0089554D" w:rsidP="000930DE">
                  <w:pPr>
                    <w:rPr>
                      <w:rFonts w:ascii="Tahoma" w:hAnsi="Tahoma" w:cs="Tahoma"/>
                      <w:b/>
                      <w:szCs w:val="28"/>
                    </w:rPr>
                  </w:pPr>
                  <w:r w:rsidRPr="00D61B15">
                    <w:rPr>
                      <w:rFonts w:ascii="Tahoma" w:hAnsi="Tahoma" w:cs="Tahoma"/>
                      <w:b/>
                      <w:sz w:val="28"/>
                      <w:szCs w:val="28"/>
                      <w:lang w:val="uk-UA"/>
                    </w:rPr>
                    <w:t xml:space="preserve"> </w:t>
                  </w:r>
                  <w:r w:rsidRPr="004E50E2">
                    <w:rPr>
                      <w:rFonts w:ascii="Tahoma" w:hAnsi="Tahoma" w:cs="Tahoma"/>
                      <w:b/>
                      <w:sz w:val="28"/>
                      <w:szCs w:val="28"/>
                      <w:lang w:val="uk-UA"/>
                    </w:rPr>
                    <w:t>своєчасне забезпечення його всім необхідним, включаючи технічне обслуговування (налагодження, регулювання, ремонт)</w:t>
                  </w:r>
                </w:p>
              </w:txbxContent>
            </v:textbox>
            <w10:wrap anchorx="margin"/>
          </v:shape>
        </w:pict>
      </w:r>
    </w:p>
    <w:p w:rsidR="000930DE" w:rsidRDefault="000930DE" w:rsidP="000930DE">
      <w:pPr>
        <w:pStyle w:val="a7"/>
        <w:spacing w:line="240" w:lineRule="auto"/>
        <w:ind w:left="0"/>
        <w:jc w:val="both"/>
        <w:rPr>
          <w:rFonts w:ascii="Times New Roman" w:hAnsi="Times New Roman" w:cs="Times New Roman"/>
          <w:sz w:val="28"/>
          <w:szCs w:val="28"/>
          <w:lang w:val="uk-UA"/>
        </w:rPr>
      </w:pPr>
    </w:p>
    <w:p w:rsidR="000930DE" w:rsidRDefault="00FA2BE6" w:rsidP="000930DE">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67" type="#_x0000_t32" style="position:absolute;left:0;text-align:left;margin-left:10.65pt;margin-top:7pt;width:52.35pt;height:0;z-index:251702272" o:connectortype="straight" strokecolor="#7030a0" strokeweight="2.25pt">
            <v:stroke endarrow="block"/>
          </v:shape>
        </w:pict>
      </w:r>
    </w:p>
    <w:p w:rsidR="000930DE" w:rsidRDefault="000930DE" w:rsidP="000930DE">
      <w:pPr>
        <w:pStyle w:val="a7"/>
        <w:spacing w:line="240" w:lineRule="auto"/>
        <w:ind w:left="0"/>
        <w:jc w:val="both"/>
        <w:rPr>
          <w:rFonts w:ascii="Times New Roman" w:hAnsi="Times New Roman" w:cs="Times New Roman"/>
          <w:sz w:val="28"/>
          <w:szCs w:val="28"/>
          <w:lang w:val="uk-UA"/>
        </w:rPr>
      </w:pPr>
    </w:p>
    <w:p w:rsidR="000930DE" w:rsidRDefault="000930DE" w:rsidP="000930DE">
      <w:pPr>
        <w:pStyle w:val="a7"/>
        <w:spacing w:line="240" w:lineRule="auto"/>
        <w:ind w:left="0"/>
        <w:jc w:val="both"/>
        <w:rPr>
          <w:rFonts w:ascii="Times New Roman" w:hAnsi="Times New Roman" w:cs="Times New Roman"/>
          <w:sz w:val="28"/>
          <w:szCs w:val="28"/>
          <w:lang w:val="uk-UA"/>
        </w:rPr>
      </w:pPr>
    </w:p>
    <w:p w:rsidR="000930DE" w:rsidRPr="00B86A86" w:rsidRDefault="00FA2BE6" w:rsidP="000930DE">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64" type="#_x0000_t202" style="position:absolute;left:0;text-align:left;margin-left:63pt;margin-top:9.45pt;width:441pt;height:43.1pt;z-index:251699200;visibility:visible;mso-position-horizontal-relative:margin;mso-width-relative:margin;mso-height-relative:margin" fillcolor="#c2d69b [1942]" strokecolor="#548235" strokeweight="1.5pt">
            <v:textbox>
              <w:txbxContent>
                <w:p w:rsidR="0089554D" w:rsidRPr="004E50E2" w:rsidRDefault="0089554D" w:rsidP="000930DE">
                  <w:pPr>
                    <w:rPr>
                      <w:szCs w:val="28"/>
                    </w:rPr>
                  </w:pPr>
                  <w:r w:rsidRPr="004E50E2">
                    <w:rPr>
                      <w:rFonts w:ascii="Tahoma" w:hAnsi="Tahoma" w:cs="Tahoma"/>
                      <w:b/>
                      <w:sz w:val="28"/>
                      <w:szCs w:val="28"/>
                      <w:lang w:val="uk-UA"/>
                    </w:rPr>
                    <w:t>регулярну подачу необхідних видів енергії, інформації та витратних</w:t>
                  </w:r>
                  <w:r w:rsidRPr="00B86A86">
                    <w:rPr>
                      <w:rFonts w:ascii="Times New Roman" w:hAnsi="Times New Roman" w:cs="Times New Roman"/>
                      <w:sz w:val="28"/>
                      <w:szCs w:val="28"/>
                      <w:lang w:val="uk-UA"/>
                    </w:rPr>
                    <w:t xml:space="preserve"> </w:t>
                  </w:r>
                  <w:r w:rsidRPr="004E50E2">
                    <w:rPr>
                      <w:rFonts w:ascii="Tahoma" w:hAnsi="Tahoma" w:cs="Tahoma"/>
                      <w:b/>
                      <w:sz w:val="28"/>
                      <w:szCs w:val="28"/>
                      <w:lang w:val="uk-UA"/>
                    </w:rPr>
                    <w:t>матеріалів</w:t>
                  </w:r>
                </w:p>
              </w:txbxContent>
            </v:textbox>
            <w10:wrap anchorx="margin"/>
          </v:shape>
        </w:pic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68" type="#_x0000_t32" style="position:absolute;left:0;text-align:left;margin-left:10.65pt;margin-top:15.45pt;width:52.35pt;height:0;z-index:251703296" o:connectortype="straight" strokecolor="#7030a0" strokeweight="2.25pt">
            <v:stroke endarrow="block"/>
          </v:shape>
        </w:pic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65" type="#_x0000_t202" style="position:absolute;left:0;text-align:left;margin-left:63pt;margin-top:5.65pt;width:441pt;height:63pt;z-index:251700224;visibility:visible;mso-position-horizontal-relative:margin;mso-width-relative:margin;mso-height-relative:margin" fillcolor="#c2d69b [1942]" strokecolor="#548235" strokeweight="1.5pt">
            <v:textbox>
              <w:txbxContent>
                <w:p w:rsidR="0089554D" w:rsidRPr="004E50E2" w:rsidRDefault="0089554D" w:rsidP="000930DE">
                  <w:pPr>
                    <w:rPr>
                      <w:rFonts w:ascii="Tahoma" w:hAnsi="Tahoma" w:cs="Tahoma"/>
                      <w:b/>
                      <w:szCs w:val="28"/>
                    </w:rPr>
                  </w:pPr>
                  <w:r w:rsidRPr="004E50E2">
                    <w:rPr>
                      <w:rFonts w:ascii="Tahoma" w:hAnsi="Tahoma" w:cs="Tahoma"/>
                      <w:b/>
                      <w:sz w:val="28"/>
                      <w:szCs w:val="28"/>
                      <w:lang w:val="uk-UA"/>
                    </w:rPr>
                    <w:t>контроль якості роботи обладнання, транспортне та господарське обслуговування (прибирання, чистка обладнання тощо).</w:t>
                  </w:r>
                </w:p>
              </w:txbxContent>
            </v:textbox>
            <w10:wrap anchorx="margin"/>
          </v:shape>
        </w:pic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69" type="#_x0000_t32" style="position:absolute;left:0;text-align:left;margin-left:10.65pt;margin-top:3.7pt;width:52.35pt;height:0;z-index:251704320" o:connectortype="straight" strokecolor="#7030a0" strokeweight="2.25pt">
            <v:stroke endarrow="block"/>
          </v:shape>
        </w:pict>
      </w:r>
    </w:p>
    <w:p w:rsidR="000930DE" w:rsidRPr="003913EF" w:rsidRDefault="000930DE" w:rsidP="000930DE">
      <w:pPr>
        <w:spacing w:line="240" w:lineRule="auto"/>
        <w:jc w:val="both"/>
        <w:rPr>
          <w:rFonts w:ascii="Times New Roman" w:hAnsi="Times New Roman" w:cs="Times New Roman"/>
          <w:sz w:val="28"/>
          <w:szCs w:val="28"/>
          <w:lang w:val="uk-UA"/>
        </w:rPr>
      </w:pPr>
    </w:p>
    <w:p w:rsidR="000930DE" w:rsidRDefault="000930DE" w:rsidP="000930DE">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0930DE" w:rsidRPr="004E50E2" w:rsidRDefault="000930DE" w:rsidP="000930DE">
      <w:pPr>
        <w:pStyle w:val="a7"/>
        <w:spacing w:line="240" w:lineRule="auto"/>
        <w:ind w:left="0"/>
        <w:jc w:val="center"/>
        <w:rPr>
          <w:rFonts w:ascii="Times New Roman" w:hAnsi="Times New Roman" w:cs="Times New Roman"/>
          <w:sz w:val="28"/>
          <w:szCs w:val="28"/>
          <w:lang w:val="uk-UA"/>
        </w:rPr>
      </w:pPr>
      <w:r w:rsidRPr="003913EF">
        <w:rPr>
          <w:rFonts w:ascii="Times New Roman" w:hAnsi="Times New Roman" w:cs="Times New Roman"/>
          <w:noProof/>
          <w:sz w:val="28"/>
          <w:szCs w:val="28"/>
          <w:lang w:eastAsia="ru-RU"/>
        </w:rPr>
        <w:drawing>
          <wp:inline distT="0" distB="0" distL="0" distR="0">
            <wp:extent cx="6167994" cy="2148741"/>
            <wp:effectExtent l="19050" t="0" r="4206" b="0"/>
            <wp:docPr id="4" name="Рисунок 9" descr="Уряд вдосконалив функціонування ЦНАП та їхніх територіальних підрозділ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Уряд вдосконалив функціонування ЦНАП та їхніх територіальних підрозділів"/>
                    <pic:cNvPicPr>
                      <a:picLocks noChangeAspect="1" noChangeArrowheads="1"/>
                    </pic:cNvPicPr>
                  </pic:nvPicPr>
                  <pic:blipFill>
                    <a:blip r:embed="rId15" cstate="print"/>
                    <a:srcRect t="30601"/>
                    <a:stretch>
                      <a:fillRect/>
                    </a:stretch>
                  </pic:blipFill>
                  <pic:spPr bwMode="auto">
                    <a:xfrm>
                      <a:off x="0" y="0"/>
                      <a:ext cx="6171165" cy="2149846"/>
                    </a:xfrm>
                    <a:prstGeom prst="rect">
                      <a:avLst/>
                    </a:prstGeom>
                    <a:noFill/>
                    <a:ln w="9525">
                      <a:noFill/>
                      <a:miter lim="800000"/>
                      <a:headEnd/>
                      <a:tailEnd/>
                    </a:ln>
                  </pic:spPr>
                </pic:pic>
              </a:graphicData>
            </a:graphic>
          </wp:inline>
        </w:drawing>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Обслуговування робочих місць здійснюється за такими функціями:</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підготовча,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інформаційна,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виробнича,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інструментальна,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налагоджувальна,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енергетична,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контрольна тощо.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lastRenderedPageBreak/>
        <w:t xml:space="preserve">Прогрес у системах обслуговування робочих місць полягає в переході від чергового обслуговування, тобто обслуговування за викликом, до науково обґрунтованого стандартного </w:t>
      </w:r>
      <w:r w:rsidR="00CE7061">
        <w:rPr>
          <w:rFonts w:ascii="Times New Roman" w:hAnsi="Times New Roman" w:cs="Times New Roman"/>
          <w:sz w:val="28"/>
          <w:szCs w:val="28"/>
          <w:lang w:val="uk-UA"/>
        </w:rPr>
        <w:t>планово</w:t>
      </w:r>
      <w:r w:rsidR="00CE7061" w:rsidRPr="00CE7061">
        <w:rPr>
          <w:rFonts w:ascii="Times New Roman" w:hAnsi="Times New Roman" w:cs="Times New Roman"/>
          <w:sz w:val="28"/>
          <w:szCs w:val="28"/>
          <w:lang w:val="uk-UA"/>
        </w:rPr>
        <w:t xml:space="preserve"> попереджувального</w:t>
      </w:r>
      <w:r w:rsidRPr="00CE7061">
        <w:rPr>
          <w:rFonts w:ascii="Times New Roman" w:hAnsi="Times New Roman" w:cs="Times New Roman"/>
          <w:sz w:val="28"/>
          <w:szCs w:val="28"/>
          <w:lang w:val="uk-UA"/>
        </w:rPr>
        <w:t xml:space="preserve"> обслуговування. </w:t>
      </w:r>
    </w:p>
    <w:p w:rsidR="000930DE" w:rsidRPr="00CE7061" w:rsidRDefault="000930DE" w:rsidP="000930DE">
      <w:pPr>
        <w:pStyle w:val="a7"/>
        <w:spacing w:line="240" w:lineRule="auto"/>
        <w:ind w:left="0" w:firstLine="567"/>
        <w:jc w:val="both"/>
        <w:rPr>
          <w:rFonts w:ascii="Times New Roman" w:hAnsi="Times New Roman" w:cs="Times New Roman"/>
          <w:b/>
          <w:color w:val="0033CC"/>
          <w:sz w:val="28"/>
          <w:szCs w:val="28"/>
          <w:lang w:val="uk-UA"/>
        </w:rPr>
      </w:pPr>
      <w:r w:rsidRPr="00CE7061">
        <w:rPr>
          <w:rFonts w:ascii="Times New Roman" w:hAnsi="Times New Roman" w:cs="Times New Roman"/>
          <w:b/>
          <w:color w:val="0033CC"/>
          <w:sz w:val="28"/>
          <w:szCs w:val="28"/>
          <w:lang w:val="uk-UA"/>
        </w:rPr>
        <w:t>Для комплексної оцінки якості організації робочих місць, для пошуку і приведення в дію резервів підвищення ефективності праці використовується механізм атестації, паспортизації і раціоналізації робочих місць.</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У ході атестації комплексно оцінюються технічний і організаційний стан робочих місць, умови праці й техніка безпеки, розглядаються можливості зростання фондовіддачі, використання кваліфікаційного потенціалу працівників. </w:t>
      </w:r>
      <w:r w:rsidRPr="00CE7061">
        <w:rPr>
          <w:rFonts w:ascii="Times New Roman" w:hAnsi="Times New Roman" w:cs="Times New Roman"/>
          <w:b/>
          <w:sz w:val="28"/>
          <w:szCs w:val="28"/>
          <w:lang w:val="uk-UA"/>
        </w:rPr>
        <w:t>Атестація</w:t>
      </w:r>
      <w:r w:rsidRPr="00CE7061">
        <w:rPr>
          <w:rFonts w:ascii="Times New Roman" w:hAnsi="Times New Roman" w:cs="Times New Roman"/>
          <w:sz w:val="28"/>
          <w:szCs w:val="28"/>
          <w:lang w:val="uk-UA"/>
        </w:rPr>
        <w:t xml:space="preserve"> дозволяє виявити відхилення від нормативних вимог або від конкретних потреб виробничого процесу чи виконавця і вдосконалити організацію робочого місця. У результаті атестації по кожному робочому місцю  приймається одне з таких рішень:</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Pr="003913EF" w:rsidRDefault="000930DE" w:rsidP="000930DE">
      <w:pPr>
        <w:pStyle w:val="a7"/>
        <w:spacing w:line="240" w:lineRule="auto"/>
        <w:ind w:left="0"/>
        <w:jc w:val="both"/>
        <w:rPr>
          <w:rFonts w:ascii="Times New Roman" w:hAnsi="Times New Roman" w:cs="Times New Roman"/>
          <w:sz w:val="28"/>
          <w:szCs w:val="28"/>
          <w:lang w:val="uk-UA"/>
        </w:rPr>
      </w:pPr>
      <w:r w:rsidRPr="00092686">
        <w:rPr>
          <w:rFonts w:ascii="Times New Roman" w:hAnsi="Times New Roman" w:cs="Times New Roman"/>
          <w:noProof/>
          <w:color w:val="006600"/>
          <w:sz w:val="28"/>
          <w:szCs w:val="28"/>
          <w:lang w:eastAsia="ru-RU"/>
        </w:rPr>
        <w:drawing>
          <wp:inline distT="0" distB="0" distL="0" distR="0">
            <wp:extent cx="6380778" cy="1894114"/>
            <wp:effectExtent l="57150" t="0" r="96222" b="0"/>
            <wp:docPr id="10" name="Схема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0930DE" w:rsidRDefault="000930DE" w:rsidP="000930DE">
      <w:pPr>
        <w:pStyle w:val="a7"/>
        <w:spacing w:line="240" w:lineRule="auto"/>
        <w:ind w:left="927"/>
        <w:jc w:val="both"/>
        <w:rPr>
          <w:rFonts w:ascii="Times New Roman" w:hAnsi="Times New Roman" w:cs="Times New Roman"/>
          <w:sz w:val="28"/>
          <w:szCs w:val="28"/>
          <w:lang w:val="uk-UA"/>
        </w:rPr>
      </w:pP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5222BF">
        <w:rPr>
          <w:rFonts w:ascii="Times New Roman" w:hAnsi="Times New Roman" w:cs="Times New Roman"/>
          <w:sz w:val="28"/>
          <w:szCs w:val="28"/>
          <w:lang w:val="uk-UA"/>
        </w:rPr>
        <w:t>Основною метою атестації і раціоналізації робочих місць, як і всіх заходів з їх організації, має бути підвищення ефективності праці та дотримання вимог щодо її охорони і безпеки.</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Pr="00CE7061" w:rsidRDefault="000930DE" w:rsidP="000930DE">
      <w:pPr>
        <w:pStyle w:val="a7"/>
        <w:spacing w:line="240" w:lineRule="auto"/>
        <w:ind w:left="0"/>
        <w:jc w:val="center"/>
        <w:rPr>
          <w:rFonts w:ascii="Arial" w:hAnsi="Arial" w:cs="Arial"/>
          <w:b/>
          <w:color w:val="0033CC"/>
          <w:sz w:val="28"/>
          <w:szCs w:val="28"/>
          <w:lang w:val="uk-UA"/>
        </w:rPr>
      </w:pPr>
      <w:r w:rsidRPr="00CE7061">
        <w:rPr>
          <w:rFonts w:ascii="Arial" w:hAnsi="Arial" w:cs="Arial"/>
          <w:b/>
          <w:color w:val="0033CC"/>
          <w:sz w:val="28"/>
          <w:szCs w:val="28"/>
          <w:lang w:val="uk-UA"/>
        </w:rPr>
        <w:t>Доповідь 3</w:t>
      </w:r>
    </w:p>
    <w:p w:rsidR="000930DE" w:rsidRPr="005222BF" w:rsidRDefault="000930DE" w:rsidP="000930DE">
      <w:pPr>
        <w:pStyle w:val="a7"/>
        <w:spacing w:line="240" w:lineRule="auto"/>
        <w:ind w:left="0"/>
        <w:jc w:val="center"/>
        <w:rPr>
          <w:rFonts w:ascii="Times New Roman" w:hAnsi="Times New Roman" w:cs="Times New Roman"/>
          <w:b/>
          <w:color w:val="0033CC"/>
          <w:sz w:val="28"/>
          <w:szCs w:val="28"/>
          <w:lang w:val="uk-UA"/>
        </w:rPr>
      </w:pPr>
    </w:p>
    <w:p w:rsidR="000930DE" w:rsidRDefault="000930DE" w:rsidP="000930DE">
      <w:pPr>
        <w:pStyle w:val="a7"/>
        <w:spacing w:after="0" w:line="240" w:lineRule="auto"/>
        <w:ind w:left="0" w:firstLine="567"/>
        <w:jc w:val="both"/>
        <w:rPr>
          <w:rFonts w:ascii="Arial" w:hAnsi="Arial" w:cs="Arial"/>
          <w:b/>
          <w:color w:val="FF0000"/>
          <w:sz w:val="32"/>
          <w:szCs w:val="32"/>
          <w:lang w:val="uk-UA"/>
        </w:rPr>
      </w:pPr>
      <w:r w:rsidRPr="00CD64A9">
        <w:rPr>
          <w:rFonts w:ascii="Arial" w:hAnsi="Arial" w:cs="Arial"/>
          <w:b/>
          <w:color w:val="FF0000"/>
          <w:sz w:val="32"/>
          <w:szCs w:val="32"/>
          <w:lang w:val="uk-UA"/>
        </w:rPr>
        <w:t>Ергономічні вимоги до організації робочих місць</w:t>
      </w:r>
    </w:p>
    <w:p w:rsidR="000930DE" w:rsidRDefault="000930DE" w:rsidP="000930DE">
      <w:pPr>
        <w:pStyle w:val="a7"/>
        <w:spacing w:after="0" w:line="240" w:lineRule="auto"/>
        <w:ind w:left="0" w:firstLine="567"/>
        <w:jc w:val="both"/>
        <w:rPr>
          <w:rFonts w:ascii="Arial" w:hAnsi="Arial" w:cs="Arial"/>
          <w:b/>
          <w:color w:val="FF0000"/>
          <w:sz w:val="32"/>
          <w:szCs w:val="32"/>
          <w:lang w:val="uk-UA"/>
        </w:rPr>
      </w:pPr>
    </w:p>
    <w:p w:rsidR="000930DE" w:rsidRPr="00CE7061" w:rsidRDefault="000930DE" w:rsidP="000930DE">
      <w:pPr>
        <w:pStyle w:val="a3"/>
        <w:spacing w:before="0" w:beforeAutospacing="0" w:after="0" w:afterAutospacing="0"/>
        <w:ind w:firstLine="426"/>
        <w:jc w:val="both"/>
        <w:rPr>
          <w:sz w:val="28"/>
          <w:szCs w:val="28"/>
          <w:lang w:val="uk-UA"/>
        </w:rPr>
      </w:pPr>
      <w:r w:rsidRPr="00CE7061">
        <w:rPr>
          <w:sz w:val="28"/>
          <w:szCs w:val="28"/>
          <w:lang w:val="uk-UA"/>
        </w:rPr>
        <w:t xml:space="preserve">Ергономіка має на меті створити безпечний, зручний та продуктивний робочий простір, враховуючи здібності та потреби людей параметрів робочого простору. </w:t>
      </w:r>
    </w:p>
    <w:p w:rsidR="000930DE" w:rsidRPr="00CE7061" w:rsidRDefault="000930DE" w:rsidP="000930DE">
      <w:pPr>
        <w:pStyle w:val="a3"/>
        <w:spacing w:before="0" w:beforeAutospacing="0" w:after="0" w:afterAutospacing="0"/>
        <w:ind w:firstLine="426"/>
        <w:jc w:val="both"/>
        <w:rPr>
          <w:sz w:val="28"/>
          <w:szCs w:val="28"/>
          <w:lang w:val="uk-UA"/>
        </w:rPr>
      </w:pPr>
      <w:r w:rsidRPr="00CE7061">
        <w:rPr>
          <w:rStyle w:val="a6"/>
          <w:color w:val="0033CC"/>
          <w:sz w:val="28"/>
          <w:szCs w:val="28"/>
          <w:lang w:val="uk-UA"/>
        </w:rPr>
        <w:t>Робоче місце</w:t>
      </w:r>
      <w:r w:rsidRPr="00CE7061">
        <w:rPr>
          <w:sz w:val="28"/>
          <w:szCs w:val="28"/>
          <w:lang w:val="uk-UA"/>
        </w:rPr>
        <w:t> — це зона простору, що оснащена необхідним устаткуванням, де відбувається трудова діяльність одного працівника чи групи працівників.</w:t>
      </w:r>
    </w:p>
    <w:p w:rsidR="000930DE" w:rsidRPr="00CE7061" w:rsidRDefault="000930DE" w:rsidP="000930DE">
      <w:pPr>
        <w:pStyle w:val="a3"/>
        <w:spacing w:before="0" w:beforeAutospacing="0" w:after="0" w:afterAutospacing="0"/>
        <w:ind w:firstLine="567"/>
        <w:jc w:val="both"/>
        <w:rPr>
          <w:sz w:val="28"/>
          <w:szCs w:val="28"/>
          <w:lang w:val="uk-UA"/>
        </w:rPr>
      </w:pPr>
      <w:r w:rsidRPr="00CE7061">
        <w:rPr>
          <w:sz w:val="28"/>
          <w:szCs w:val="28"/>
          <w:lang w:val="uk-UA"/>
        </w:rPr>
        <w:t xml:space="preserve">Раціональне планування робочого місця має забезпечувати: </w:t>
      </w:r>
    </w:p>
    <w:p w:rsidR="000930DE" w:rsidRPr="00CE7061" w:rsidRDefault="000930DE" w:rsidP="000930DE">
      <w:pPr>
        <w:pStyle w:val="a3"/>
        <w:numPr>
          <w:ilvl w:val="1"/>
          <w:numId w:val="2"/>
        </w:numPr>
        <w:spacing w:before="0" w:beforeAutospacing="0" w:after="0" w:afterAutospacing="0"/>
        <w:jc w:val="both"/>
        <w:rPr>
          <w:sz w:val="28"/>
          <w:szCs w:val="28"/>
          <w:lang w:val="uk-UA"/>
        </w:rPr>
      </w:pPr>
      <w:r w:rsidRPr="00CE7061">
        <w:rPr>
          <w:sz w:val="28"/>
          <w:szCs w:val="28"/>
          <w:lang w:val="uk-UA"/>
        </w:rPr>
        <w:t xml:space="preserve">найкраще розміщення знарядь і предметів праці, </w:t>
      </w:r>
    </w:p>
    <w:p w:rsidR="000930DE" w:rsidRPr="00CE7061" w:rsidRDefault="000930DE" w:rsidP="000930DE">
      <w:pPr>
        <w:pStyle w:val="a3"/>
        <w:numPr>
          <w:ilvl w:val="1"/>
          <w:numId w:val="2"/>
        </w:numPr>
        <w:spacing w:before="0" w:beforeAutospacing="0" w:after="0" w:afterAutospacing="0"/>
        <w:jc w:val="both"/>
        <w:rPr>
          <w:sz w:val="28"/>
          <w:szCs w:val="28"/>
          <w:lang w:val="uk-UA"/>
        </w:rPr>
      </w:pPr>
      <w:r w:rsidRPr="00CE7061">
        <w:rPr>
          <w:sz w:val="28"/>
          <w:szCs w:val="28"/>
          <w:lang w:val="uk-UA"/>
        </w:rPr>
        <w:t xml:space="preserve">не допускати загального дискомфорту, </w:t>
      </w:r>
    </w:p>
    <w:p w:rsidR="000930DE" w:rsidRPr="00CE7061" w:rsidRDefault="000930DE" w:rsidP="000930DE">
      <w:pPr>
        <w:pStyle w:val="a3"/>
        <w:numPr>
          <w:ilvl w:val="1"/>
          <w:numId w:val="2"/>
        </w:numPr>
        <w:spacing w:before="0" w:beforeAutospacing="0" w:after="0" w:afterAutospacing="0"/>
        <w:jc w:val="both"/>
        <w:rPr>
          <w:sz w:val="28"/>
          <w:szCs w:val="28"/>
          <w:lang w:val="uk-UA"/>
        </w:rPr>
      </w:pPr>
      <w:r w:rsidRPr="00CE7061">
        <w:rPr>
          <w:sz w:val="28"/>
          <w:szCs w:val="28"/>
          <w:lang w:val="uk-UA"/>
        </w:rPr>
        <w:t xml:space="preserve">зменшувати втомлюваність працівника, </w:t>
      </w:r>
    </w:p>
    <w:p w:rsidR="000930DE" w:rsidRPr="00CE7061" w:rsidRDefault="000930DE" w:rsidP="000930DE">
      <w:pPr>
        <w:pStyle w:val="a3"/>
        <w:numPr>
          <w:ilvl w:val="1"/>
          <w:numId w:val="2"/>
        </w:numPr>
        <w:spacing w:before="0" w:beforeAutospacing="0" w:after="0" w:afterAutospacing="0"/>
        <w:jc w:val="both"/>
        <w:rPr>
          <w:sz w:val="28"/>
          <w:szCs w:val="28"/>
          <w:lang w:val="uk-UA"/>
        </w:rPr>
      </w:pPr>
      <w:r w:rsidRPr="00CE7061">
        <w:rPr>
          <w:sz w:val="28"/>
          <w:szCs w:val="28"/>
          <w:lang w:val="uk-UA"/>
        </w:rPr>
        <w:t>підвищувати його продуктивність праці.</w:t>
      </w:r>
    </w:p>
    <w:p w:rsidR="000930DE" w:rsidRPr="00CE7061" w:rsidRDefault="000930DE" w:rsidP="000930DE">
      <w:pPr>
        <w:pStyle w:val="a3"/>
        <w:spacing w:before="0" w:beforeAutospacing="0" w:after="0" w:afterAutospacing="0"/>
        <w:ind w:firstLine="567"/>
        <w:jc w:val="both"/>
        <w:rPr>
          <w:sz w:val="28"/>
          <w:szCs w:val="28"/>
          <w:lang w:val="uk-UA"/>
        </w:rPr>
      </w:pPr>
      <w:r w:rsidRPr="00CE7061">
        <w:rPr>
          <w:sz w:val="28"/>
          <w:szCs w:val="28"/>
          <w:lang w:val="uk-UA"/>
        </w:rPr>
        <w:t xml:space="preserve"> Площа робочого місця має бути такою, щоб працівник не робив зайвих рухів і не відчував незручності під час виконання роботи. Важливо мати також можливість змінити робочу позу, тобто положення корпуса, рук, ніг. Проте </w:t>
      </w:r>
      <w:r w:rsidRPr="00CE7061">
        <w:rPr>
          <w:sz w:val="28"/>
          <w:szCs w:val="28"/>
          <w:lang w:val="uk-UA"/>
        </w:rPr>
        <w:lastRenderedPageBreak/>
        <w:t>доцільно виключати або мінімізувати всі фізіологічно неприродні і незручні положення тіла.</w:t>
      </w:r>
    </w:p>
    <w:p w:rsidR="000930DE" w:rsidRPr="00CE7061" w:rsidRDefault="000930DE" w:rsidP="000930DE">
      <w:pPr>
        <w:pStyle w:val="a3"/>
        <w:spacing w:before="0" w:beforeAutospacing="0" w:after="0" w:afterAutospacing="0"/>
        <w:ind w:firstLine="567"/>
        <w:jc w:val="both"/>
        <w:rPr>
          <w:sz w:val="28"/>
          <w:szCs w:val="28"/>
          <w:lang w:val="uk-UA"/>
        </w:rPr>
      </w:pPr>
      <w:r w:rsidRPr="00CE7061">
        <w:rPr>
          <w:sz w:val="28"/>
          <w:szCs w:val="28"/>
          <w:lang w:val="uk-UA"/>
        </w:rPr>
        <w:t>Проведені дослідження показують, що при раціональній організації робочих місць продуктивність праці зростає знати на 15-25%.</w:t>
      </w:r>
    </w:p>
    <w:p w:rsidR="000930DE" w:rsidRPr="00CE7061" w:rsidRDefault="000930DE" w:rsidP="000930DE">
      <w:pPr>
        <w:pStyle w:val="a3"/>
        <w:spacing w:before="0" w:beforeAutospacing="0" w:after="0" w:afterAutospacing="0"/>
        <w:ind w:firstLine="567"/>
        <w:jc w:val="both"/>
        <w:rPr>
          <w:sz w:val="28"/>
          <w:szCs w:val="28"/>
          <w:lang w:val="uk-UA"/>
        </w:rPr>
      </w:pPr>
    </w:p>
    <w:p w:rsidR="000930DE" w:rsidRPr="00CE7061" w:rsidRDefault="000930DE" w:rsidP="000930DE">
      <w:pPr>
        <w:pStyle w:val="a3"/>
        <w:spacing w:before="0" w:beforeAutospacing="0" w:after="0" w:afterAutospacing="0"/>
        <w:jc w:val="both"/>
        <w:rPr>
          <w:rStyle w:val="a6"/>
          <w:color w:val="0033CC"/>
          <w:sz w:val="32"/>
          <w:szCs w:val="32"/>
          <w:lang w:val="uk-UA"/>
        </w:rPr>
      </w:pPr>
      <w:r w:rsidRPr="00CE7061">
        <w:rPr>
          <w:rStyle w:val="a6"/>
          <w:sz w:val="28"/>
          <w:szCs w:val="28"/>
          <w:lang w:val="uk-UA"/>
        </w:rPr>
        <w:t xml:space="preserve">       </w:t>
      </w:r>
      <w:r w:rsidRPr="00CE7061">
        <w:rPr>
          <w:rStyle w:val="a6"/>
          <w:color w:val="0033CC"/>
          <w:sz w:val="32"/>
          <w:szCs w:val="32"/>
          <w:lang w:val="uk-UA"/>
        </w:rPr>
        <w:t>Загальні ергономічні принципи організації робочого місця:</w:t>
      </w:r>
    </w:p>
    <w:p w:rsidR="000930DE" w:rsidRPr="00CE7061" w:rsidRDefault="000930DE" w:rsidP="000930DE">
      <w:pPr>
        <w:pStyle w:val="a3"/>
        <w:numPr>
          <w:ilvl w:val="1"/>
          <w:numId w:val="2"/>
        </w:numPr>
        <w:spacing w:before="0" w:beforeAutospacing="0" w:after="0" w:afterAutospacing="0"/>
        <w:rPr>
          <w:sz w:val="28"/>
          <w:szCs w:val="28"/>
          <w:lang w:val="uk-UA"/>
        </w:rPr>
      </w:pPr>
      <w:r w:rsidRPr="00CE7061">
        <w:rPr>
          <w:sz w:val="28"/>
          <w:szCs w:val="28"/>
          <w:lang w:val="uk-UA"/>
        </w:rPr>
        <w:t>конструкція техніки  має відповідати антропометричним характеристикам людини (зріст, розміри тіла та окремі рухові ланки);</w:t>
      </w:r>
    </w:p>
    <w:p w:rsidR="000930DE" w:rsidRPr="00CE7061" w:rsidRDefault="000930DE" w:rsidP="000930DE">
      <w:pPr>
        <w:pStyle w:val="a3"/>
        <w:numPr>
          <w:ilvl w:val="1"/>
          <w:numId w:val="2"/>
        </w:numPr>
        <w:spacing w:before="0" w:beforeAutospacing="0" w:after="0" w:afterAutospacing="0"/>
        <w:rPr>
          <w:sz w:val="28"/>
          <w:szCs w:val="28"/>
          <w:lang w:val="uk-UA"/>
        </w:rPr>
      </w:pPr>
      <w:r w:rsidRPr="00CE7061">
        <w:rPr>
          <w:sz w:val="28"/>
          <w:szCs w:val="28"/>
          <w:lang w:val="uk-UA"/>
        </w:rPr>
        <w:t>на робочому місці не повинно бути нічого зайвого. Усі необхідні для роботи предмети мають бути поряд із працівником, але не заважати йому;</w:t>
      </w:r>
    </w:p>
    <w:p w:rsidR="000930DE" w:rsidRPr="00CE7061" w:rsidRDefault="000930DE" w:rsidP="000930DE">
      <w:pPr>
        <w:pStyle w:val="a3"/>
        <w:numPr>
          <w:ilvl w:val="1"/>
          <w:numId w:val="2"/>
        </w:numPr>
        <w:spacing w:before="0" w:beforeAutospacing="0" w:after="0" w:afterAutospacing="0"/>
        <w:rPr>
          <w:sz w:val="28"/>
          <w:szCs w:val="28"/>
          <w:lang w:val="uk-UA"/>
        </w:rPr>
      </w:pPr>
      <w:r w:rsidRPr="00CE7061">
        <w:rPr>
          <w:sz w:val="28"/>
          <w:szCs w:val="28"/>
          <w:lang w:val="uk-UA"/>
        </w:rPr>
        <w:t>ті предмети, якими користуються частіше, розташовуються ближче, ніж ті предмети, якими користуються рідше;</w:t>
      </w:r>
    </w:p>
    <w:p w:rsidR="000930DE" w:rsidRPr="00CE7061" w:rsidRDefault="000930DE" w:rsidP="000930DE">
      <w:pPr>
        <w:pStyle w:val="a3"/>
        <w:numPr>
          <w:ilvl w:val="1"/>
          <w:numId w:val="2"/>
        </w:numPr>
        <w:spacing w:before="0" w:beforeAutospacing="0" w:after="0" w:afterAutospacing="0"/>
        <w:rPr>
          <w:sz w:val="28"/>
          <w:szCs w:val="28"/>
          <w:lang w:val="uk-UA"/>
        </w:rPr>
      </w:pPr>
      <w:r w:rsidRPr="00CE7061">
        <w:rPr>
          <w:sz w:val="28"/>
          <w:szCs w:val="28"/>
          <w:lang w:val="uk-UA"/>
        </w:rPr>
        <w:t xml:space="preserve"> предмети, які беруть лівою рукою, повинні бути зліва, а ті предмети, які беруть правою рукою — справа;</w:t>
      </w:r>
    </w:p>
    <w:p w:rsidR="000930DE" w:rsidRPr="00CE7061" w:rsidRDefault="000930DE" w:rsidP="000930DE">
      <w:pPr>
        <w:pStyle w:val="a3"/>
        <w:numPr>
          <w:ilvl w:val="1"/>
          <w:numId w:val="2"/>
        </w:numPr>
        <w:spacing w:before="0" w:beforeAutospacing="0" w:after="0" w:afterAutospacing="0"/>
        <w:rPr>
          <w:sz w:val="28"/>
          <w:szCs w:val="28"/>
          <w:lang w:val="uk-UA"/>
        </w:rPr>
      </w:pPr>
      <w:r w:rsidRPr="00CE7061">
        <w:rPr>
          <w:sz w:val="28"/>
          <w:szCs w:val="28"/>
          <w:lang w:val="uk-UA"/>
        </w:rPr>
        <w:t>якщо використовують обидві руки, то місце розташування пристосувань вибирається з урахуванням зручності захоплювання його двома руками;</w:t>
      </w:r>
    </w:p>
    <w:p w:rsidR="000930DE" w:rsidRPr="00CE7061" w:rsidRDefault="000930DE" w:rsidP="000930DE">
      <w:pPr>
        <w:pStyle w:val="a3"/>
        <w:numPr>
          <w:ilvl w:val="1"/>
          <w:numId w:val="2"/>
        </w:numPr>
        <w:spacing w:before="0" w:beforeAutospacing="0" w:after="0" w:afterAutospacing="0"/>
        <w:rPr>
          <w:sz w:val="28"/>
          <w:szCs w:val="28"/>
          <w:lang w:val="uk-UA"/>
        </w:rPr>
      </w:pPr>
      <w:r w:rsidRPr="00CE7061">
        <w:rPr>
          <w:sz w:val="28"/>
          <w:szCs w:val="28"/>
          <w:lang w:val="uk-UA"/>
        </w:rPr>
        <w:t xml:space="preserve"> робоче місце не повинно бути захаращене;</w:t>
      </w:r>
    </w:p>
    <w:p w:rsidR="000930DE" w:rsidRPr="00CE7061" w:rsidRDefault="000930DE" w:rsidP="000930DE">
      <w:pPr>
        <w:pStyle w:val="a3"/>
        <w:numPr>
          <w:ilvl w:val="1"/>
          <w:numId w:val="2"/>
        </w:numPr>
        <w:spacing w:before="0" w:beforeAutospacing="0" w:after="0" w:afterAutospacing="0"/>
        <w:rPr>
          <w:sz w:val="28"/>
          <w:szCs w:val="28"/>
          <w:lang w:val="uk-UA"/>
        </w:rPr>
      </w:pPr>
      <w:r w:rsidRPr="00CE7061">
        <w:rPr>
          <w:sz w:val="28"/>
          <w:szCs w:val="28"/>
          <w:lang w:val="uk-UA"/>
        </w:rPr>
        <w:t>організація робочого місця повинна забезпечувати необхідну оглядовість.</w:t>
      </w:r>
    </w:p>
    <w:p w:rsidR="000930DE" w:rsidRPr="00CE7061" w:rsidRDefault="000930DE" w:rsidP="000930DE">
      <w:pPr>
        <w:pStyle w:val="a3"/>
        <w:spacing w:before="0" w:beforeAutospacing="0" w:after="0" w:afterAutospacing="0"/>
        <w:ind w:firstLine="567"/>
        <w:jc w:val="both"/>
        <w:rPr>
          <w:sz w:val="28"/>
          <w:szCs w:val="28"/>
          <w:lang w:val="uk-UA"/>
        </w:rPr>
      </w:pPr>
      <w:r w:rsidRPr="00CE7061">
        <w:rPr>
          <w:sz w:val="28"/>
          <w:szCs w:val="28"/>
          <w:lang w:val="uk-UA"/>
        </w:rPr>
        <w:t>Статичні напруження працівника в процесі праці пов’язані з підтриманням у нерухомому стані предметів і знарядь праці, а також підтриманням робочої пози.</w:t>
      </w:r>
    </w:p>
    <w:p w:rsidR="000930DE" w:rsidRPr="00CE7061" w:rsidRDefault="000930DE" w:rsidP="000930DE">
      <w:pPr>
        <w:pStyle w:val="a3"/>
        <w:spacing w:before="0" w:beforeAutospacing="0" w:after="0" w:afterAutospacing="0"/>
        <w:ind w:firstLine="567"/>
        <w:jc w:val="both"/>
        <w:rPr>
          <w:sz w:val="28"/>
          <w:szCs w:val="28"/>
          <w:lang w:val="uk-UA"/>
        </w:rPr>
      </w:pPr>
      <w:r w:rsidRPr="00CE7061">
        <w:rPr>
          <w:rStyle w:val="a6"/>
          <w:color w:val="0033CC"/>
          <w:sz w:val="28"/>
          <w:szCs w:val="28"/>
          <w:lang w:val="uk-UA"/>
        </w:rPr>
        <w:t>Робоча поза</w:t>
      </w:r>
      <w:r w:rsidRPr="00CE7061">
        <w:rPr>
          <w:sz w:val="28"/>
          <w:szCs w:val="28"/>
          <w:lang w:val="uk-UA"/>
        </w:rPr>
        <w:t> — це основне положення працівника у просторі. Зручна робоча поза має забезпечувати стійкість положення корпуса, ніг, рук, голови працівника під час роботи, мінімальні затрати енергії та максимальну результативність праці.</w:t>
      </w:r>
    </w:p>
    <w:p w:rsidR="000930DE" w:rsidRPr="00CE7061" w:rsidRDefault="000930DE" w:rsidP="000930DE">
      <w:pPr>
        <w:pStyle w:val="a3"/>
        <w:spacing w:before="0" w:beforeAutospacing="0" w:after="0" w:afterAutospacing="0"/>
        <w:jc w:val="both"/>
        <w:rPr>
          <w:sz w:val="28"/>
          <w:szCs w:val="28"/>
          <w:lang w:val="uk-UA"/>
        </w:rPr>
      </w:pPr>
      <w:r w:rsidRPr="00CE7061">
        <w:rPr>
          <w:sz w:val="28"/>
          <w:szCs w:val="28"/>
          <w:lang w:val="uk-UA"/>
        </w:rPr>
        <w:t xml:space="preserve">       Найпоширенішими у процесі праці є пози сидячи і стоячи. Проектуючи робоче місце, потрібно враховувати, що при виконанні роботи з фізичним навантаженням бажана поза стоячи, а при малих зусиллях — сидячи.</w:t>
      </w:r>
    </w:p>
    <w:p w:rsidR="000930DE" w:rsidRDefault="000930DE" w:rsidP="000930DE">
      <w:pPr>
        <w:pStyle w:val="a3"/>
        <w:spacing w:before="0" w:beforeAutospacing="0" w:after="0" w:afterAutospacing="0"/>
        <w:jc w:val="center"/>
        <w:rPr>
          <w:sz w:val="28"/>
          <w:szCs w:val="28"/>
          <w:lang w:val="uk-UA"/>
        </w:rPr>
      </w:pPr>
      <w:r w:rsidRPr="0089243F">
        <w:rPr>
          <w:noProof/>
          <w:sz w:val="28"/>
          <w:szCs w:val="28"/>
        </w:rPr>
        <w:drawing>
          <wp:inline distT="0" distB="0" distL="0" distR="0">
            <wp:extent cx="1958340" cy="2324100"/>
            <wp:effectExtent l="19050" t="0" r="3810" b="0"/>
            <wp:docPr id="43" name="Рисунок 43" descr="1.3.3. Загальні ергономічні вимоги до тренажер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3.3. Загальні ергономічні вимоги до тренажерів"/>
                    <pic:cNvPicPr>
                      <a:picLocks noChangeAspect="1" noChangeArrowheads="1"/>
                    </pic:cNvPicPr>
                  </pic:nvPicPr>
                  <pic:blipFill>
                    <a:blip r:embed="rId21" cstate="print"/>
                    <a:srcRect/>
                    <a:stretch>
                      <a:fillRect/>
                    </a:stretch>
                  </pic:blipFill>
                  <pic:spPr bwMode="auto">
                    <a:xfrm>
                      <a:off x="0" y="0"/>
                      <a:ext cx="1958340" cy="2324100"/>
                    </a:xfrm>
                    <a:prstGeom prst="rect">
                      <a:avLst/>
                    </a:prstGeom>
                    <a:noFill/>
                    <a:ln w="9525">
                      <a:noFill/>
                      <a:miter lim="800000"/>
                      <a:headEnd/>
                      <a:tailEnd/>
                    </a:ln>
                  </pic:spPr>
                </pic:pic>
              </a:graphicData>
            </a:graphic>
          </wp:inline>
        </w:drawing>
      </w:r>
      <w:r>
        <w:rPr>
          <w:sz w:val="28"/>
          <w:szCs w:val="28"/>
          <w:lang w:val="uk-UA"/>
        </w:rPr>
        <w:t xml:space="preserve">      </w:t>
      </w:r>
      <w:r w:rsidRPr="00A05E99">
        <w:rPr>
          <w:noProof/>
          <w:sz w:val="28"/>
          <w:szCs w:val="28"/>
        </w:rPr>
        <w:drawing>
          <wp:inline distT="0" distB="0" distL="0" distR="0">
            <wp:extent cx="2080260" cy="2202180"/>
            <wp:effectExtent l="19050" t="0" r="0" b="0"/>
            <wp:docPr id="2" name="Рисунок 46" descr="Організація робочого місця оператора - Інженерна психологія - Навчальні  матеріали о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Організація робочого місця оператора - Інженерна психологія - Навчальні  матеріали онлайн"/>
                    <pic:cNvPicPr>
                      <a:picLocks noChangeAspect="1" noChangeArrowheads="1"/>
                    </pic:cNvPicPr>
                  </pic:nvPicPr>
                  <pic:blipFill>
                    <a:blip r:embed="rId22" cstate="print"/>
                    <a:srcRect/>
                    <a:stretch>
                      <a:fillRect/>
                    </a:stretch>
                  </pic:blipFill>
                  <pic:spPr bwMode="auto">
                    <a:xfrm>
                      <a:off x="0" y="0"/>
                      <a:ext cx="2080260" cy="2202180"/>
                    </a:xfrm>
                    <a:prstGeom prst="rect">
                      <a:avLst/>
                    </a:prstGeom>
                    <a:noFill/>
                    <a:ln w="9525">
                      <a:noFill/>
                      <a:miter lim="800000"/>
                      <a:headEnd/>
                      <a:tailEnd/>
                    </a:ln>
                  </pic:spPr>
                </pic:pic>
              </a:graphicData>
            </a:graphic>
          </wp:inline>
        </w:drawing>
      </w:r>
    </w:p>
    <w:p w:rsidR="000930DE" w:rsidRPr="0089243F" w:rsidRDefault="000930DE" w:rsidP="000930DE">
      <w:pPr>
        <w:pStyle w:val="a3"/>
        <w:spacing w:before="0" w:beforeAutospacing="0" w:after="0" w:afterAutospacing="0"/>
        <w:jc w:val="both"/>
        <w:rPr>
          <w:sz w:val="28"/>
          <w:szCs w:val="28"/>
          <w:lang w:val="uk-UA"/>
        </w:rPr>
      </w:pPr>
    </w:p>
    <w:p w:rsidR="000930DE" w:rsidRPr="00CE7061" w:rsidRDefault="000930DE" w:rsidP="000930DE">
      <w:pPr>
        <w:pStyle w:val="a3"/>
        <w:spacing w:before="0" w:beforeAutospacing="0" w:after="0" w:afterAutospacing="0"/>
        <w:jc w:val="both"/>
        <w:rPr>
          <w:sz w:val="28"/>
          <w:szCs w:val="28"/>
          <w:lang w:val="uk-UA"/>
        </w:rPr>
      </w:pPr>
      <w:r w:rsidRPr="00CE7061">
        <w:rPr>
          <w:sz w:val="28"/>
          <w:szCs w:val="28"/>
          <w:lang w:val="uk-UA"/>
        </w:rPr>
        <w:t xml:space="preserve">       Робоча поза стоячи втомлює людину більше, ніж сидяча. Вона вимагає на 10 % більше енергії, спричиняє підвищення артеріального і венозного тиску крові, розширення вен на ногах, пошкодження ступень, викривлення хребта.</w:t>
      </w:r>
    </w:p>
    <w:p w:rsidR="000930DE" w:rsidRPr="00CE7061" w:rsidRDefault="000930DE" w:rsidP="000930DE">
      <w:pPr>
        <w:pStyle w:val="a3"/>
        <w:spacing w:before="0" w:beforeAutospacing="0" w:after="0" w:afterAutospacing="0"/>
        <w:jc w:val="both"/>
        <w:rPr>
          <w:sz w:val="28"/>
          <w:szCs w:val="28"/>
          <w:lang w:val="uk-UA"/>
        </w:rPr>
      </w:pPr>
      <w:r w:rsidRPr="00CE7061">
        <w:rPr>
          <w:sz w:val="28"/>
          <w:szCs w:val="28"/>
          <w:lang w:val="uk-UA"/>
        </w:rPr>
        <w:lastRenderedPageBreak/>
        <w:t xml:space="preserve">       Під час роботи сидячи нижня частина корпуса розслаблена, а основне статичне навантаження припадає на м’язи шиї, спини, таза, стегон. Неправильна сидяча поза може викликати застій крові в ногах, а якщо виконується великий обсяг роботи для пальців рук — запалення суглобів.</w:t>
      </w:r>
    </w:p>
    <w:p w:rsidR="000930DE" w:rsidRPr="00CE7061" w:rsidRDefault="000930DE" w:rsidP="000930DE">
      <w:pPr>
        <w:pStyle w:val="a3"/>
        <w:spacing w:before="0" w:beforeAutospacing="0" w:after="0" w:afterAutospacing="0"/>
        <w:ind w:firstLine="567"/>
        <w:jc w:val="both"/>
        <w:rPr>
          <w:sz w:val="28"/>
          <w:szCs w:val="28"/>
          <w:lang w:val="uk-UA"/>
        </w:rPr>
      </w:pPr>
      <w:r w:rsidRPr="00CE7061">
        <w:rPr>
          <w:sz w:val="28"/>
          <w:szCs w:val="28"/>
          <w:lang w:val="uk-UA"/>
        </w:rPr>
        <w:t xml:space="preserve">Як </w:t>
      </w:r>
      <w:proofErr w:type="spellStart"/>
      <w:r w:rsidRPr="00CE7061">
        <w:rPr>
          <w:sz w:val="28"/>
          <w:szCs w:val="28"/>
          <w:lang w:val="uk-UA"/>
        </w:rPr>
        <w:t>підлаштувати</w:t>
      </w:r>
      <w:proofErr w:type="spellEnd"/>
      <w:r w:rsidRPr="00CE7061">
        <w:rPr>
          <w:sz w:val="28"/>
          <w:szCs w:val="28"/>
          <w:lang w:val="uk-UA"/>
        </w:rPr>
        <w:t xml:space="preserve"> звичайний робоче місце під свої потреби?</w:t>
      </w:r>
    </w:p>
    <w:p w:rsidR="000930DE" w:rsidRPr="00CE7061" w:rsidRDefault="000930DE" w:rsidP="000930DE">
      <w:pPr>
        <w:pStyle w:val="a3"/>
        <w:spacing w:before="0" w:beforeAutospacing="0" w:after="0" w:afterAutospacing="0"/>
        <w:ind w:firstLine="567"/>
        <w:jc w:val="both"/>
        <w:rPr>
          <w:sz w:val="28"/>
          <w:szCs w:val="28"/>
          <w:lang w:val="uk-UA"/>
        </w:rPr>
      </w:pPr>
      <w:r w:rsidRPr="00CE7061">
        <w:rPr>
          <w:sz w:val="28"/>
          <w:szCs w:val="28"/>
          <w:lang w:val="uk-UA"/>
        </w:rPr>
        <w:t xml:space="preserve">Регулюйте свій стілець. Часто ігнорується </w:t>
      </w:r>
      <w:proofErr w:type="spellStart"/>
      <w:r w:rsidRPr="00CE7061">
        <w:rPr>
          <w:sz w:val="28"/>
          <w:szCs w:val="28"/>
          <w:lang w:val="uk-UA"/>
        </w:rPr>
        <w:t>ергономічно</w:t>
      </w:r>
      <w:proofErr w:type="spellEnd"/>
      <w:r w:rsidRPr="00CE7061">
        <w:rPr>
          <w:sz w:val="28"/>
          <w:szCs w:val="28"/>
          <w:lang w:val="uk-UA"/>
        </w:rPr>
        <w:t xml:space="preserve"> правильна висота стільця. Іноді досить відрегулювати стілець, щоб розв'язувати свою проблему. Ще одне емпіричне правило, як стегна, так і коліна повинні знаходитись під кутом 90 градусів, ноги повинні бути рівно на землі. У такому положенні вам буде найкомфортніше працювати та найменше напружувати суглоби.</w:t>
      </w:r>
    </w:p>
    <w:p w:rsidR="000930DE" w:rsidRPr="00CE7061" w:rsidRDefault="000930DE" w:rsidP="000930DE">
      <w:pPr>
        <w:pStyle w:val="a3"/>
        <w:shd w:val="clear" w:color="auto" w:fill="FFFFFF"/>
        <w:spacing w:before="0" w:beforeAutospacing="0" w:after="0" w:afterAutospacing="0"/>
        <w:ind w:firstLine="567"/>
        <w:jc w:val="both"/>
        <w:rPr>
          <w:sz w:val="28"/>
          <w:szCs w:val="28"/>
          <w:lang w:val="uk-UA"/>
        </w:rPr>
      </w:pPr>
      <w:r w:rsidRPr="00CE7061">
        <w:rPr>
          <w:sz w:val="28"/>
          <w:szCs w:val="28"/>
          <w:lang w:val="uk-UA"/>
        </w:rPr>
        <w:t>Іноді регулювання стільця недостатньо. Тим, хто більшу частину дня сидить за своїм столом,  рекомендація ергономіки полягає в тому, щоб інвестувати в регульований стіл, що допомагає вам працювати також і стоячи. Оскільки це дає набагато більшу гнучкість і дозволяє контролювати висоту столу.</w:t>
      </w:r>
    </w:p>
    <w:p w:rsidR="000930DE" w:rsidRPr="00CE7061" w:rsidRDefault="000930DE" w:rsidP="000930DE">
      <w:pPr>
        <w:pStyle w:val="a3"/>
        <w:shd w:val="clear" w:color="auto" w:fill="FFFFFF"/>
        <w:spacing w:before="0" w:beforeAutospacing="0" w:after="0" w:afterAutospacing="0"/>
        <w:ind w:firstLine="567"/>
        <w:jc w:val="both"/>
        <w:rPr>
          <w:sz w:val="28"/>
          <w:szCs w:val="28"/>
          <w:lang w:val="uk-UA"/>
        </w:rPr>
      </w:pPr>
      <w:r w:rsidRPr="00CE7061">
        <w:rPr>
          <w:sz w:val="28"/>
          <w:szCs w:val="28"/>
          <w:lang w:val="uk-UA"/>
        </w:rPr>
        <w:t>За даними Національного центру статистики України за 2019-2020 роки, середній зріст для чоловічої статі становить 175 см у висоту. Для жінок середній зріст становить 164 см у висоту. Різниця досить відчутна, тож і розмір столів для чоловіків та жінок теж мають бути різними.</w:t>
      </w:r>
    </w:p>
    <w:p w:rsidR="000930DE" w:rsidRDefault="000930DE" w:rsidP="000930DE">
      <w:pPr>
        <w:pStyle w:val="a3"/>
        <w:shd w:val="clear" w:color="auto" w:fill="FFFFFF"/>
        <w:spacing w:before="0" w:beforeAutospacing="0" w:after="0" w:afterAutospacing="0"/>
        <w:ind w:firstLine="567"/>
        <w:jc w:val="both"/>
        <w:rPr>
          <w:sz w:val="28"/>
          <w:szCs w:val="28"/>
          <w:lang w:val="uk-UA"/>
        </w:rPr>
      </w:pPr>
    </w:p>
    <w:p w:rsidR="000930DE" w:rsidRDefault="000930DE" w:rsidP="000930DE">
      <w:pPr>
        <w:pStyle w:val="a3"/>
        <w:shd w:val="clear" w:color="auto" w:fill="FFFFFF"/>
        <w:spacing w:before="0" w:beforeAutospacing="0" w:after="0" w:afterAutospacing="0"/>
        <w:jc w:val="both"/>
        <w:rPr>
          <w:sz w:val="28"/>
          <w:szCs w:val="28"/>
          <w:lang w:val="uk-UA"/>
        </w:rPr>
      </w:pPr>
      <w:r w:rsidRPr="00657B74">
        <w:rPr>
          <w:noProof/>
          <w:sz w:val="28"/>
          <w:szCs w:val="28"/>
        </w:rPr>
        <w:drawing>
          <wp:inline distT="0" distB="0" distL="0" distR="0">
            <wp:extent cx="2979420" cy="1960182"/>
            <wp:effectExtent l="19050" t="0" r="0" b="0"/>
            <wp:docPr id="61" name="Рисунок 61" descr="схема правильної посадки чоловіка середніх розмір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схема правильної посадки чоловіка середніх розмірів"/>
                    <pic:cNvPicPr>
                      <a:picLocks noChangeAspect="1" noChangeArrowheads="1"/>
                    </pic:cNvPicPr>
                  </pic:nvPicPr>
                  <pic:blipFill>
                    <a:blip r:embed="rId23" cstate="print"/>
                    <a:srcRect/>
                    <a:stretch>
                      <a:fillRect/>
                    </a:stretch>
                  </pic:blipFill>
                  <pic:spPr bwMode="auto">
                    <a:xfrm>
                      <a:off x="0" y="0"/>
                      <a:ext cx="2985079" cy="1963905"/>
                    </a:xfrm>
                    <a:prstGeom prst="rect">
                      <a:avLst/>
                    </a:prstGeom>
                    <a:noFill/>
                    <a:ln w="9525">
                      <a:noFill/>
                      <a:miter lim="800000"/>
                      <a:headEnd/>
                      <a:tailEnd/>
                    </a:ln>
                  </pic:spPr>
                </pic:pic>
              </a:graphicData>
            </a:graphic>
          </wp:inline>
        </w:drawing>
      </w:r>
      <w:r>
        <w:rPr>
          <w:sz w:val="28"/>
          <w:szCs w:val="28"/>
          <w:lang w:val="uk-UA"/>
        </w:rPr>
        <w:t xml:space="preserve">    </w:t>
      </w:r>
      <w:r w:rsidRPr="00657B74">
        <w:rPr>
          <w:noProof/>
          <w:sz w:val="28"/>
          <w:szCs w:val="28"/>
        </w:rPr>
        <w:drawing>
          <wp:inline distT="0" distB="0" distL="0" distR="0">
            <wp:extent cx="3092175" cy="2037500"/>
            <wp:effectExtent l="19050" t="0" r="0" b="0"/>
            <wp:docPr id="62" name="Рисунок 62" descr="схема правильної посадки жі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схема правильної посадки жінки"/>
                    <pic:cNvPicPr>
                      <a:picLocks noChangeAspect="1" noChangeArrowheads="1"/>
                    </pic:cNvPicPr>
                  </pic:nvPicPr>
                  <pic:blipFill>
                    <a:blip r:embed="rId24" cstate="print"/>
                    <a:srcRect/>
                    <a:stretch>
                      <a:fillRect/>
                    </a:stretch>
                  </pic:blipFill>
                  <pic:spPr bwMode="auto">
                    <a:xfrm>
                      <a:off x="0" y="0"/>
                      <a:ext cx="3095116" cy="2039438"/>
                    </a:xfrm>
                    <a:prstGeom prst="rect">
                      <a:avLst/>
                    </a:prstGeom>
                    <a:noFill/>
                    <a:ln w="9525">
                      <a:noFill/>
                      <a:miter lim="800000"/>
                      <a:headEnd/>
                      <a:tailEnd/>
                    </a:ln>
                  </pic:spPr>
                </pic:pic>
              </a:graphicData>
            </a:graphic>
          </wp:inline>
        </w:drawing>
      </w:r>
    </w:p>
    <w:p w:rsidR="000930DE" w:rsidRPr="00CE7061" w:rsidRDefault="000930DE" w:rsidP="000930DE">
      <w:pPr>
        <w:pStyle w:val="a3"/>
        <w:shd w:val="clear" w:color="auto" w:fill="FFFFFF"/>
        <w:spacing w:before="0" w:beforeAutospacing="0" w:after="0" w:afterAutospacing="0"/>
        <w:jc w:val="both"/>
        <w:rPr>
          <w:lang w:val="uk-UA"/>
        </w:rPr>
      </w:pPr>
    </w:p>
    <w:p w:rsidR="000930DE" w:rsidRPr="00CE7061" w:rsidRDefault="000930DE" w:rsidP="000930DE">
      <w:pPr>
        <w:pStyle w:val="a3"/>
        <w:shd w:val="clear" w:color="auto" w:fill="FFFFFF"/>
        <w:spacing w:before="0" w:beforeAutospacing="0" w:after="0" w:afterAutospacing="0"/>
        <w:rPr>
          <w:rFonts w:ascii="Arial" w:hAnsi="Arial" w:cs="Arial"/>
          <w:b/>
          <w:i/>
          <w:color w:val="0033CC"/>
          <w:lang w:val="uk-UA"/>
        </w:rPr>
      </w:pPr>
      <w:r w:rsidRPr="00CE7061">
        <w:rPr>
          <w:b/>
          <w:i/>
          <w:color w:val="0033CC"/>
          <w:lang w:val="uk-UA"/>
        </w:rPr>
        <w:t xml:space="preserve">    </w:t>
      </w:r>
      <w:r w:rsidRPr="00CE7061">
        <w:rPr>
          <w:rFonts w:ascii="Arial" w:hAnsi="Arial" w:cs="Arial"/>
          <w:b/>
          <w:i/>
          <w:color w:val="0033CC"/>
          <w:lang w:val="uk-UA"/>
        </w:rPr>
        <w:t xml:space="preserve">Розрахунок для чоловіка 175 см           </w:t>
      </w:r>
      <w:r w:rsidR="00CE7061">
        <w:rPr>
          <w:rFonts w:ascii="Arial" w:hAnsi="Arial" w:cs="Arial"/>
          <w:b/>
          <w:i/>
          <w:color w:val="0033CC"/>
          <w:lang w:val="uk-UA"/>
        </w:rPr>
        <w:t xml:space="preserve">   </w:t>
      </w:r>
      <w:r w:rsidRPr="00CE7061">
        <w:rPr>
          <w:rFonts w:ascii="Arial" w:hAnsi="Arial" w:cs="Arial"/>
          <w:b/>
          <w:i/>
          <w:color w:val="0033CC"/>
          <w:lang w:val="uk-UA"/>
        </w:rPr>
        <w:t xml:space="preserve">          Розрахунок для жінки 164 см</w:t>
      </w:r>
    </w:p>
    <w:p w:rsidR="000930DE" w:rsidRPr="00CE7061" w:rsidRDefault="000930DE" w:rsidP="000930DE">
      <w:pPr>
        <w:pStyle w:val="a3"/>
        <w:spacing w:before="0" w:beforeAutospacing="0" w:after="0" w:afterAutospacing="0"/>
        <w:jc w:val="both"/>
        <w:rPr>
          <w:sz w:val="28"/>
          <w:szCs w:val="28"/>
          <w:lang w:val="uk-UA"/>
        </w:rPr>
      </w:pPr>
    </w:p>
    <w:p w:rsidR="000930DE" w:rsidRPr="00CE7061" w:rsidRDefault="000930DE" w:rsidP="000930DE">
      <w:pPr>
        <w:pStyle w:val="a3"/>
        <w:spacing w:before="0" w:beforeAutospacing="0" w:after="0" w:afterAutospacing="0"/>
        <w:ind w:firstLine="567"/>
        <w:jc w:val="both"/>
        <w:rPr>
          <w:sz w:val="28"/>
          <w:szCs w:val="28"/>
          <w:lang w:val="uk-UA"/>
        </w:rPr>
      </w:pPr>
      <w:r w:rsidRPr="00CE7061">
        <w:rPr>
          <w:sz w:val="28"/>
          <w:szCs w:val="28"/>
          <w:lang w:val="uk-UA"/>
        </w:rPr>
        <w:t xml:space="preserve">На сьогоднішній день дуже багато робочих місць оснащені комп’ютерною технікою і передбачають тривалий час роботи за </w:t>
      </w:r>
      <w:r w:rsidR="00CE7061" w:rsidRPr="00CE7061">
        <w:rPr>
          <w:sz w:val="28"/>
          <w:szCs w:val="28"/>
          <w:lang w:val="uk-UA"/>
        </w:rPr>
        <w:t>комп’ютером</w:t>
      </w:r>
      <w:r w:rsidRPr="00CE7061">
        <w:rPr>
          <w:sz w:val="28"/>
          <w:szCs w:val="28"/>
          <w:lang w:val="uk-UA"/>
        </w:rPr>
        <w:t xml:space="preserve">. Вимоги ергономіки до організації таких робочих місць наступні.  </w:t>
      </w:r>
    </w:p>
    <w:p w:rsidR="000930DE" w:rsidRPr="00CE7061" w:rsidRDefault="000930DE" w:rsidP="000930DE">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По-перше, монітор має стояти на відстані витягнутої руки – це вбереже не тільки здоровий хребет, а й зір.</w:t>
      </w:r>
      <w:r w:rsidRPr="00CE7061">
        <w:rPr>
          <w:rFonts w:ascii="Times New Roman" w:hAnsi="Times New Roman" w:cs="Times New Roman"/>
          <w:sz w:val="28"/>
          <w:szCs w:val="28"/>
          <w:shd w:val="clear" w:color="auto" w:fill="FFFFFF"/>
          <w:lang w:val="uk-UA"/>
        </w:rPr>
        <w:t xml:space="preserve"> </w:t>
      </w:r>
      <w:r w:rsidRPr="00CE7061">
        <w:rPr>
          <w:rFonts w:ascii="Times New Roman" w:hAnsi="Times New Roman" w:cs="Times New Roman"/>
          <w:sz w:val="28"/>
          <w:szCs w:val="28"/>
          <w:lang w:val="uk-UA"/>
        </w:rPr>
        <w:t>У сидячому положенні, на рівні очей має бути центр монітора. Якщо монітор поставити нижче або вище – ваша шия напружуватиметься, підтримуючи голову або у нахиленому, або у піднятому положенні. Це може призвести до остеохондрозу.</w:t>
      </w:r>
    </w:p>
    <w:p w:rsidR="000930DE" w:rsidRPr="00CE7061" w:rsidRDefault="000930DE" w:rsidP="000930DE">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Клавіатура має стояти на відстані 15 см (мінімум) від краю стола! Хоча рекомендується поставити її на стільки глибоко, щоб не тримати лікті у повітрі. Але слідкуйте за відстанню до монітора (нагадаю, відстань від очей до монітора має бути на відстані витягнутої руки).</w:t>
      </w:r>
    </w:p>
    <w:p w:rsidR="000930DE" w:rsidRPr="00CE7061" w:rsidRDefault="000930DE" w:rsidP="000930DE">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lastRenderedPageBreak/>
        <w:t xml:space="preserve">Тримайте килимок для миші, та саму мишку, рівно праворуч від клавіатури (якщо ви </w:t>
      </w:r>
      <w:proofErr w:type="spellStart"/>
      <w:r w:rsidRPr="00CE7061">
        <w:rPr>
          <w:rFonts w:ascii="Times New Roman" w:hAnsi="Times New Roman" w:cs="Times New Roman"/>
          <w:sz w:val="28"/>
          <w:szCs w:val="28"/>
          <w:lang w:val="uk-UA"/>
        </w:rPr>
        <w:t>правша</w:t>
      </w:r>
      <w:proofErr w:type="spellEnd"/>
      <w:r w:rsidRPr="00CE7061">
        <w:rPr>
          <w:rFonts w:ascii="Times New Roman" w:hAnsi="Times New Roman" w:cs="Times New Roman"/>
          <w:sz w:val="28"/>
          <w:szCs w:val="28"/>
          <w:lang w:val="uk-UA"/>
        </w:rPr>
        <w:t>), або ліворуч (якщо шульга).</w:t>
      </w:r>
    </w:p>
    <w:p w:rsidR="000930DE" w:rsidRPr="00CE7061" w:rsidRDefault="000930DE" w:rsidP="000930DE">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На екрані монітора не має бути відблисків! Якщо вони є, візьміть дзеркало і підставте його на місце відблисків. Таким чином ви визначите що саме кидає світлове відображення (побачите предмет у дзеркалі). Якщо можливо, приберіть цей предмет. Якщо ні – прикрийте, щоб він не кидав променів світла на екран. Ваші очі напружуватимуться, коли розглядатимуть текст на екрані, відсіюючи відблиск.</w:t>
      </w:r>
    </w:p>
    <w:p w:rsidR="000930DE" w:rsidRPr="00CE7061" w:rsidRDefault="000930DE" w:rsidP="000930DE">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Покладіть необхідні вам речі поруч із собою. Не потрібно тягнутися за </w:t>
      </w:r>
      <w:proofErr w:type="spellStart"/>
      <w:r w:rsidRPr="00CE7061">
        <w:rPr>
          <w:rFonts w:ascii="Times New Roman" w:hAnsi="Times New Roman" w:cs="Times New Roman"/>
          <w:sz w:val="28"/>
          <w:szCs w:val="28"/>
          <w:lang w:val="uk-UA"/>
        </w:rPr>
        <w:t>степлером</w:t>
      </w:r>
      <w:proofErr w:type="spellEnd"/>
      <w:r w:rsidRPr="00CE7061">
        <w:rPr>
          <w:rFonts w:ascii="Times New Roman" w:hAnsi="Times New Roman" w:cs="Times New Roman"/>
          <w:sz w:val="28"/>
          <w:szCs w:val="28"/>
          <w:lang w:val="uk-UA"/>
        </w:rPr>
        <w:t xml:space="preserve"> або телефоном, не обертайтеся назад, щоб дістати блокнот – всі зайві рухи в положенні сидячи можуть призвести до затиснення нервів. Ваші м’язи не розігріті, тому різкий рух вбік олівця, який лежить на верхній полиці, наприклад, може затиснути нерв у хребті, або м’язи спини можуть просто потягнутися.</w:t>
      </w:r>
      <w:r w:rsidRPr="00CE7061">
        <w:rPr>
          <w:rFonts w:ascii="Times New Roman" w:hAnsi="Times New Roman" w:cs="Times New Roman"/>
          <w:sz w:val="28"/>
          <w:szCs w:val="28"/>
          <w:shd w:val="clear" w:color="auto" w:fill="FFFFFF"/>
          <w:lang w:val="uk-UA"/>
        </w:rPr>
        <w:br/>
      </w:r>
      <w:r w:rsidRPr="00CE7061">
        <w:rPr>
          <w:rFonts w:ascii="Times New Roman" w:hAnsi="Times New Roman" w:cs="Times New Roman"/>
          <w:sz w:val="28"/>
          <w:szCs w:val="28"/>
          <w:lang w:val="uk-UA"/>
        </w:rPr>
        <w:t>Якщо ви часто користуєтеся телефоном, перейдіть на гарнітуру. Неможна притримувати телефонну слухавку плечем, притискаючи її до вуха – це призведе до остеохондрозу або затиску шийних м’язів.</w:t>
      </w:r>
    </w:p>
    <w:p w:rsidR="000930DE" w:rsidRPr="00CE7061" w:rsidRDefault="000930DE" w:rsidP="000930DE">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Спинка крісла, на якому ви сидите, має здебільшого підтримувати нижню части хребта.</w:t>
      </w:r>
    </w:p>
    <w:p w:rsidR="000930DE" w:rsidRPr="00CE7061" w:rsidRDefault="000930DE" w:rsidP="000930DE">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І, звичайно, піклуючись про осанку та здоровий хребет, не забувайте й про зір! Використовуйте </w:t>
      </w:r>
      <w:proofErr w:type="spellStart"/>
      <w:r w:rsidRPr="00CE7061">
        <w:rPr>
          <w:rFonts w:ascii="Times New Roman" w:hAnsi="Times New Roman" w:cs="Times New Roman"/>
          <w:sz w:val="28"/>
          <w:szCs w:val="28"/>
          <w:lang w:val="uk-UA"/>
        </w:rPr>
        <w:t>біфокальні</w:t>
      </w:r>
      <w:proofErr w:type="spellEnd"/>
      <w:r w:rsidRPr="00CE7061">
        <w:rPr>
          <w:rFonts w:ascii="Times New Roman" w:hAnsi="Times New Roman" w:cs="Times New Roman"/>
          <w:sz w:val="28"/>
          <w:szCs w:val="28"/>
          <w:lang w:val="uk-UA"/>
        </w:rPr>
        <w:t xml:space="preserve"> окуляри – окуляри для роботи з комп’ютером, що відсіюють мерехкотіння монітора та знімають напругу з очей. Часто кліпайте очима. Раз на годину закривайте очі на 5-7 хвилини.</w:t>
      </w:r>
    </w:p>
    <w:p w:rsidR="000930DE" w:rsidRPr="007848B3" w:rsidRDefault="000930DE" w:rsidP="000930DE">
      <w:pPr>
        <w:pStyle w:val="a7"/>
        <w:ind w:left="0" w:firstLine="567"/>
        <w:jc w:val="both"/>
        <w:rPr>
          <w:rFonts w:ascii="Times New Roman" w:hAnsi="Times New Roman" w:cs="Times New Roman"/>
          <w:sz w:val="28"/>
          <w:szCs w:val="28"/>
          <w:lang w:val="uk-UA"/>
        </w:rPr>
      </w:pPr>
    </w:p>
    <w:p w:rsidR="000930DE" w:rsidRPr="005222BF" w:rsidRDefault="000930DE" w:rsidP="000930DE">
      <w:pPr>
        <w:pStyle w:val="a7"/>
        <w:spacing w:line="240" w:lineRule="auto"/>
        <w:ind w:left="360"/>
        <w:jc w:val="center"/>
        <w:rPr>
          <w:rFonts w:ascii="Times New Roman" w:hAnsi="Times New Roman" w:cs="Times New Roman"/>
          <w:sz w:val="28"/>
          <w:szCs w:val="28"/>
          <w:lang w:val="uk-UA"/>
        </w:rPr>
      </w:pPr>
      <w:r w:rsidRPr="0089243F">
        <w:rPr>
          <w:rFonts w:ascii="Times New Roman" w:hAnsi="Times New Roman" w:cs="Times New Roman"/>
          <w:noProof/>
          <w:sz w:val="28"/>
          <w:szCs w:val="28"/>
          <w:lang w:eastAsia="ru-RU"/>
        </w:rPr>
        <w:drawing>
          <wp:inline distT="0" distB="0" distL="0" distR="0">
            <wp:extent cx="4762500" cy="2400300"/>
            <wp:effectExtent l="19050" t="0" r="0" b="0"/>
            <wp:docPr id="1" name="Рисунок 55" descr="https://sites.google.com/a/school71.info/informatics/_/rsrc/1383212892142/home/ergonomika-robocogo-misca/1320252164_681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sites.google.com/a/school71.info/informatics/_/rsrc/1383212892142/home/ergonomika-robocogo-misca/1320252164_681432.jpg"/>
                    <pic:cNvPicPr>
                      <a:picLocks noChangeAspect="1" noChangeArrowheads="1"/>
                    </pic:cNvPicPr>
                  </pic:nvPicPr>
                  <pic:blipFill>
                    <a:blip r:embed="rId25" cstate="print"/>
                    <a:srcRect/>
                    <a:stretch>
                      <a:fillRect/>
                    </a:stretch>
                  </pic:blipFill>
                  <pic:spPr bwMode="auto">
                    <a:xfrm>
                      <a:off x="0" y="0"/>
                      <a:ext cx="4762500" cy="2400300"/>
                    </a:xfrm>
                    <a:prstGeom prst="rect">
                      <a:avLst/>
                    </a:prstGeom>
                    <a:noFill/>
                    <a:ln w="9525">
                      <a:noFill/>
                      <a:miter lim="800000"/>
                      <a:headEnd/>
                      <a:tailEnd/>
                    </a:ln>
                  </pic:spPr>
                </pic:pic>
              </a:graphicData>
            </a:graphic>
          </wp:inline>
        </w:drawing>
      </w:r>
    </w:p>
    <w:p w:rsidR="000930DE" w:rsidRDefault="000930DE" w:rsidP="000930DE">
      <w:pPr>
        <w:pStyle w:val="a7"/>
        <w:spacing w:line="240" w:lineRule="auto"/>
        <w:ind w:left="0"/>
        <w:jc w:val="center"/>
        <w:rPr>
          <w:rFonts w:ascii="Times New Roman" w:hAnsi="Times New Roman" w:cs="Times New Roman"/>
          <w:b/>
          <w:color w:val="0033CC"/>
          <w:sz w:val="28"/>
          <w:szCs w:val="28"/>
          <w:lang w:val="uk-UA"/>
        </w:rPr>
      </w:pPr>
    </w:p>
    <w:p w:rsidR="000930DE" w:rsidRDefault="000930DE" w:rsidP="000930DE">
      <w:pPr>
        <w:pStyle w:val="a7"/>
        <w:spacing w:line="240" w:lineRule="auto"/>
        <w:ind w:left="0"/>
        <w:jc w:val="center"/>
        <w:rPr>
          <w:rFonts w:ascii="Times New Roman" w:hAnsi="Times New Roman" w:cs="Times New Roman"/>
          <w:b/>
          <w:color w:val="0033CC"/>
          <w:sz w:val="32"/>
          <w:szCs w:val="32"/>
          <w:lang w:val="uk-UA"/>
        </w:rPr>
      </w:pPr>
    </w:p>
    <w:p w:rsidR="000930DE" w:rsidRDefault="000930DE" w:rsidP="000930DE">
      <w:pPr>
        <w:pStyle w:val="a7"/>
        <w:spacing w:line="240" w:lineRule="auto"/>
        <w:ind w:left="0"/>
        <w:jc w:val="center"/>
        <w:rPr>
          <w:rFonts w:ascii="Times New Roman" w:hAnsi="Times New Roman" w:cs="Times New Roman"/>
          <w:b/>
          <w:color w:val="0033CC"/>
          <w:sz w:val="32"/>
          <w:szCs w:val="32"/>
          <w:lang w:val="uk-UA"/>
        </w:rPr>
      </w:pPr>
    </w:p>
    <w:p w:rsidR="000930DE" w:rsidRDefault="000930DE" w:rsidP="000930DE">
      <w:pPr>
        <w:pStyle w:val="a7"/>
        <w:spacing w:line="240" w:lineRule="auto"/>
        <w:ind w:left="0"/>
        <w:jc w:val="center"/>
        <w:rPr>
          <w:rFonts w:ascii="Times New Roman" w:hAnsi="Times New Roman" w:cs="Times New Roman"/>
          <w:b/>
          <w:color w:val="0033CC"/>
          <w:sz w:val="32"/>
          <w:szCs w:val="32"/>
          <w:lang w:val="uk-UA"/>
        </w:rPr>
      </w:pPr>
    </w:p>
    <w:p w:rsidR="000930DE" w:rsidRDefault="000930DE" w:rsidP="000930DE">
      <w:pPr>
        <w:pStyle w:val="a7"/>
        <w:spacing w:line="240" w:lineRule="auto"/>
        <w:ind w:left="0"/>
        <w:jc w:val="center"/>
        <w:rPr>
          <w:rFonts w:ascii="Times New Roman" w:hAnsi="Times New Roman" w:cs="Times New Roman"/>
          <w:b/>
          <w:color w:val="0033CC"/>
          <w:sz w:val="32"/>
          <w:szCs w:val="32"/>
          <w:lang w:val="uk-UA"/>
        </w:rPr>
      </w:pPr>
    </w:p>
    <w:p w:rsidR="000930DE" w:rsidRDefault="000930DE" w:rsidP="000930DE">
      <w:pPr>
        <w:pStyle w:val="a7"/>
        <w:spacing w:line="240" w:lineRule="auto"/>
        <w:ind w:left="0"/>
        <w:jc w:val="center"/>
        <w:rPr>
          <w:rFonts w:ascii="Times New Roman" w:hAnsi="Times New Roman" w:cs="Times New Roman"/>
          <w:b/>
          <w:color w:val="0033CC"/>
          <w:sz w:val="32"/>
          <w:szCs w:val="32"/>
          <w:lang w:val="uk-UA"/>
        </w:rPr>
      </w:pPr>
    </w:p>
    <w:p w:rsidR="000930DE" w:rsidRPr="00CE7061" w:rsidRDefault="000930DE" w:rsidP="000930DE">
      <w:pPr>
        <w:pStyle w:val="a7"/>
        <w:spacing w:line="240" w:lineRule="auto"/>
        <w:ind w:left="0"/>
        <w:jc w:val="center"/>
        <w:rPr>
          <w:rFonts w:ascii="Arial" w:hAnsi="Arial" w:cs="Arial"/>
          <w:b/>
          <w:color w:val="0033CC"/>
          <w:sz w:val="32"/>
          <w:szCs w:val="32"/>
          <w:lang w:val="uk-UA"/>
        </w:rPr>
      </w:pPr>
      <w:r w:rsidRPr="00CE7061">
        <w:rPr>
          <w:rFonts w:ascii="Arial" w:hAnsi="Arial" w:cs="Arial"/>
          <w:b/>
          <w:color w:val="0033CC"/>
          <w:sz w:val="32"/>
          <w:szCs w:val="32"/>
          <w:lang w:val="uk-UA"/>
        </w:rPr>
        <w:lastRenderedPageBreak/>
        <w:t>Доповідь 4</w:t>
      </w:r>
    </w:p>
    <w:p w:rsidR="000930DE" w:rsidRPr="005222BF" w:rsidRDefault="000930DE" w:rsidP="000930DE">
      <w:pPr>
        <w:pStyle w:val="a7"/>
        <w:spacing w:line="240" w:lineRule="auto"/>
        <w:ind w:left="0"/>
        <w:jc w:val="center"/>
        <w:rPr>
          <w:rFonts w:ascii="Times New Roman" w:hAnsi="Times New Roman" w:cs="Times New Roman"/>
          <w:b/>
          <w:color w:val="0033CC"/>
          <w:sz w:val="28"/>
          <w:szCs w:val="28"/>
          <w:lang w:val="uk-UA"/>
        </w:rPr>
      </w:pPr>
    </w:p>
    <w:p w:rsidR="000930DE" w:rsidRPr="00CE7061" w:rsidRDefault="000930DE" w:rsidP="000930DE">
      <w:pPr>
        <w:spacing w:after="0" w:line="240" w:lineRule="auto"/>
        <w:ind w:hanging="360"/>
        <w:jc w:val="center"/>
        <w:rPr>
          <w:rFonts w:ascii="Arial" w:hAnsi="Arial" w:cs="Arial"/>
          <w:b/>
          <w:color w:val="FF0000"/>
          <w:sz w:val="32"/>
          <w:szCs w:val="32"/>
          <w:lang w:val="uk-UA"/>
        </w:rPr>
      </w:pPr>
      <w:r w:rsidRPr="00CE7061">
        <w:rPr>
          <w:rFonts w:ascii="Arial" w:hAnsi="Arial" w:cs="Arial"/>
          <w:b/>
          <w:color w:val="FF0000"/>
          <w:sz w:val="32"/>
          <w:szCs w:val="32"/>
          <w:lang w:val="uk-UA"/>
        </w:rPr>
        <w:t>Виробниче середовище та його вплив</w:t>
      </w:r>
      <w:r w:rsidR="00CF52B7">
        <w:rPr>
          <w:rFonts w:ascii="Arial" w:hAnsi="Arial" w:cs="Arial"/>
          <w:b/>
          <w:color w:val="FF0000"/>
          <w:sz w:val="32"/>
          <w:szCs w:val="32"/>
          <w:lang w:val="uk-UA"/>
        </w:rPr>
        <w:t xml:space="preserve"> </w:t>
      </w:r>
      <w:r w:rsidRPr="00CE7061">
        <w:rPr>
          <w:rFonts w:ascii="Arial" w:hAnsi="Arial" w:cs="Arial"/>
          <w:b/>
          <w:color w:val="FF0000"/>
          <w:sz w:val="32"/>
          <w:szCs w:val="32"/>
          <w:lang w:val="uk-UA"/>
        </w:rPr>
        <w:t>на ефективність</w:t>
      </w:r>
    </w:p>
    <w:p w:rsidR="000930DE" w:rsidRDefault="000930DE" w:rsidP="000930DE">
      <w:pPr>
        <w:spacing w:after="0" w:line="240" w:lineRule="auto"/>
        <w:ind w:hanging="360"/>
        <w:jc w:val="center"/>
        <w:rPr>
          <w:rFonts w:ascii="Arial" w:hAnsi="Arial" w:cs="Arial"/>
          <w:b/>
          <w:color w:val="FF0000"/>
          <w:sz w:val="32"/>
          <w:szCs w:val="32"/>
          <w:lang w:val="uk-UA"/>
        </w:rPr>
      </w:pPr>
      <w:r>
        <w:rPr>
          <w:rFonts w:ascii="Arial" w:hAnsi="Arial" w:cs="Arial"/>
          <w:b/>
          <w:color w:val="FF0000"/>
          <w:sz w:val="32"/>
          <w:szCs w:val="32"/>
          <w:lang w:val="uk-UA"/>
        </w:rPr>
        <w:t xml:space="preserve"> роботи підприємства</w:t>
      </w:r>
    </w:p>
    <w:tbl>
      <w:tblPr>
        <w:tblStyle w:val="a8"/>
        <w:tblW w:w="0" w:type="auto"/>
        <w:tblLook w:val="04A0"/>
      </w:tblPr>
      <w:tblGrid>
        <w:gridCol w:w="4905"/>
        <w:gridCol w:w="5375"/>
      </w:tblGrid>
      <w:tr w:rsidR="000930DE" w:rsidTr="00E52104">
        <w:tc>
          <w:tcPr>
            <w:tcW w:w="5140" w:type="dxa"/>
            <w:tcBorders>
              <w:top w:val="nil"/>
              <w:left w:val="nil"/>
              <w:bottom w:val="nil"/>
              <w:right w:val="nil"/>
            </w:tcBorders>
          </w:tcPr>
          <w:p w:rsidR="000930DE" w:rsidRDefault="000930DE" w:rsidP="00E52104">
            <w:pPr>
              <w:pStyle w:val="a7"/>
              <w:ind w:left="0" w:firstLine="567"/>
              <w:rPr>
                <w:rFonts w:ascii="Times New Roman" w:hAnsi="Times New Roman" w:cs="Times New Roman"/>
                <w:sz w:val="28"/>
                <w:szCs w:val="28"/>
                <w:lang w:val="uk-UA"/>
              </w:rPr>
            </w:pPr>
            <w:r w:rsidRPr="00C3569D">
              <w:rPr>
                <w:rFonts w:ascii="Times New Roman" w:hAnsi="Times New Roman" w:cs="Times New Roman"/>
                <w:sz w:val="28"/>
                <w:szCs w:val="28"/>
                <w:lang w:val="uk-UA"/>
              </w:rPr>
              <w:t>Поняття «виробниче середовище» включає все, що оточує людину в процесі п</w:t>
            </w:r>
            <w:r>
              <w:rPr>
                <w:rFonts w:ascii="Times New Roman" w:hAnsi="Times New Roman" w:cs="Times New Roman"/>
                <w:sz w:val="28"/>
                <w:szCs w:val="28"/>
                <w:lang w:val="uk-UA"/>
              </w:rPr>
              <w:t xml:space="preserve">раці: </w:t>
            </w:r>
          </w:p>
          <w:p w:rsidR="000930DE" w:rsidRDefault="000930DE" w:rsidP="000930DE">
            <w:pPr>
              <w:pStyle w:val="a7"/>
              <w:numPr>
                <w:ilvl w:val="0"/>
                <w:numId w:val="1"/>
              </w:numPr>
              <w:rPr>
                <w:rFonts w:ascii="Times New Roman" w:hAnsi="Times New Roman" w:cs="Times New Roman"/>
                <w:sz w:val="28"/>
                <w:szCs w:val="28"/>
                <w:lang w:val="uk-UA"/>
              </w:rPr>
            </w:pPr>
            <w:r w:rsidRPr="00C3569D">
              <w:rPr>
                <w:rFonts w:ascii="Times New Roman" w:hAnsi="Times New Roman" w:cs="Times New Roman"/>
                <w:sz w:val="28"/>
                <w:szCs w:val="28"/>
                <w:lang w:val="uk-UA"/>
              </w:rPr>
              <w:t xml:space="preserve">технічне оснащення підприємства, </w:t>
            </w:r>
          </w:p>
          <w:p w:rsidR="000930DE" w:rsidRDefault="000930DE" w:rsidP="000930DE">
            <w:pPr>
              <w:pStyle w:val="a7"/>
              <w:numPr>
                <w:ilvl w:val="0"/>
                <w:numId w:val="1"/>
              </w:numPr>
              <w:rPr>
                <w:rFonts w:ascii="Times New Roman" w:hAnsi="Times New Roman" w:cs="Times New Roman"/>
                <w:sz w:val="28"/>
                <w:szCs w:val="28"/>
                <w:lang w:val="uk-UA"/>
              </w:rPr>
            </w:pPr>
            <w:r w:rsidRPr="00C3569D">
              <w:rPr>
                <w:rFonts w:ascii="Times New Roman" w:hAnsi="Times New Roman" w:cs="Times New Roman"/>
                <w:sz w:val="28"/>
                <w:szCs w:val="28"/>
                <w:lang w:val="uk-UA"/>
              </w:rPr>
              <w:t xml:space="preserve">особливості технології, </w:t>
            </w:r>
          </w:p>
          <w:p w:rsidR="000930DE" w:rsidRDefault="000930DE" w:rsidP="000930DE">
            <w:pPr>
              <w:pStyle w:val="a7"/>
              <w:numPr>
                <w:ilvl w:val="0"/>
                <w:numId w:val="1"/>
              </w:numPr>
              <w:rPr>
                <w:rFonts w:ascii="Times New Roman" w:hAnsi="Times New Roman" w:cs="Times New Roman"/>
                <w:sz w:val="28"/>
                <w:szCs w:val="28"/>
                <w:lang w:val="uk-UA"/>
              </w:rPr>
            </w:pPr>
            <w:r w:rsidRPr="00C3569D">
              <w:rPr>
                <w:rFonts w:ascii="Times New Roman" w:hAnsi="Times New Roman" w:cs="Times New Roman"/>
                <w:sz w:val="28"/>
                <w:szCs w:val="28"/>
                <w:lang w:val="uk-UA"/>
              </w:rPr>
              <w:t xml:space="preserve">стан будівель і споруд, </w:t>
            </w:r>
          </w:p>
          <w:p w:rsidR="000930DE" w:rsidRDefault="00CE7061" w:rsidP="000930DE">
            <w:pPr>
              <w:pStyle w:val="a7"/>
              <w:numPr>
                <w:ilvl w:val="0"/>
                <w:numId w:val="1"/>
              </w:numPr>
              <w:rPr>
                <w:rFonts w:ascii="Times New Roman" w:hAnsi="Times New Roman" w:cs="Times New Roman"/>
                <w:sz w:val="28"/>
                <w:szCs w:val="28"/>
                <w:lang w:val="uk-UA"/>
              </w:rPr>
            </w:pPr>
            <w:r w:rsidRPr="00C3569D">
              <w:rPr>
                <w:rFonts w:ascii="Times New Roman" w:hAnsi="Times New Roman" w:cs="Times New Roman"/>
                <w:sz w:val="28"/>
                <w:szCs w:val="28"/>
                <w:lang w:val="uk-UA"/>
              </w:rPr>
              <w:t>санітарно-гігієнічна</w:t>
            </w:r>
            <w:r w:rsidR="000930DE" w:rsidRPr="00C3569D">
              <w:rPr>
                <w:rFonts w:ascii="Times New Roman" w:hAnsi="Times New Roman" w:cs="Times New Roman"/>
                <w:sz w:val="28"/>
                <w:szCs w:val="28"/>
                <w:lang w:val="uk-UA"/>
              </w:rPr>
              <w:t xml:space="preserve"> і естетична обстановка, </w:t>
            </w:r>
          </w:p>
          <w:p w:rsidR="000930DE" w:rsidRDefault="000930DE" w:rsidP="000930DE">
            <w:pPr>
              <w:pStyle w:val="a7"/>
              <w:numPr>
                <w:ilvl w:val="0"/>
                <w:numId w:val="1"/>
              </w:numPr>
              <w:rPr>
                <w:rFonts w:ascii="Times New Roman" w:hAnsi="Times New Roman" w:cs="Times New Roman"/>
                <w:sz w:val="28"/>
                <w:szCs w:val="28"/>
                <w:lang w:val="uk-UA"/>
              </w:rPr>
            </w:pPr>
            <w:r w:rsidRPr="00C3569D">
              <w:rPr>
                <w:rFonts w:ascii="Times New Roman" w:hAnsi="Times New Roman" w:cs="Times New Roman"/>
                <w:sz w:val="28"/>
                <w:szCs w:val="28"/>
                <w:lang w:val="uk-UA"/>
              </w:rPr>
              <w:t xml:space="preserve">взаємостосунки людей, </w:t>
            </w:r>
          </w:p>
          <w:p w:rsidR="000930DE" w:rsidRPr="00F57A04" w:rsidRDefault="000930DE" w:rsidP="000930DE">
            <w:pPr>
              <w:pStyle w:val="a7"/>
              <w:numPr>
                <w:ilvl w:val="0"/>
                <w:numId w:val="1"/>
              </w:numPr>
              <w:rPr>
                <w:rFonts w:ascii="Times New Roman" w:hAnsi="Times New Roman" w:cs="Times New Roman"/>
                <w:sz w:val="28"/>
                <w:szCs w:val="28"/>
                <w:lang w:val="uk-UA"/>
              </w:rPr>
            </w:pPr>
            <w:r w:rsidRPr="00C3569D">
              <w:rPr>
                <w:rFonts w:ascii="Times New Roman" w:hAnsi="Times New Roman" w:cs="Times New Roman"/>
                <w:sz w:val="28"/>
                <w:szCs w:val="28"/>
                <w:lang w:val="uk-UA"/>
              </w:rPr>
              <w:t>рівень</w:t>
            </w:r>
            <w:r>
              <w:rPr>
                <w:rFonts w:ascii="Times New Roman" w:hAnsi="Times New Roman" w:cs="Times New Roman"/>
                <w:sz w:val="28"/>
                <w:szCs w:val="28"/>
                <w:lang w:val="uk-UA"/>
              </w:rPr>
              <w:t xml:space="preserve"> професійної небезпеки і т.п.</w:t>
            </w:r>
          </w:p>
        </w:tc>
        <w:tc>
          <w:tcPr>
            <w:tcW w:w="5140" w:type="dxa"/>
            <w:tcBorders>
              <w:top w:val="nil"/>
              <w:left w:val="nil"/>
              <w:bottom w:val="nil"/>
              <w:right w:val="nil"/>
            </w:tcBorders>
          </w:tcPr>
          <w:p w:rsidR="000930DE" w:rsidRDefault="000930DE" w:rsidP="00E52104">
            <w:pPr>
              <w:rPr>
                <w:rFonts w:ascii="Arial" w:hAnsi="Arial" w:cs="Arial"/>
                <w:b/>
                <w:color w:val="FF0000"/>
                <w:sz w:val="32"/>
                <w:szCs w:val="32"/>
                <w:lang w:val="uk-UA"/>
              </w:rPr>
            </w:pPr>
            <w:r w:rsidRPr="00F57A04">
              <w:rPr>
                <w:rFonts w:ascii="Times New Roman" w:hAnsi="Times New Roman" w:cs="Times New Roman"/>
                <w:b/>
                <w:color w:val="FF0000"/>
                <w:sz w:val="36"/>
                <w:szCs w:val="36"/>
              </w:rPr>
              <w:object w:dxaOrig="7205" w:dyaOrig="5403">
                <v:shape id="_x0000_i1026" type="#_x0000_t75" style="width:258pt;height:193.8pt" o:ole="">
                  <v:imagedata r:id="rId26" o:title=""/>
                </v:shape>
                <o:OLEObject Type="Embed" ProgID="PowerPoint.Slide.12" ShapeID="_x0000_i1026" DrawAspect="Content" ObjectID="_1746452360" r:id="rId27"/>
              </w:object>
            </w:r>
          </w:p>
        </w:tc>
      </w:tr>
    </w:tbl>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C3569D">
        <w:rPr>
          <w:rFonts w:ascii="Times New Roman" w:hAnsi="Times New Roman" w:cs="Times New Roman"/>
          <w:sz w:val="28"/>
          <w:szCs w:val="28"/>
          <w:lang w:val="uk-UA"/>
        </w:rPr>
        <w:t xml:space="preserve">Виробниче середовище формується під впливом багатьох чинників, які умовно можна підрозділити на такі групи: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766FE3">
        <w:rPr>
          <w:rFonts w:ascii="Times New Roman" w:hAnsi="Times New Roman" w:cs="Times New Roman"/>
          <w:b/>
          <w:color w:val="0033CC"/>
          <w:sz w:val="28"/>
          <w:szCs w:val="28"/>
          <w:lang w:val="uk-UA"/>
        </w:rPr>
        <w:t xml:space="preserve">- </w:t>
      </w:r>
      <w:r w:rsidRPr="005222BF">
        <w:rPr>
          <w:rFonts w:ascii="Times New Roman" w:hAnsi="Times New Roman" w:cs="Times New Roman"/>
          <w:b/>
          <w:color w:val="0033CC"/>
          <w:sz w:val="28"/>
          <w:szCs w:val="28"/>
          <w:lang w:val="uk-UA"/>
        </w:rPr>
        <w:t>соціально-економічні чинники,</w:t>
      </w:r>
      <w:r w:rsidRPr="00C3569D">
        <w:rPr>
          <w:rFonts w:ascii="Times New Roman" w:hAnsi="Times New Roman" w:cs="Times New Roman"/>
          <w:sz w:val="28"/>
          <w:szCs w:val="28"/>
          <w:lang w:val="uk-UA"/>
        </w:rPr>
        <w:t xml:space="preserve"> які включають законодавчу і нормативно-правову базу, що регламентує умови праці, системи контролю і нагляду за ними, пільг і компенсацій, страхування професійних ризиків, економічного стимулювання формування здорових і безпечних умов праці, а також заходів економічної, адміністративної, правової відповідальності за невиконання законодавчих і інших нормативно-правових актів з охорони праці;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5222BF">
        <w:rPr>
          <w:rFonts w:ascii="Times New Roman" w:hAnsi="Times New Roman" w:cs="Times New Roman"/>
          <w:b/>
          <w:color w:val="0033CC"/>
          <w:sz w:val="28"/>
          <w:szCs w:val="28"/>
          <w:lang w:val="uk-UA"/>
        </w:rPr>
        <w:t>- технічні і організаційні чинники,</w:t>
      </w:r>
      <w:r w:rsidRPr="00C3569D">
        <w:rPr>
          <w:rFonts w:ascii="Times New Roman" w:hAnsi="Times New Roman" w:cs="Times New Roman"/>
          <w:sz w:val="28"/>
          <w:szCs w:val="28"/>
          <w:lang w:val="uk-UA"/>
        </w:rPr>
        <w:t xml:space="preserve"> обумовлені конструкцією, особливостями засобів і предметів праці, технологій, засобів захисту, а також організаційними формами виробництва, праці і управління (масовість, змінність форми розділення і кооперації, прийоми і методи праці, режими праці і відпочинку і т.п.), включаючи особливості системи управління охороною праці в суспільстві і на рівні окремої організації;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5222BF">
        <w:rPr>
          <w:rFonts w:ascii="Times New Roman" w:hAnsi="Times New Roman" w:cs="Times New Roman"/>
          <w:b/>
          <w:color w:val="0033CC"/>
          <w:sz w:val="28"/>
          <w:szCs w:val="28"/>
          <w:lang w:val="uk-UA"/>
        </w:rPr>
        <w:t>- природні чинники:</w:t>
      </w:r>
      <w:r w:rsidRPr="00C3569D">
        <w:rPr>
          <w:rFonts w:ascii="Times New Roman" w:hAnsi="Times New Roman" w:cs="Times New Roman"/>
          <w:sz w:val="28"/>
          <w:szCs w:val="28"/>
          <w:lang w:val="uk-UA"/>
        </w:rPr>
        <w:t xml:space="preserve"> геологічні, географічні, біологічні, особливо значущі для сільського господарства, будівництва, транспорту, добувних галузей, районів з екстремальними природно-кліматичними умовами;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5222BF">
        <w:rPr>
          <w:rFonts w:ascii="Times New Roman" w:hAnsi="Times New Roman" w:cs="Times New Roman"/>
          <w:b/>
          <w:color w:val="0033CC"/>
          <w:sz w:val="28"/>
          <w:szCs w:val="28"/>
          <w:lang w:val="uk-UA"/>
        </w:rPr>
        <w:t>- соціально-психологічні чинники,</w:t>
      </w:r>
      <w:r w:rsidRPr="00C3569D">
        <w:rPr>
          <w:rFonts w:ascii="Times New Roman" w:hAnsi="Times New Roman" w:cs="Times New Roman"/>
          <w:sz w:val="28"/>
          <w:szCs w:val="28"/>
          <w:lang w:val="uk-UA"/>
        </w:rPr>
        <w:t xml:space="preserve"> обумовлені характером і особливостями взаємостосунків людей і їх груп в трудовій діяльності, особистими і груповими цінностями у сфері праці, системою інформації і комунікацій в організації.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Під впливом перерахованих груп чинників формується виробнича обстановка, або сукупність умов праці. Можна виділити такі основні гр</w:t>
      </w:r>
      <w:r w:rsidR="00CE7061">
        <w:rPr>
          <w:rFonts w:ascii="Times New Roman" w:hAnsi="Times New Roman" w:cs="Times New Roman"/>
          <w:sz w:val="28"/>
          <w:szCs w:val="28"/>
          <w:lang w:val="uk-UA"/>
        </w:rPr>
        <w:t>упи елементів умов праці</w:t>
      </w:r>
      <w:r w:rsidRPr="00CE7061">
        <w:rPr>
          <w:rFonts w:ascii="Times New Roman" w:hAnsi="Times New Roman" w:cs="Times New Roman"/>
          <w:sz w:val="28"/>
          <w:szCs w:val="28"/>
          <w:lang w:val="uk-UA"/>
        </w:rPr>
        <w:t xml:space="preserve">: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5222BF">
        <w:rPr>
          <w:rFonts w:ascii="Times New Roman" w:hAnsi="Times New Roman" w:cs="Times New Roman"/>
          <w:b/>
          <w:color w:val="0033CC"/>
          <w:sz w:val="28"/>
          <w:szCs w:val="28"/>
          <w:lang w:val="uk-UA"/>
        </w:rPr>
        <w:t>- санітарно-гігієнічні,</w:t>
      </w:r>
      <w:r w:rsidRPr="005222BF">
        <w:rPr>
          <w:rFonts w:ascii="Times New Roman" w:hAnsi="Times New Roman" w:cs="Times New Roman"/>
          <w:sz w:val="28"/>
          <w:szCs w:val="28"/>
          <w:lang w:val="uk-UA"/>
        </w:rPr>
        <w:t xml:space="preserve"> які визначають зовнішнє середовище (мікроклімат, чистота повітряного середовища, шум, освітлення та ін.), а також санітарно-побутове обслуговування на виробництві;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5222BF">
        <w:rPr>
          <w:rFonts w:ascii="Times New Roman" w:hAnsi="Times New Roman" w:cs="Times New Roman"/>
          <w:b/>
          <w:color w:val="0033CC"/>
          <w:sz w:val="28"/>
          <w:szCs w:val="28"/>
          <w:lang w:val="uk-UA"/>
        </w:rPr>
        <w:t>- психофізіологічні,</w:t>
      </w:r>
      <w:r w:rsidRPr="005222BF">
        <w:rPr>
          <w:rFonts w:ascii="Times New Roman" w:hAnsi="Times New Roman" w:cs="Times New Roman"/>
          <w:sz w:val="28"/>
          <w:szCs w:val="28"/>
          <w:lang w:val="uk-UA"/>
        </w:rPr>
        <w:t xml:space="preserve"> які обумовлені конкретним змістом трудової діяльності, розмірами навантаження на рухомий апарат, нервову систему, психіку працівника;</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5222BF">
        <w:rPr>
          <w:rFonts w:ascii="Times New Roman" w:hAnsi="Times New Roman" w:cs="Times New Roman"/>
          <w:sz w:val="28"/>
          <w:szCs w:val="28"/>
          <w:lang w:val="uk-UA"/>
        </w:rPr>
        <w:lastRenderedPageBreak/>
        <w:t xml:space="preserve"> </w:t>
      </w:r>
      <w:r w:rsidRPr="005222BF">
        <w:rPr>
          <w:rFonts w:ascii="Times New Roman" w:hAnsi="Times New Roman" w:cs="Times New Roman"/>
          <w:b/>
          <w:color w:val="0033CC"/>
          <w:sz w:val="28"/>
          <w:szCs w:val="28"/>
          <w:lang w:val="uk-UA"/>
        </w:rPr>
        <w:t>- умови безпеки та охорони праці,</w:t>
      </w:r>
      <w:r w:rsidRPr="005222BF">
        <w:rPr>
          <w:rFonts w:ascii="Times New Roman" w:hAnsi="Times New Roman" w:cs="Times New Roman"/>
          <w:sz w:val="28"/>
          <w:szCs w:val="28"/>
          <w:lang w:val="uk-UA"/>
        </w:rPr>
        <w:t xml:space="preserve"> які обумовлені станом техніки безпеки і характер</w:t>
      </w:r>
      <w:r>
        <w:rPr>
          <w:rFonts w:ascii="Times New Roman" w:hAnsi="Times New Roman" w:cs="Times New Roman"/>
          <w:sz w:val="28"/>
          <w:szCs w:val="28"/>
          <w:lang w:val="uk-UA"/>
        </w:rPr>
        <w:t xml:space="preserve">изують ризик отримання травм;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5222BF">
        <w:rPr>
          <w:rFonts w:ascii="Times New Roman" w:hAnsi="Times New Roman" w:cs="Times New Roman"/>
          <w:sz w:val="28"/>
          <w:szCs w:val="28"/>
          <w:lang w:val="uk-UA"/>
        </w:rPr>
        <w:t xml:space="preserve"> </w:t>
      </w:r>
      <w:r w:rsidRPr="005222BF">
        <w:rPr>
          <w:rFonts w:ascii="Times New Roman" w:hAnsi="Times New Roman" w:cs="Times New Roman"/>
          <w:b/>
          <w:color w:val="0033CC"/>
          <w:sz w:val="28"/>
          <w:szCs w:val="28"/>
          <w:lang w:val="uk-UA"/>
        </w:rPr>
        <w:t>- естетичні умови,</w:t>
      </w:r>
      <w:r w:rsidRPr="005222BF">
        <w:rPr>
          <w:rFonts w:ascii="Times New Roman" w:hAnsi="Times New Roman" w:cs="Times New Roman"/>
          <w:sz w:val="28"/>
          <w:szCs w:val="28"/>
          <w:lang w:val="uk-UA"/>
        </w:rPr>
        <w:t xml:space="preserve"> дії, які формують емоційний настрій і ставлення до праці з погляду художнього сприйняття дійсності;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5222BF">
        <w:rPr>
          <w:rFonts w:ascii="Times New Roman" w:hAnsi="Times New Roman" w:cs="Times New Roman"/>
          <w:b/>
          <w:color w:val="0033CC"/>
          <w:sz w:val="28"/>
          <w:szCs w:val="28"/>
          <w:lang w:val="uk-UA"/>
        </w:rPr>
        <w:t>- соціально-психологічні умови</w:t>
      </w:r>
      <w:r w:rsidRPr="005222BF">
        <w:rPr>
          <w:rFonts w:ascii="Times New Roman" w:hAnsi="Times New Roman" w:cs="Times New Roman"/>
          <w:sz w:val="28"/>
          <w:szCs w:val="28"/>
          <w:lang w:val="uk-UA"/>
        </w:rPr>
        <w:t xml:space="preserve"> (конфліктність або згуртованість групи, стиль керівництва, соціально-психологічний клімат в колективі).</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0930DE" w:rsidP="000930DE">
      <w:pPr>
        <w:pStyle w:val="a7"/>
        <w:spacing w:line="240" w:lineRule="auto"/>
        <w:ind w:left="0" w:firstLine="567"/>
        <w:jc w:val="center"/>
        <w:rPr>
          <w:rFonts w:ascii="Times New Roman" w:hAnsi="Times New Roman" w:cs="Times New Roman"/>
          <w:b/>
          <w:color w:val="0033CC"/>
          <w:sz w:val="32"/>
          <w:szCs w:val="32"/>
          <w:lang w:val="uk-UA"/>
        </w:rPr>
      </w:pPr>
      <w:r w:rsidRPr="00435142">
        <w:rPr>
          <w:rFonts w:ascii="Times New Roman" w:hAnsi="Times New Roman" w:cs="Times New Roman"/>
          <w:b/>
          <w:color w:val="0033CC"/>
          <w:sz w:val="32"/>
          <w:szCs w:val="32"/>
          <w:lang w:val="uk-UA"/>
        </w:rPr>
        <w:t>Доповідь 5</w:t>
      </w:r>
    </w:p>
    <w:p w:rsidR="000930DE" w:rsidRPr="00435142" w:rsidRDefault="000930DE" w:rsidP="000930DE">
      <w:pPr>
        <w:pStyle w:val="a7"/>
        <w:spacing w:line="240" w:lineRule="auto"/>
        <w:ind w:left="0" w:firstLine="567"/>
        <w:jc w:val="center"/>
        <w:rPr>
          <w:rFonts w:ascii="Times New Roman" w:hAnsi="Times New Roman" w:cs="Times New Roman"/>
          <w:b/>
          <w:color w:val="0033CC"/>
          <w:sz w:val="32"/>
          <w:szCs w:val="32"/>
          <w:lang w:val="uk-UA"/>
        </w:rPr>
      </w:pPr>
    </w:p>
    <w:p w:rsidR="000930DE" w:rsidRPr="00435142" w:rsidRDefault="00CE7061" w:rsidP="000930DE">
      <w:pPr>
        <w:pStyle w:val="a7"/>
        <w:spacing w:line="240" w:lineRule="auto"/>
        <w:ind w:left="0" w:firstLine="567"/>
        <w:jc w:val="center"/>
        <w:rPr>
          <w:rFonts w:ascii="Arial" w:hAnsi="Arial" w:cs="Arial"/>
          <w:b/>
          <w:color w:val="C00000"/>
          <w:sz w:val="36"/>
          <w:szCs w:val="36"/>
          <w:lang w:val="uk-UA"/>
        </w:rPr>
      </w:pPr>
      <w:r>
        <w:rPr>
          <w:rFonts w:ascii="Arial" w:hAnsi="Arial" w:cs="Arial"/>
          <w:b/>
          <w:color w:val="C00000"/>
          <w:sz w:val="36"/>
          <w:szCs w:val="36"/>
          <w:lang w:val="uk-UA"/>
        </w:rPr>
        <w:t>Санітарно-гігієнічні умови</w:t>
      </w:r>
      <w:r w:rsidR="000930DE" w:rsidRPr="00435142">
        <w:rPr>
          <w:rFonts w:ascii="Arial" w:hAnsi="Arial" w:cs="Arial"/>
          <w:b/>
          <w:color w:val="C00000"/>
          <w:sz w:val="36"/>
          <w:szCs w:val="36"/>
          <w:lang w:val="uk-UA"/>
        </w:rPr>
        <w:t xml:space="preserve"> праці</w:t>
      </w:r>
    </w:p>
    <w:tbl>
      <w:tblPr>
        <w:tblStyle w:val="a8"/>
        <w:tblW w:w="0" w:type="auto"/>
        <w:tblLook w:val="04A0"/>
      </w:tblPr>
      <w:tblGrid>
        <w:gridCol w:w="5140"/>
        <w:gridCol w:w="5140"/>
      </w:tblGrid>
      <w:tr w:rsidR="000930DE" w:rsidTr="00E52104">
        <w:tc>
          <w:tcPr>
            <w:tcW w:w="5140" w:type="dxa"/>
            <w:tcBorders>
              <w:top w:val="nil"/>
              <w:left w:val="nil"/>
              <w:bottom w:val="nil"/>
              <w:right w:val="nil"/>
            </w:tcBorders>
          </w:tcPr>
          <w:p w:rsidR="000930DE" w:rsidRPr="00CE7061" w:rsidRDefault="000930DE" w:rsidP="00E52104">
            <w:pPr>
              <w:pStyle w:val="a7"/>
              <w:ind w:left="0" w:firstLine="567"/>
              <w:jc w:val="both"/>
              <w:rPr>
                <w:rFonts w:ascii="Times New Roman" w:hAnsi="Times New Roman" w:cs="Times New Roman"/>
                <w:sz w:val="28"/>
                <w:szCs w:val="28"/>
                <w:lang w:val="uk-UA"/>
              </w:rPr>
            </w:pPr>
          </w:p>
          <w:p w:rsidR="000930DE" w:rsidRPr="00CE7061" w:rsidRDefault="000930DE" w:rsidP="00E52104">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До санітарно-гігієнічних умов праці відносяться всі елементи виробничого середовища, де протікає трудовий процес: </w:t>
            </w:r>
          </w:p>
          <w:p w:rsidR="000930DE" w:rsidRPr="00CE7061" w:rsidRDefault="000930DE" w:rsidP="000930DE">
            <w:pPr>
              <w:pStyle w:val="a7"/>
              <w:numPr>
                <w:ilvl w:val="0"/>
                <w:numId w:val="1"/>
              </w:numPr>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метеорологічні умови, </w:t>
            </w:r>
          </w:p>
          <w:p w:rsidR="000930DE" w:rsidRPr="00CE7061" w:rsidRDefault="000930DE" w:rsidP="000930DE">
            <w:pPr>
              <w:pStyle w:val="a7"/>
              <w:numPr>
                <w:ilvl w:val="0"/>
                <w:numId w:val="1"/>
              </w:numPr>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мікроклімат, </w:t>
            </w:r>
          </w:p>
          <w:p w:rsidR="000930DE" w:rsidRPr="00CE7061" w:rsidRDefault="000930DE" w:rsidP="000930DE">
            <w:pPr>
              <w:pStyle w:val="a7"/>
              <w:numPr>
                <w:ilvl w:val="0"/>
                <w:numId w:val="1"/>
              </w:numPr>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чистота повітряного середовища, </w:t>
            </w:r>
          </w:p>
          <w:p w:rsidR="000930DE" w:rsidRPr="00CE7061" w:rsidRDefault="000930DE" w:rsidP="000930DE">
            <w:pPr>
              <w:pStyle w:val="a7"/>
              <w:numPr>
                <w:ilvl w:val="0"/>
                <w:numId w:val="1"/>
              </w:numPr>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виробничі випромінювання, </w:t>
            </w:r>
          </w:p>
          <w:p w:rsidR="000930DE" w:rsidRPr="00CE7061" w:rsidRDefault="000930DE" w:rsidP="000930DE">
            <w:pPr>
              <w:pStyle w:val="a7"/>
              <w:numPr>
                <w:ilvl w:val="0"/>
                <w:numId w:val="1"/>
              </w:numPr>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освітлення, </w:t>
            </w:r>
          </w:p>
          <w:p w:rsidR="000930DE" w:rsidRPr="00CE7061" w:rsidRDefault="000930DE" w:rsidP="000930DE">
            <w:pPr>
              <w:pStyle w:val="a7"/>
              <w:numPr>
                <w:ilvl w:val="0"/>
                <w:numId w:val="1"/>
              </w:numPr>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виробничий шум, </w:t>
            </w:r>
          </w:p>
          <w:p w:rsidR="000930DE" w:rsidRPr="00810B9E" w:rsidRDefault="000930DE" w:rsidP="000930DE">
            <w:pPr>
              <w:pStyle w:val="a7"/>
              <w:numPr>
                <w:ilvl w:val="0"/>
                <w:numId w:val="1"/>
              </w:numPr>
              <w:jc w:val="both"/>
              <w:rPr>
                <w:rFonts w:ascii="Times New Roman" w:hAnsi="Times New Roman" w:cs="Times New Roman"/>
                <w:sz w:val="28"/>
                <w:szCs w:val="28"/>
              </w:rPr>
            </w:pPr>
            <w:r w:rsidRPr="00CE7061">
              <w:rPr>
                <w:rFonts w:ascii="Times New Roman" w:hAnsi="Times New Roman" w:cs="Times New Roman"/>
                <w:sz w:val="28"/>
                <w:szCs w:val="28"/>
                <w:lang w:val="uk-UA"/>
              </w:rPr>
              <w:t>вібрація.</w:t>
            </w:r>
            <w:r w:rsidRPr="005222BF">
              <w:rPr>
                <w:rFonts w:ascii="Times New Roman" w:hAnsi="Times New Roman" w:cs="Times New Roman"/>
                <w:sz w:val="28"/>
                <w:szCs w:val="28"/>
                <w:lang w:val="uk-UA"/>
              </w:rPr>
              <w:t xml:space="preserve"> </w:t>
            </w:r>
          </w:p>
        </w:tc>
        <w:tc>
          <w:tcPr>
            <w:tcW w:w="5140" w:type="dxa"/>
            <w:tcBorders>
              <w:top w:val="nil"/>
              <w:left w:val="nil"/>
              <w:bottom w:val="nil"/>
              <w:right w:val="nil"/>
            </w:tcBorders>
          </w:tcPr>
          <w:p w:rsidR="000930DE" w:rsidRDefault="000930DE" w:rsidP="00E52104">
            <w:pPr>
              <w:pStyle w:val="a7"/>
              <w:ind w:left="0"/>
              <w:jc w:val="center"/>
              <w:rPr>
                <w:rFonts w:ascii="Times New Roman" w:hAnsi="Times New Roman" w:cs="Times New Roman"/>
                <w:b/>
                <w:color w:val="FF0000"/>
                <w:sz w:val="36"/>
                <w:szCs w:val="36"/>
                <w:lang w:val="uk-UA"/>
              </w:rPr>
            </w:pPr>
            <w:r w:rsidRPr="00810B9E">
              <w:rPr>
                <w:rFonts w:ascii="Times New Roman" w:hAnsi="Times New Roman" w:cs="Times New Roman"/>
                <w:b/>
                <w:color w:val="FF0000"/>
                <w:sz w:val="36"/>
                <w:szCs w:val="36"/>
              </w:rPr>
              <w:object w:dxaOrig="7205" w:dyaOrig="5403">
                <v:shape id="_x0000_i1027" type="#_x0000_t75" style="width:238.2pt;height:178.8pt" o:ole="">
                  <v:imagedata r:id="rId28" o:title=""/>
                </v:shape>
                <o:OLEObject Type="Embed" ProgID="PowerPoint.Slide.12" ShapeID="_x0000_i1027" DrawAspect="Content" ObjectID="_1746452361" r:id="rId29"/>
              </w:object>
            </w:r>
          </w:p>
        </w:tc>
      </w:tr>
    </w:tbl>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З метою створення найсприятливіших умов праці  всі елементи виробничого середовища необхідно ретельно досліджувати і приводити у відповідність до нормативів. </w:t>
      </w:r>
    </w:p>
    <w:p w:rsidR="000930DE" w:rsidRPr="00435142" w:rsidRDefault="000930DE" w:rsidP="000930DE">
      <w:pPr>
        <w:pStyle w:val="a7"/>
        <w:spacing w:line="240" w:lineRule="auto"/>
        <w:ind w:left="0" w:firstLine="567"/>
        <w:jc w:val="both"/>
        <w:rPr>
          <w:rFonts w:ascii="Arial" w:hAnsi="Arial" w:cs="Arial"/>
          <w:color w:val="C00000"/>
          <w:sz w:val="28"/>
          <w:szCs w:val="28"/>
          <w:lang w:val="uk-UA"/>
        </w:rPr>
      </w:pPr>
    </w:p>
    <w:p w:rsidR="000930DE" w:rsidRDefault="000930DE" w:rsidP="000930DE">
      <w:pPr>
        <w:pStyle w:val="a7"/>
        <w:spacing w:line="240" w:lineRule="auto"/>
        <w:ind w:left="0" w:firstLine="567"/>
        <w:jc w:val="both"/>
        <w:rPr>
          <w:rFonts w:ascii="Arial" w:hAnsi="Arial" w:cs="Arial"/>
          <w:b/>
          <w:color w:val="C00000"/>
          <w:sz w:val="32"/>
          <w:szCs w:val="32"/>
          <w:lang w:val="uk-UA"/>
        </w:rPr>
      </w:pPr>
      <w:r w:rsidRPr="00435142">
        <w:rPr>
          <w:rFonts w:ascii="Arial" w:hAnsi="Arial" w:cs="Arial"/>
          <w:b/>
          <w:color w:val="C00000"/>
          <w:sz w:val="32"/>
          <w:szCs w:val="32"/>
          <w:lang w:val="uk-UA"/>
        </w:rPr>
        <w:t>5.1. Метрологічні умови праці</w:t>
      </w:r>
    </w:p>
    <w:p w:rsidR="000930DE" w:rsidRPr="00435142" w:rsidRDefault="000930DE" w:rsidP="000930DE">
      <w:pPr>
        <w:pStyle w:val="a7"/>
        <w:spacing w:line="240" w:lineRule="auto"/>
        <w:ind w:left="0" w:firstLine="567"/>
        <w:jc w:val="both"/>
        <w:rPr>
          <w:rFonts w:ascii="Arial" w:hAnsi="Arial" w:cs="Arial"/>
          <w:b/>
          <w:color w:val="C00000"/>
          <w:sz w:val="32"/>
          <w:szCs w:val="32"/>
          <w:lang w:val="uk-UA"/>
        </w:rPr>
      </w:pPr>
    </w:p>
    <w:tbl>
      <w:tblPr>
        <w:tblStyle w:val="a8"/>
        <w:tblW w:w="0" w:type="auto"/>
        <w:tblLook w:val="04A0"/>
      </w:tblPr>
      <w:tblGrid>
        <w:gridCol w:w="3227"/>
        <w:gridCol w:w="7053"/>
      </w:tblGrid>
      <w:tr w:rsidR="000930DE" w:rsidRPr="00CE7061" w:rsidTr="00E52104">
        <w:tc>
          <w:tcPr>
            <w:tcW w:w="3227" w:type="dxa"/>
            <w:tcBorders>
              <w:top w:val="nil"/>
              <w:left w:val="nil"/>
              <w:bottom w:val="nil"/>
              <w:right w:val="nil"/>
            </w:tcBorders>
          </w:tcPr>
          <w:p w:rsidR="000930DE" w:rsidRPr="00CE7061" w:rsidRDefault="000930DE" w:rsidP="00E52104">
            <w:pPr>
              <w:pStyle w:val="a7"/>
              <w:ind w:left="0"/>
              <w:jc w:val="both"/>
              <w:rPr>
                <w:rFonts w:ascii="Times New Roman" w:hAnsi="Times New Roman" w:cs="Times New Roman"/>
                <w:b/>
                <w:color w:val="FF0000"/>
                <w:sz w:val="32"/>
                <w:szCs w:val="32"/>
                <w:lang w:val="uk-UA"/>
              </w:rPr>
            </w:pPr>
            <w:r w:rsidRPr="00CE7061">
              <w:rPr>
                <w:rFonts w:ascii="Times New Roman" w:hAnsi="Times New Roman" w:cs="Times New Roman"/>
                <w:b/>
                <w:noProof/>
                <w:color w:val="FF0000"/>
                <w:sz w:val="32"/>
                <w:szCs w:val="32"/>
                <w:lang w:eastAsia="ru-RU"/>
              </w:rPr>
              <w:drawing>
                <wp:inline distT="0" distB="0" distL="0" distR="0">
                  <wp:extent cx="1847850" cy="1821180"/>
                  <wp:effectExtent l="19050" t="0" r="0" b="0"/>
                  <wp:docPr id="12" name="Рисунок 1" descr="Температура Зображення, стокові фотографії та картинки ..."/>
                  <wp:cNvGraphicFramePr/>
                  <a:graphic xmlns:a="http://schemas.openxmlformats.org/drawingml/2006/main">
                    <a:graphicData uri="http://schemas.openxmlformats.org/drawingml/2006/picture">
                      <pic:pic xmlns:pic="http://schemas.openxmlformats.org/drawingml/2006/picture">
                        <pic:nvPicPr>
                          <pic:cNvPr id="21506" name="Рисунок 1" descr="Температура Зображення, стокові фотографії та картинки ..."/>
                          <pic:cNvPicPr>
                            <a:picLocks noChangeAspect="1" noChangeArrowheads="1"/>
                          </pic:cNvPicPr>
                        </pic:nvPicPr>
                        <pic:blipFill>
                          <a:blip r:embed="rId30" cstate="print"/>
                          <a:srcRect/>
                          <a:stretch>
                            <a:fillRect/>
                          </a:stretch>
                        </pic:blipFill>
                        <pic:spPr bwMode="auto">
                          <a:xfrm>
                            <a:off x="0" y="0"/>
                            <a:ext cx="1847850" cy="1821180"/>
                          </a:xfrm>
                          <a:prstGeom prst="rect">
                            <a:avLst/>
                          </a:prstGeom>
                          <a:noFill/>
                          <a:ln w="9525">
                            <a:noFill/>
                            <a:miter lim="800000"/>
                            <a:headEnd/>
                            <a:tailEnd/>
                          </a:ln>
                        </pic:spPr>
                      </pic:pic>
                    </a:graphicData>
                  </a:graphic>
                </wp:inline>
              </w:drawing>
            </w:r>
          </w:p>
        </w:tc>
        <w:tc>
          <w:tcPr>
            <w:tcW w:w="7053" w:type="dxa"/>
            <w:tcBorders>
              <w:top w:val="nil"/>
              <w:left w:val="nil"/>
              <w:bottom w:val="nil"/>
              <w:right w:val="nil"/>
            </w:tcBorders>
          </w:tcPr>
          <w:p w:rsidR="000930DE" w:rsidRPr="00CE7061" w:rsidRDefault="000930DE" w:rsidP="00E52104">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b/>
                <w:color w:val="0033CC"/>
                <w:sz w:val="28"/>
                <w:szCs w:val="28"/>
                <w:lang w:val="uk-UA"/>
              </w:rPr>
              <w:t>Метеорологічні умови</w:t>
            </w:r>
            <w:r w:rsidRPr="00CE7061">
              <w:rPr>
                <w:rFonts w:ascii="Times New Roman" w:hAnsi="Times New Roman" w:cs="Times New Roman"/>
                <w:sz w:val="28"/>
                <w:szCs w:val="28"/>
                <w:lang w:val="uk-UA"/>
              </w:rPr>
              <w:t xml:space="preserve"> характеризуються температурою, вогкістю і швидкістю руху повітря на робочих місцях. Оптимальні мікрокліматичні умови утворюються при поєднанні параметрів мікроклімату, які при тривалій і систематичній дії на людину забезпечують збереження нормального функціонального і теплового стану організму без напруження реакцій терморегуляції. Вони забезпечують відчуття теплового комфорту і створюють передумови для високого рівня працездатності. </w:t>
            </w:r>
          </w:p>
        </w:tc>
      </w:tr>
    </w:tbl>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b/>
          <w:color w:val="0033CC"/>
          <w:sz w:val="28"/>
          <w:szCs w:val="28"/>
          <w:lang w:val="uk-UA"/>
        </w:rPr>
        <w:t>Метеорологічні умови</w:t>
      </w:r>
      <w:r w:rsidRPr="00CE7061">
        <w:rPr>
          <w:rFonts w:ascii="Times New Roman" w:hAnsi="Times New Roman" w:cs="Times New Roman"/>
          <w:sz w:val="28"/>
          <w:szCs w:val="28"/>
          <w:lang w:val="uk-UA"/>
        </w:rPr>
        <w:t xml:space="preserve"> характеризуються</w:t>
      </w:r>
      <w:r w:rsidRPr="00226149">
        <w:rPr>
          <w:rFonts w:ascii="Times New Roman" w:hAnsi="Times New Roman" w:cs="Times New Roman"/>
          <w:sz w:val="28"/>
          <w:szCs w:val="28"/>
          <w:lang w:val="uk-UA"/>
        </w:rPr>
        <w:t xml:space="preserve"> температурою, вогкістю і швидкістю руху повітря на робочих місцях. </w:t>
      </w:r>
      <w:r w:rsidRPr="0079399B">
        <w:rPr>
          <w:rFonts w:ascii="Times New Roman" w:hAnsi="Times New Roman" w:cs="Times New Roman"/>
          <w:sz w:val="28"/>
          <w:szCs w:val="28"/>
          <w:lang w:val="uk-UA"/>
        </w:rPr>
        <w:t xml:space="preserve">Оптимальні мікрокліматичні умови утворюються при поєднанні параметрів мікроклімату, які при тривалій і систематичній дії на людину забезпечують збереження нормального функціонального і теплового стану організму без напруження реакцій </w:t>
      </w:r>
      <w:r w:rsidRPr="00CE7061">
        <w:rPr>
          <w:rFonts w:ascii="Times New Roman" w:hAnsi="Times New Roman" w:cs="Times New Roman"/>
          <w:sz w:val="28"/>
          <w:szCs w:val="28"/>
          <w:lang w:val="uk-UA"/>
        </w:rPr>
        <w:lastRenderedPageBreak/>
        <w:t xml:space="preserve">терморегуляції. Вони забезпечують відчуття теплового комфорту і створюють передумови для високого рівня працездатності.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Оптимальні і допустимі метеорологічні умови для робочої зони приміщення встановлюються санітарними нормами і правилами, які враховують пору року, категорію робіт за важкістю, характеристику приміщення за кількістю тепла, що виділяється. </w:t>
      </w:r>
    </w:p>
    <w:p w:rsidR="000930DE" w:rsidRDefault="00FA2BE6"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rect id="_x0000_s1083" style="position:absolute;left:0;text-align:left;margin-left:175pt;margin-top:15.4pt;width:163.2pt;height:105.6pt;z-index:251718656" filled="f"/>
        </w:pict>
      </w:r>
      <w:r>
        <w:rPr>
          <w:rFonts w:ascii="Times New Roman" w:hAnsi="Times New Roman" w:cs="Times New Roman"/>
          <w:noProof/>
          <w:sz w:val="28"/>
          <w:szCs w:val="28"/>
          <w:lang w:eastAsia="ru-RU"/>
        </w:rPr>
        <w:pict>
          <v:rect id="_x0000_s1082" style="position:absolute;left:0;text-align:left;margin-left:.4pt;margin-top:15.4pt;width:163.2pt;height:105.6pt;z-index:251717632" filled="f"/>
        </w:pict>
      </w:r>
      <w:r>
        <w:rPr>
          <w:rFonts w:ascii="Times New Roman" w:hAnsi="Times New Roman" w:cs="Times New Roman"/>
          <w:noProof/>
          <w:sz w:val="28"/>
          <w:szCs w:val="28"/>
          <w:lang w:eastAsia="ru-RU"/>
        </w:rPr>
        <w:pict>
          <v:rect id="_x0000_s1084" style="position:absolute;left:0;text-align:left;margin-left:352pt;margin-top:15.4pt;width:148.2pt;height:105.6pt;z-index:251719680" filled="f"/>
        </w:pict>
      </w:r>
    </w:p>
    <w:p w:rsidR="000930DE" w:rsidRPr="00DF7338" w:rsidRDefault="000930DE" w:rsidP="000930DE">
      <w:pPr>
        <w:pStyle w:val="a7"/>
        <w:spacing w:line="240" w:lineRule="auto"/>
        <w:ind w:left="0"/>
        <w:jc w:val="both"/>
        <w:rPr>
          <w:rFonts w:ascii="Times New Roman" w:hAnsi="Times New Roman" w:cs="Times New Roman"/>
          <w:sz w:val="28"/>
          <w:szCs w:val="28"/>
          <w:lang w:val="uk-UA"/>
        </w:rPr>
      </w:pPr>
      <w:r w:rsidRPr="00810B9E">
        <w:rPr>
          <w:rFonts w:ascii="Times New Roman" w:hAnsi="Times New Roman" w:cs="Times New Roman"/>
          <w:noProof/>
          <w:sz w:val="28"/>
          <w:szCs w:val="28"/>
          <w:lang w:eastAsia="ru-RU"/>
        </w:rPr>
        <w:drawing>
          <wp:inline distT="0" distB="0" distL="0" distR="0">
            <wp:extent cx="2068830" cy="1332614"/>
            <wp:effectExtent l="19050" t="0" r="7620" b="0"/>
            <wp:docPr id="14" name="Рисунок 2" descr="Щодо виконання робіт у холодну пору року роз'яснюють фахівці відділу з  питань гігієни та експертизи умов праці – Північно-Східне міжрегіональне  управління Державної служби з питань праці"/>
            <wp:cNvGraphicFramePr/>
            <a:graphic xmlns:a="http://schemas.openxmlformats.org/drawingml/2006/main">
              <a:graphicData uri="http://schemas.openxmlformats.org/drawingml/2006/picture">
                <pic:pic xmlns:pic="http://schemas.openxmlformats.org/drawingml/2006/picture">
                  <pic:nvPicPr>
                    <pic:cNvPr id="22531" name="Рисунок 2" descr="Щодо виконання робіт у холодну пору року роз'яснюють фахівці відділу з  питань гігієни та експертизи умов праці – Північно-Східне міжрегіональне  управління Державної служби з питань праці"/>
                    <pic:cNvPicPr>
                      <a:picLocks noChangeAspect="1" noChangeArrowheads="1"/>
                    </pic:cNvPicPr>
                  </pic:nvPicPr>
                  <pic:blipFill>
                    <a:blip r:embed="rId31" cstate="print"/>
                    <a:srcRect/>
                    <a:stretch>
                      <a:fillRect/>
                    </a:stretch>
                  </pic:blipFill>
                  <pic:spPr bwMode="auto">
                    <a:xfrm>
                      <a:off x="0" y="0"/>
                      <a:ext cx="2066912" cy="1331378"/>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sidRPr="00810B9E">
        <w:rPr>
          <w:rFonts w:ascii="Times New Roman" w:hAnsi="Times New Roman" w:cs="Times New Roman"/>
          <w:noProof/>
          <w:sz w:val="28"/>
          <w:szCs w:val="28"/>
          <w:lang w:eastAsia="ru-RU"/>
        </w:rPr>
        <w:drawing>
          <wp:inline distT="0" distB="0" distL="0" distR="0">
            <wp:extent cx="2007870" cy="1276667"/>
            <wp:effectExtent l="19050" t="0" r="0" b="0"/>
            <wp:docPr id="15" name="Рисунок 3" descr="Охорона праці в офісі. Вимоги до робочого місця офісного працівника"/>
            <wp:cNvGraphicFramePr/>
            <a:graphic xmlns:a="http://schemas.openxmlformats.org/drawingml/2006/main">
              <a:graphicData uri="http://schemas.openxmlformats.org/drawingml/2006/picture">
                <pic:pic xmlns:pic="http://schemas.openxmlformats.org/drawingml/2006/picture">
                  <pic:nvPicPr>
                    <pic:cNvPr id="22532" name="Рисунок 3" descr="Охорона праці в офісі. Вимоги до робочого місця офісного працівника"/>
                    <pic:cNvPicPr>
                      <a:picLocks noChangeAspect="1" noChangeArrowheads="1"/>
                    </pic:cNvPicPr>
                  </pic:nvPicPr>
                  <pic:blipFill>
                    <a:blip r:embed="rId32" cstate="print"/>
                    <a:srcRect/>
                    <a:stretch>
                      <a:fillRect/>
                    </a:stretch>
                  </pic:blipFill>
                  <pic:spPr bwMode="auto">
                    <a:xfrm>
                      <a:off x="0" y="0"/>
                      <a:ext cx="2007870" cy="1276667"/>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sidRPr="00810B9E">
        <w:rPr>
          <w:rFonts w:ascii="Times New Roman" w:hAnsi="Times New Roman" w:cs="Times New Roman"/>
          <w:noProof/>
          <w:sz w:val="28"/>
          <w:szCs w:val="28"/>
          <w:lang w:eastAsia="ru-RU"/>
        </w:rPr>
        <w:drawing>
          <wp:inline distT="0" distB="0" distL="0" distR="0">
            <wp:extent cx="1902144" cy="1333500"/>
            <wp:effectExtent l="19050" t="0" r="2856" b="0"/>
            <wp:docPr id="20" name="Рисунок 4" descr="Мікроклімат виробничих приміщень та його вплив на працездатність - Охорона  праці і пожежна безпека"/>
            <wp:cNvGraphicFramePr/>
            <a:graphic xmlns:a="http://schemas.openxmlformats.org/drawingml/2006/main">
              <a:graphicData uri="http://schemas.openxmlformats.org/drawingml/2006/picture">
                <pic:pic xmlns:pic="http://schemas.openxmlformats.org/drawingml/2006/picture">
                  <pic:nvPicPr>
                    <pic:cNvPr id="22533" name="Рисунок 4" descr="Мікроклімат виробничих приміщень та його вплив на працездатність - Охорона  праці і пожежна безпека"/>
                    <pic:cNvPicPr>
                      <a:picLocks noChangeAspect="1" noChangeArrowheads="1"/>
                    </pic:cNvPicPr>
                  </pic:nvPicPr>
                  <pic:blipFill>
                    <a:blip r:embed="rId33" cstate="print"/>
                    <a:srcRect/>
                    <a:stretch>
                      <a:fillRect/>
                    </a:stretch>
                  </pic:blipFill>
                  <pic:spPr bwMode="auto">
                    <a:xfrm>
                      <a:off x="0" y="0"/>
                      <a:ext cx="1902144" cy="1333500"/>
                    </a:xfrm>
                    <a:prstGeom prst="rect">
                      <a:avLst/>
                    </a:prstGeom>
                    <a:noFill/>
                    <a:ln w="9525">
                      <a:noFill/>
                      <a:miter lim="800000"/>
                      <a:headEnd/>
                      <a:tailEnd/>
                    </a:ln>
                  </pic:spPr>
                </pic:pic>
              </a:graphicData>
            </a:graphic>
          </wp:inline>
        </w:drawing>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226149">
        <w:rPr>
          <w:rFonts w:ascii="Times New Roman" w:hAnsi="Times New Roman" w:cs="Times New Roman"/>
          <w:sz w:val="28"/>
          <w:szCs w:val="28"/>
          <w:lang w:val="uk-UA"/>
        </w:rPr>
        <w:t xml:space="preserve">Для створення найсприятливіших метеорологічних умов на робочих місцях і у виробничих приміщеннях, у тому числі кабінах управління технічними засобами, необхідно герметизувати устаткування, вкривати і ізолювати поверхню випаровування рідин, удосконалювати витяжну вентиляцію, встановлювати кондиціонери, регулювати вогкість повітря.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Pr="00435142" w:rsidRDefault="000930DE" w:rsidP="000930DE">
      <w:pPr>
        <w:spacing w:line="240" w:lineRule="auto"/>
        <w:jc w:val="both"/>
        <w:rPr>
          <w:rFonts w:ascii="Times New Roman" w:hAnsi="Times New Roman" w:cs="Times New Roman"/>
          <w:sz w:val="28"/>
          <w:szCs w:val="28"/>
          <w:lang w:val="uk-UA"/>
        </w:rPr>
      </w:pPr>
      <w:r w:rsidRPr="00435142">
        <w:rPr>
          <w:rFonts w:ascii="Times New Roman" w:hAnsi="Times New Roman" w:cs="Times New Roman"/>
          <w:sz w:val="28"/>
          <w:szCs w:val="28"/>
          <w:lang w:val="uk-UA"/>
        </w:rPr>
        <w:t xml:space="preserve">     </w:t>
      </w:r>
      <w:r w:rsidRPr="00DF7338">
        <w:rPr>
          <w:noProof/>
          <w:lang w:eastAsia="ru-RU"/>
        </w:rPr>
        <w:drawing>
          <wp:inline distT="0" distB="0" distL="0" distR="0">
            <wp:extent cx="2556510" cy="1478280"/>
            <wp:effectExtent l="19050" t="0" r="0" b="0"/>
            <wp:docPr id="31" name="Рисунок 9" descr="23.01.09 Машинист локомотива — Боготольский Техникум Транспорта"/>
            <wp:cNvGraphicFramePr/>
            <a:graphic xmlns:a="http://schemas.openxmlformats.org/drawingml/2006/main">
              <a:graphicData uri="http://schemas.openxmlformats.org/drawingml/2006/picture">
                <pic:pic xmlns:pic="http://schemas.openxmlformats.org/drawingml/2006/picture">
                  <pic:nvPicPr>
                    <pic:cNvPr id="23568" name="Рисунок 23" descr="23.01.09 Машинист локомотива — Боготольский Техникум Транспорта"/>
                    <pic:cNvPicPr>
                      <a:picLocks noChangeAspect="1" noChangeArrowheads="1"/>
                    </pic:cNvPicPr>
                  </pic:nvPicPr>
                  <pic:blipFill>
                    <a:blip r:embed="rId34" cstate="print"/>
                    <a:srcRect/>
                    <a:stretch>
                      <a:fillRect/>
                    </a:stretch>
                  </pic:blipFill>
                  <pic:spPr bwMode="auto">
                    <a:xfrm>
                      <a:off x="0" y="0"/>
                      <a:ext cx="2555496" cy="1477694"/>
                    </a:xfrm>
                    <a:prstGeom prst="rect">
                      <a:avLst/>
                    </a:prstGeom>
                    <a:noFill/>
                    <a:ln w="9525">
                      <a:noFill/>
                      <a:miter lim="800000"/>
                      <a:headEnd/>
                      <a:tailEnd/>
                    </a:ln>
                  </pic:spPr>
                </pic:pic>
              </a:graphicData>
            </a:graphic>
          </wp:inline>
        </w:drawing>
      </w:r>
      <w:r w:rsidRPr="00435142">
        <w:rPr>
          <w:rFonts w:ascii="Times New Roman" w:hAnsi="Times New Roman" w:cs="Times New Roman"/>
          <w:sz w:val="28"/>
          <w:szCs w:val="28"/>
          <w:lang w:val="uk-UA"/>
        </w:rPr>
        <w:t xml:space="preserve">       </w:t>
      </w:r>
      <w:r w:rsidRPr="00DF7338">
        <w:rPr>
          <w:noProof/>
          <w:lang w:eastAsia="ru-RU"/>
        </w:rPr>
        <w:drawing>
          <wp:inline distT="0" distB="0" distL="0" distR="0">
            <wp:extent cx="2465070" cy="1478280"/>
            <wp:effectExtent l="19050" t="0" r="0" b="0"/>
            <wp:docPr id="32" name="Рисунок 10" descr="Рабочее досье: крановщик - KP.RU"/>
            <wp:cNvGraphicFramePr/>
            <a:graphic xmlns:a="http://schemas.openxmlformats.org/drawingml/2006/main">
              <a:graphicData uri="http://schemas.openxmlformats.org/drawingml/2006/picture">
                <pic:pic xmlns:pic="http://schemas.openxmlformats.org/drawingml/2006/picture">
                  <pic:nvPicPr>
                    <pic:cNvPr id="23569" name="Рисунок 30" descr="Рабочее досье: крановщик - KP.RU"/>
                    <pic:cNvPicPr>
                      <a:picLocks noChangeAspect="1" noChangeArrowheads="1"/>
                    </pic:cNvPicPr>
                  </pic:nvPicPr>
                  <pic:blipFill>
                    <a:blip r:embed="rId35" cstate="print"/>
                    <a:srcRect/>
                    <a:stretch>
                      <a:fillRect/>
                    </a:stretch>
                  </pic:blipFill>
                  <pic:spPr bwMode="auto">
                    <a:xfrm>
                      <a:off x="0" y="0"/>
                      <a:ext cx="2472136" cy="1482517"/>
                    </a:xfrm>
                    <a:prstGeom prst="rect">
                      <a:avLst/>
                    </a:prstGeom>
                    <a:noFill/>
                    <a:ln w="9525">
                      <a:noFill/>
                      <a:miter lim="800000"/>
                      <a:headEnd/>
                      <a:tailEnd/>
                    </a:ln>
                  </pic:spPr>
                </pic:pic>
              </a:graphicData>
            </a:graphic>
          </wp:inline>
        </w:drawing>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Температура нагрітих поверхонь устаткування на робочих місцях не повинна перевищувати 40°С на металевих рукоятках і органах управління і 50°С на матеріалах з низькою теплопровідністю. Для цього використовують пристосування, які обмежують виділення тепла. </w:t>
      </w:r>
    </w:p>
    <w:p w:rsidR="000930DE" w:rsidRPr="00CE7061" w:rsidRDefault="000930DE" w:rsidP="000930DE">
      <w:pPr>
        <w:pStyle w:val="a7"/>
        <w:spacing w:line="240" w:lineRule="auto"/>
        <w:ind w:left="0" w:firstLine="567"/>
        <w:jc w:val="both"/>
        <w:rPr>
          <w:rFonts w:ascii="Arial" w:hAnsi="Arial" w:cs="Arial"/>
          <w:color w:val="C00000"/>
          <w:sz w:val="28"/>
          <w:szCs w:val="28"/>
          <w:lang w:val="uk-UA"/>
        </w:rPr>
      </w:pPr>
    </w:p>
    <w:p w:rsidR="000930DE" w:rsidRPr="00CE7061" w:rsidRDefault="000930DE" w:rsidP="000930DE">
      <w:pPr>
        <w:pStyle w:val="a7"/>
        <w:spacing w:line="240" w:lineRule="auto"/>
        <w:ind w:left="0" w:firstLine="567"/>
        <w:jc w:val="both"/>
        <w:rPr>
          <w:rFonts w:ascii="Arial" w:hAnsi="Arial" w:cs="Arial"/>
          <w:b/>
          <w:color w:val="C00000"/>
          <w:sz w:val="32"/>
          <w:szCs w:val="32"/>
          <w:lang w:val="uk-UA"/>
        </w:rPr>
      </w:pPr>
      <w:r w:rsidRPr="00CE7061">
        <w:rPr>
          <w:rFonts w:ascii="Arial" w:hAnsi="Arial" w:cs="Arial"/>
          <w:b/>
          <w:color w:val="C00000"/>
          <w:sz w:val="32"/>
          <w:szCs w:val="32"/>
          <w:lang w:val="uk-UA"/>
        </w:rPr>
        <w:t>5.2 Виробничий шум та вібрація на робочих місцях</w:t>
      </w:r>
    </w:p>
    <w:p w:rsidR="000930DE" w:rsidRPr="00CE7061" w:rsidRDefault="000930DE" w:rsidP="000930DE">
      <w:pPr>
        <w:pStyle w:val="a7"/>
        <w:spacing w:line="240" w:lineRule="auto"/>
        <w:ind w:left="0" w:firstLine="567"/>
        <w:jc w:val="both"/>
        <w:rPr>
          <w:rFonts w:ascii="Arial" w:hAnsi="Arial" w:cs="Arial"/>
          <w:b/>
          <w:color w:val="C00000"/>
          <w:sz w:val="32"/>
          <w:szCs w:val="32"/>
          <w:lang w:val="uk-UA"/>
        </w:rPr>
      </w:pPr>
    </w:p>
    <w:tbl>
      <w:tblPr>
        <w:tblStyle w:val="a8"/>
        <w:tblW w:w="0" w:type="auto"/>
        <w:tblLook w:val="04A0"/>
      </w:tblPr>
      <w:tblGrid>
        <w:gridCol w:w="4386"/>
        <w:gridCol w:w="5894"/>
      </w:tblGrid>
      <w:tr w:rsidR="000930DE" w:rsidRPr="00CE7061" w:rsidTr="00CE7061">
        <w:tc>
          <w:tcPr>
            <w:tcW w:w="4361" w:type="dxa"/>
            <w:tcBorders>
              <w:top w:val="nil"/>
              <w:left w:val="nil"/>
              <w:bottom w:val="nil"/>
              <w:right w:val="nil"/>
            </w:tcBorders>
          </w:tcPr>
          <w:p w:rsidR="000930DE" w:rsidRPr="00CE7061" w:rsidRDefault="000930DE" w:rsidP="00E52104">
            <w:pPr>
              <w:pStyle w:val="a7"/>
              <w:ind w:left="0"/>
              <w:jc w:val="both"/>
              <w:rPr>
                <w:rFonts w:ascii="Arial" w:hAnsi="Arial" w:cs="Arial"/>
                <w:b/>
                <w:color w:val="C00000"/>
                <w:sz w:val="32"/>
                <w:szCs w:val="32"/>
                <w:lang w:val="uk-UA"/>
              </w:rPr>
            </w:pPr>
            <w:r w:rsidRPr="00CE7061">
              <w:rPr>
                <w:rFonts w:ascii="Arial" w:hAnsi="Arial" w:cs="Arial"/>
                <w:b/>
                <w:noProof/>
                <w:color w:val="C00000"/>
                <w:sz w:val="32"/>
                <w:szCs w:val="32"/>
                <w:lang w:eastAsia="ru-RU"/>
              </w:rPr>
              <w:drawing>
                <wp:inline distT="0" distB="0" distL="0" distR="0">
                  <wp:extent cx="2621280" cy="1744980"/>
                  <wp:effectExtent l="19050" t="0" r="7620" b="0"/>
                  <wp:docPr id="53" name="Рисунок 51" descr="Затверджено граничні та робочі значення шумового впливу на робочому місц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Затверджено граничні та робочі значення шумового впливу на робочому місці"/>
                          <pic:cNvPicPr>
                            <a:picLocks noChangeAspect="1" noChangeArrowheads="1"/>
                          </pic:cNvPicPr>
                        </pic:nvPicPr>
                        <pic:blipFill>
                          <a:blip r:embed="rId36" cstate="print"/>
                          <a:srcRect/>
                          <a:stretch>
                            <a:fillRect/>
                          </a:stretch>
                        </pic:blipFill>
                        <pic:spPr bwMode="auto">
                          <a:xfrm>
                            <a:off x="0" y="0"/>
                            <a:ext cx="2621280" cy="1744980"/>
                          </a:xfrm>
                          <a:prstGeom prst="rect">
                            <a:avLst/>
                          </a:prstGeom>
                          <a:noFill/>
                          <a:ln w="9525">
                            <a:noFill/>
                            <a:miter lim="800000"/>
                            <a:headEnd/>
                            <a:tailEnd/>
                          </a:ln>
                        </pic:spPr>
                      </pic:pic>
                    </a:graphicData>
                  </a:graphic>
                </wp:inline>
              </w:drawing>
            </w:r>
          </w:p>
        </w:tc>
        <w:tc>
          <w:tcPr>
            <w:tcW w:w="5919" w:type="dxa"/>
            <w:tcBorders>
              <w:top w:val="nil"/>
              <w:left w:val="nil"/>
              <w:bottom w:val="nil"/>
              <w:right w:val="nil"/>
            </w:tcBorders>
          </w:tcPr>
          <w:p w:rsidR="000930DE" w:rsidRPr="00CE7061" w:rsidRDefault="000930DE" w:rsidP="00E52104">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Одним з найважливіших чинників виробничих умов є шум. Шкідлива дія шуму на організм виявляється ураженням органів слуху і центральної нервової системи. </w:t>
            </w:r>
          </w:p>
          <w:p w:rsidR="000930DE" w:rsidRPr="00CE7061" w:rsidRDefault="000930DE" w:rsidP="00E52104">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Шум є хвилеподібним механічним коливальним рухом частинок пружного середовища, важливою характеристикою якого є частота коливань, що виміряється в герцах</w:t>
            </w:r>
            <w:r w:rsidR="00CE7061">
              <w:rPr>
                <w:rFonts w:ascii="Times New Roman" w:hAnsi="Times New Roman" w:cs="Times New Roman"/>
                <w:sz w:val="28"/>
                <w:szCs w:val="28"/>
                <w:lang w:val="uk-UA"/>
              </w:rPr>
              <w:t>.</w:t>
            </w:r>
            <w:r w:rsidRPr="00CE7061">
              <w:rPr>
                <w:rFonts w:ascii="Times New Roman" w:hAnsi="Times New Roman" w:cs="Times New Roman"/>
                <w:sz w:val="28"/>
                <w:szCs w:val="28"/>
                <w:lang w:val="uk-UA"/>
              </w:rPr>
              <w:t xml:space="preserve"> </w:t>
            </w:r>
          </w:p>
        </w:tc>
      </w:tr>
    </w:tbl>
    <w:p w:rsidR="000930DE" w:rsidRPr="00435142" w:rsidRDefault="000930DE" w:rsidP="000930DE">
      <w:pPr>
        <w:spacing w:line="240" w:lineRule="auto"/>
        <w:jc w:val="both"/>
        <w:rPr>
          <w:rFonts w:ascii="Times New Roman" w:hAnsi="Times New Roman" w:cs="Times New Roman"/>
          <w:sz w:val="28"/>
          <w:szCs w:val="28"/>
          <w:lang w:val="uk-UA"/>
        </w:rPr>
      </w:pPr>
    </w:p>
    <w:p w:rsidR="000930DE" w:rsidRDefault="000930DE" w:rsidP="000930DE">
      <w:pPr>
        <w:pStyle w:val="a7"/>
        <w:spacing w:line="240" w:lineRule="auto"/>
        <w:ind w:left="0" w:firstLine="1276"/>
        <w:jc w:val="both"/>
        <w:rPr>
          <w:rFonts w:ascii="Times New Roman" w:hAnsi="Times New Roman" w:cs="Times New Roman"/>
          <w:sz w:val="28"/>
          <w:szCs w:val="28"/>
          <w:lang w:val="uk-UA"/>
        </w:rPr>
      </w:pPr>
      <w:r w:rsidRPr="00435142">
        <w:rPr>
          <w:rFonts w:ascii="Times New Roman" w:hAnsi="Times New Roman" w:cs="Times New Roman"/>
          <w:noProof/>
          <w:sz w:val="28"/>
          <w:szCs w:val="28"/>
          <w:lang w:eastAsia="ru-RU"/>
        </w:rPr>
        <w:drawing>
          <wp:inline distT="0" distB="0" distL="0" distR="0">
            <wp:extent cx="4392930" cy="1638300"/>
            <wp:effectExtent l="95250" t="0" r="121920" b="0"/>
            <wp:docPr id="33" name="Схема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0930DE" w:rsidRDefault="000930DE" w:rsidP="000930DE">
      <w:pPr>
        <w:pStyle w:val="a7"/>
        <w:spacing w:line="240" w:lineRule="auto"/>
        <w:ind w:left="0" w:firstLine="567"/>
        <w:jc w:val="both"/>
        <w:rPr>
          <w:rFonts w:ascii="Times New Roman" w:hAnsi="Times New Roman" w:cs="Times New Roman"/>
          <w:sz w:val="28"/>
          <w:szCs w:val="28"/>
        </w:rPr>
      </w:pP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Встановлено, що стомлююча і </w:t>
      </w:r>
      <w:proofErr w:type="spellStart"/>
      <w:r w:rsidRPr="00CE7061">
        <w:rPr>
          <w:rFonts w:ascii="Times New Roman" w:hAnsi="Times New Roman" w:cs="Times New Roman"/>
          <w:sz w:val="28"/>
          <w:szCs w:val="28"/>
          <w:lang w:val="uk-UA"/>
        </w:rPr>
        <w:t>ушкоджуюча</w:t>
      </w:r>
      <w:proofErr w:type="spellEnd"/>
      <w:r w:rsidRPr="00CE7061">
        <w:rPr>
          <w:rFonts w:ascii="Times New Roman" w:hAnsi="Times New Roman" w:cs="Times New Roman"/>
          <w:sz w:val="28"/>
          <w:szCs w:val="28"/>
          <w:lang w:val="uk-UA"/>
        </w:rPr>
        <w:t xml:space="preserve"> дія шуму пропорційна його частоті.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Інтенсивність шуму вимірюється в децибелах (дБ). </w:t>
      </w:r>
    </w:p>
    <w:p w:rsidR="000930DE" w:rsidRDefault="000930DE" w:rsidP="000930DE">
      <w:pPr>
        <w:pStyle w:val="a7"/>
        <w:spacing w:line="240" w:lineRule="auto"/>
        <w:ind w:left="0" w:firstLine="567"/>
        <w:jc w:val="both"/>
        <w:rPr>
          <w:rFonts w:ascii="Times New Roman" w:hAnsi="Times New Roman" w:cs="Times New Roman"/>
          <w:sz w:val="28"/>
          <w:szCs w:val="28"/>
        </w:rPr>
      </w:pPr>
    </w:p>
    <w:p w:rsidR="000930DE" w:rsidRDefault="000930DE" w:rsidP="000930DE">
      <w:pPr>
        <w:pStyle w:val="a7"/>
        <w:spacing w:line="240" w:lineRule="auto"/>
        <w:ind w:left="0" w:firstLine="993"/>
        <w:jc w:val="both"/>
        <w:rPr>
          <w:rFonts w:ascii="Times New Roman" w:hAnsi="Times New Roman" w:cs="Times New Roman"/>
          <w:sz w:val="28"/>
          <w:szCs w:val="28"/>
        </w:rPr>
      </w:pPr>
      <w:r w:rsidRPr="0099241F">
        <w:rPr>
          <w:rFonts w:ascii="Times New Roman" w:hAnsi="Times New Roman" w:cs="Times New Roman"/>
          <w:noProof/>
          <w:sz w:val="28"/>
          <w:szCs w:val="28"/>
          <w:lang w:eastAsia="ru-RU"/>
        </w:rPr>
        <w:drawing>
          <wp:inline distT="0" distB="0" distL="0" distR="0">
            <wp:extent cx="4983480" cy="2827020"/>
            <wp:effectExtent l="0" t="0" r="0" b="0"/>
            <wp:docPr id="36" name="Схема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0930DE" w:rsidRDefault="000930DE" w:rsidP="000930DE">
      <w:pPr>
        <w:pStyle w:val="a7"/>
        <w:spacing w:line="240" w:lineRule="auto"/>
        <w:ind w:left="0" w:firstLine="567"/>
        <w:jc w:val="both"/>
        <w:rPr>
          <w:rFonts w:ascii="Times New Roman" w:hAnsi="Times New Roman" w:cs="Times New Roman"/>
          <w:sz w:val="28"/>
          <w:szCs w:val="28"/>
        </w:rPr>
      </w:pP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226149">
        <w:rPr>
          <w:rFonts w:ascii="Times New Roman" w:hAnsi="Times New Roman" w:cs="Times New Roman"/>
          <w:sz w:val="28"/>
          <w:szCs w:val="28"/>
          <w:lang w:val="uk-UA"/>
        </w:rPr>
        <w:t xml:space="preserve">Оскільки підвищений шум впливає на органи слуху, викликаючи стомлення, знижує увагу і приводить до інших змін фізіологічних і психічних функцій, необхідно проводити комплекс заходів щодо боротьби з шумом. </w:t>
      </w:r>
    </w:p>
    <w:p w:rsidR="000930DE" w:rsidRPr="0099241F" w:rsidRDefault="000930DE" w:rsidP="000930DE">
      <w:pPr>
        <w:spacing w:line="240" w:lineRule="auto"/>
        <w:jc w:val="both"/>
        <w:rPr>
          <w:rFonts w:ascii="Times New Roman" w:hAnsi="Times New Roman" w:cs="Times New Roman"/>
          <w:sz w:val="28"/>
          <w:szCs w:val="28"/>
          <w:lang w:val="uk-UA"/>
        </w:rPr>
      </w:pPr>
      <w:r w:rsidRPr="0099241F">
        <w:rPr>
          <w:rFonts w:ascii="Times New Roman" w:hAnsi="Times New Roman" w:cs="Times New Roman"/>
          <w:sz w:val="28"/>
          <w:szCs w:val="28"/>
          <w:lang w:val="uk-UA"/>
        </w:rPr>
        <w:t xml:space="preserve">   </w:t>
      </w:r>
      <w:r w:rsidRPr="0099241F">
        <w:rPr>
          <w:noProof/>
          <w:lang w:eastAsia="ru-RU"/>
        </w:rPr>
        <w:drawing>
          <wp:inline distT="0" distB="0" distL="0" distR="0">
            <wp:extent cx="2730929" cy="1790700"/>
            <wp:effectExtent l="19050" t="0" r="0" b="0"/>
            <wp:docPr id="38" name="Рисунок 14" descr="Як облаштувати робоче місце зручно і без шкоди для здоров'я: правила  ергономіки | Новини | Українське радіо"/>
            <wp:cNvGraphicFramePr/>
            <a:graphic xmlns:a="http://schemas.openxmlformats.org/drawingml/2006/main">
              <a:graphicData uri="http://schemas.openxmlformats.org/drawingml/2006/picture">
                <pic:pic xmlns:pic="http://schemas.openxmlformats.org/drawingml/2006/picture">
                  <pic:nvPicPr>
                    <pic:cNvPr id="25604" name="Picture 4" descr="Як облаштувати робоче місце зручно і без шкоди для здоров'я: правила  ергономіки | Новини | Українське радіо"/>
                    <pic:cNvPicPr>
                      <a:picLocks noChangeAspect="1" noChangeArrowheads="1"/>
                    </pic:cNvPicPr>
                  </pic:nvPicPr>
                  <pic:blipFill>
                    <a:blip r:embed="rId47" cstate="print"/>
                    <a:srcRect/>
                    <a:stretch>
                      <a:fillRect/>
                    </a:stretch>
                  </pic:blipFill>
                  <pic:spPr bwMode="auto">
                    <a:xfrm>
                      <a:off x="0" y="0"/>
                      <a:ext cx="2727087" cy="1788181"/>
                    </a:xfrm>
                    <a:prstGeom prst="rect">
                      <a:avLst/>
                    </a:prstGeom>
                    <a:noFill/>
                    <a:ln w="9525">
                      <a:noFill/>
                      <a:miter lim="800000"/>
                      <a:headEnd/>
                      <a:tailEnd/>
                    </a:ln>
                  </pic:spPr>
                </pic:pic>
              </a:graphicData>
            </a:graphic>
          </wp:inline>
        </w:drawing>
      </w:r>
      <w:r w:rsidRPr="0099241F">
        <w:rPr>
          <w:rFonts w:ascii="Times New Roman" w:hAnsi="Times New Roman" w:cs="Times New Roman"/>
          <w:sz w:val="28"/>
          <w:szCs w:val="28"/>
          <w:lang w:val="uk-UA"/>
        </w:rPr>
        <w:t xml:space="preserve">    </w:t>
      </w:r>
      <w:r w:rsidRPr="0099241F">
        <w:rPr>
          <w:noProof/>
          <w:lang w:eastAsia="ru-RU"/>
        </w:rPr>
        <w:drawing>
          <wp:inline distT="0" distB="0" distL="0" distR="0">
            <wp:extent cx="2983230" cy="1790700"/>
            <wp:effectExtent l="19050" t="0" r="7620" b="0"/>
            <wp:docPr id="39" name="Рисунок 15" descr="Похожее изображение"/>
            <wp:cNvGraphicFramePr/>
            <a:graphic xmlns:a="http://schemas.openxmlformats.org/drawingml/2006/main">
              <a:graphicData uri="http://schemas.openxmlformats.org/drawingml/2006/picture">
                <pic:pic xmlns:pic="http://schemas.openxmlformats.org/drawingml/2006/picture">
                  <pic:nvPicPr>
                    <pic:cNvPr id="25603" name="Рисунок 6" descr="Похожее изображение"/>
                    <pic:cNvPicPr>
                      <a:picLocks noChangeAspect="1" noChangeArrowheads="1"/>
                    </pic:cNvPicPr>
                  </pic:nvPicPr>
                  <pic:blipFill>
                    <a:blip r:embed="rId48" cstate="print"/>
                    <a:srcRect/>
                    <a:stretch>
                      <a:fillRect/>
                    </a:stretch>
                  </pic:blipFill>
                  <pic:spPr bwMode="auto">
                    <a:xfrm>
                      <a:off x="0" y="0"/>
                      <a:ext cx="2983230" cy="1790700"/>
                    </a:xfrm>
                    <a:prstGeom prst="rect">
                      <a:avLst/>
                    </a:prstGeom>
                    <a:noFill/>
                    <a:ln w="9525">
                      <a:noFill/>
                      <a:miter lim="800000"/>
                      <a:headEnd/>
                      <a:tailEnd/>
                    </a:ln>
                  </pic:spPr>
                </pic:pic>
              </a:graphicData>
            </a:graphic>
          </wp:inline>
        </w:drawing>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Pr="0099241F" w:rsidRDefault="000930DE" w:rsidP="000930DE">
      <w:pPr>
        <w:spacing w:line="240" w:lineRule="auto"/>
        <w:jc w:val="both"/>
        <w:rPr>
          <w:rFonts w:ascii="Times New Roman" w:hAnsi="Times New Roman" w:cs="Times New Roman"/>
          <w:sz w:val="28"/>
          <w:szCs w:val="28"/>
          <w:lang w:val="uk-UA"/>
        </w:rPr>
      </w:pP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226149">
        <w:rPr>
          <w:rFonts w:ascii="Times New Roman" w:hAnsi="Times New Roman" w:cs="Times New Roman"/>
          <w:sz w:val="28"/>
          <w:szCs w:val="28"/>
          <w:lang w:val="uk-UA"/>
        </w:rPr>
        <w:lastRenderedPageBreak/>
        <w:t>Для зниження впливу шуму необхідно застосовувати</w:t>
      </w:r>
      <w:r>
        <w:rPr>
          <w:rFonts w:ascii="Times New Roman" w:hAnsi="Times New Roman" w:cs="Times New Roman"/>
          <w:sz w:val="28"/>
          <w:szCs w:val="28"/>
          <w:lang w:val="uk-UA"/>
        </w:rPr>
        <w:t>:</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226149">
        <w:rPr>
          <w:rFonts w:ascii="Times New Roman" w:hAnsi="Times New Roman" w:cs="Times New Roman"/>
          <w:sz w:val="28"/>
          <w:szCs w:val="28"/>
          <w:lang w:val="uk-UA"/>
        </w:rPr>
        <w:t xml:space="preserve"> звукопоглинальні матеріали в конструкціях машин і механізмів, що є джерелами шуму;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26149">
        <w:rPr>
          <w:rFonts w:ascii="Times New Roman" w:hAnsi="Times New Roman" w:cs="Times New Roman"/>
          <w:sz w:val="28"/>
          <w:szCs w:val="28"/>
          <w:lang w:val="uk-UA"/>
        </w:rPr>
        <w:t xml:space="preserve">розміщення найгучнішого устаткування в окремих боксах з винесенням пульта управління і спостереження в звукоізольовані приміщення або застосування для такого устаткування звукоізолюючих кожухів;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26149">
        <w:rPr>
          <w:rFonts w:ascii="Times New Roman" w:hAnsi="Times New Roman" w:cs="Times New Roman"/>
          <w:sz w:val="28"/>
          <w:szCs w:val="28"/>
          <w:lang w:val="uk-UA"/>
        </w:rPr>
        <w:t>облицьовування стелі і стін різними звукопоглинальними матеріалами, а також застосування підвісних штучних поглиначів звуку різної товщини і форми.</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Для індивідуального захисту від шуму можуть використовуватися:</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шоломи,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навушники,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антифони,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слухові пробки та ін. </w:t>
      </w:r>
    </w:p>
    <w:p w:rsidR="000930DE" w:rsidRPr="00CE7061" w:rsidRDefault="000930DE" w:rsidP="000930DE">
      <w:pPr>
        <w:pStyle w:val="a7"/>
        <w:spacing w:line="240" w:lineRule="auto"/>
        <w:ind w:left="0" w:firstLine="567"/>
        <w:jc w:val="both"/>
        <w:rPr>
          <w:rFonts w:ascii="Times New Roman" w:hAnsi="Times New Roman" w:cs="Times New Roman"/>
          <w:sz w:val="28"/>
          <w:szCs w:val="28"/>
          <w:lang w:val="uk-UA"/>
        </w:rPr>
      </w:pPr>
    </w:p>
    <w:tbl>
      <w:tblPr>
        <w:tblStyle w:val="a8"/>
        <w:tblW w:w="0" w:type="auto"/>
        <w:tblLook w:val="04A0"/>
      </w:tblPr>
      <w:tblGrid>
        <w:gridCol w:w="3652"/>
        <w:gridCol w:w="6628"/>
      </w:tblGrid>
      <w:tr w:rsidR="000930DE" w:rsidRPr="0032578E" w:rsidTr="00E52104">
        <w:tc>
          <w:tcPr>
            <w:tcW w:w="3652" w:type="dxa"/>
            <w:tcBorders>
              <w:top w:val="nil"/>
              <w:left w:val="nil"/>
              <w:bottom w:val="nil"/>
              <w:right w:val="nil"/>
            </w:tcBorders>
          </w:tcPr>
          <w:p w:rsidR="000930DE" w:rsidRPr="00CE7061" w:rsidRDefault="000930DE" w:rsidP="00E52104">
            <w:pPr>
              <w:pStyle w:val="a7"/>
              <w:ind w:left="0"/>
              <w:jc w:val="both"/>
              <w:rPr>
                <w:rFonts w:ascii="Times New Roman" w:hAnsi="Times New Roman" w:cs="Times New Roman"/>
                <w:sz w:val="28"/>
                <w:szCs w:val="28"/>
                <w:lang w:val="uk-UA"/>
              </w:rPr>
            </w:pPr>
            <w:r w:rsidRPr="00CE7061">
              <w:rPr>
                <w:rFonts w:ascii="Times New Roman" w:hAnsi="Times New Roman" w:cs="Times New Roman"/>
                <w:noProof/>
                <w:sz w:val="28"/>
                <w:szCs w:val="28"/>
                <w:lang w:eastAsia="ru-RU"/>
              </w:rPr>
              <w:drawing>
                <wp:inline distT="0" distB="0" distL="0" distR="0">
                  <wp:extent cx="2137410" cy="1801020"/>
                  <wp:effectExtent l="19050" t="0" r="0" b="0"/>
                  <wp:docPr id="40" name="Рисунок 2" descr="Негативний вплив вібрації на організм людини - Охорона праці і пожежна  безпе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егативний вплив вібрації на організм людини - Охорона праці і пожежна  безпека"/>
                          <pic:cNvPicPr>
                            <a:picLocks noChangeAspect="1" noChangeArrowheads="1"/>
                          </pic:cNvPicPr>
                        </pic:nvPicPr>
                        <pic:blipFill>
                          <a:blip r:embed="rId49" cstate="print"/>
                          <a:srcRect r="15639" b="-150"/>
                          <a:stretch>
                            <a:fillRect/>
                          </a:stretch>
                        </pic:blipFill>
                        <pic:spPr bwMode="auto">
                          <a:xfrm>
                            <a:off x="0" y="0"/>
                            <a:ext cx="2137410" cy="1801020"/>
                          </a:xfrm>
                          <a:prstGeom prst="rect">
                            <a:avLst/>
                          </a:prstGeom>
                          <a:noFill/>
                          <a:ln w="9525">
                            <a:noFill/>
                            <a:miter lim="800000"/>
                            <a:headEnd/>
                            <a:tailEnd/>
                          </a:ln>
                        </pic:spPr>
                      </pic:pic>
                    </a:graphicData>
                  </a:graphic>
                </wp:inline>
              </w:drawing>
            </w:r>
          </w:p>
        </w:tc>
        <w:tc>
          <w:tcPr>
            <w:tcW w:w="6628" w:type="dxa"/>
            <w:tcBorders>
              <w:top w:val="nil"/>
              <w:left w:val="nil"/>
              <w:bottom w:val="nil"/>
              <w:right w:val="nil"/>
            </w:tcBorders>
          </w:tcPr>
          <w:p w:rsidR="000930DE" w:rsidRPr="00CE7061" w:rsidRDefault="000930DE" w:rsidP="00E52104">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Загальну природу з шумом має і </w:t>
            </w:r>
            <w:r w:rsidRPr="00CE7061">
              <w:rPr>
                <w:rFonts w:ascii="Times New Roman" w:hAnsi="Times New Roman" w:cs="Times New Roman"/>
                <w:b/>
                <w:color w:val="0033CC"/>
                <w:sz w:val="28"/>
                <w:szCs w:val="28"/>
                <w:lang w:val="uk-UA"/>
              </w:rPr>
              <w:t>вібрація,</w:t>
            </w:r>
            <w:r w:rsidRPr="00CE7061">
              <w:rPr>
                <w:rFonts w:ascii="Times New Roman" w:hAnsi="Times New Roman" w:cs="Times New Roman"/>
                <w:sz w:val="28"/>
                <w:szCs w:val="28"/>
                <w:lang w:val="uk-UA"/>
              </w:rPr>
              <w:t xml:space="preserve"> що в деяких випадках супроводжує виробничий процес.</w:t>
            </w:r>
          </w:p>
          <w:p w:rsidR="000930DE" w:rsidRPr="00CE7061" w:rsidRDefault="000930DE" w:rsidP="00E52104">
            <w:pPr>
              <w:pStyle w:val="a7"/>
              <w:ind w:left="0" w:firstLine="567"/>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За характером дії на організм людини вібрація може бути загальною і місцевою. Загальна вібрація впливає на людину при струсах підлоги і частин будівлі, на якій знаходиться устаткування, що працює, в транспортних засобах.  Місцева вібрація діє на обмежену ділянку тіла, вона виникає при роботі з пневматичним інструментом, механізмами, що обертаються. </w:t>
            </w:r>
          </w:p>
        </w:tc>
      </w:tr>
    </w:tbl>
    <w:p w:rsidR="000930DE" w:rsidRPr="00CE7061" w:rsidRDefault="000930DE" w:rsidP="000930DE">
      <w:pPr>
        <w:pStyle w:val="a7"/>
        <w:spacing w:line="240" w:lineRule="auto"/>
        <w:ind w:left="0"/>
        <w:jc w:val="both"/>
        <w:rPr>
          <w:rFonts w:ascii="Times New Roman" w:hAnsi="Times New Roman" w:cs="Times New Roman"/>
          <w:sz w:val="28"/>
          <w:szCs w:val="28"/>
          <w:lang w:val="uk-UA"/>
        </w:rPr>
      </w:pPr>
      <w:r w:rsidRPr="00CE7061">
        <w:rPr>
          <w:rFonts w:ascii="Times New Roman" w:hAnsi="Times New Roman" w:cs="Times New Roman"/>
          <w:sz w:val="28"/>
          <w:szCs w:val="28"/>
          <w:lang w:val="uk-UA"/>
        </w:rPr>
        <w:t xml:space="preserve">        Частота вібрації вимірюється в герцах, а амплітуда коливань - в міліметрах. Тривала дія вібрації може викликати у людини порушення нервової, серцево-судинної і опорно-рухової систем </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r w:rsidRPr="00226149">
        <w:rPr>
          <w:rFonts w:ascii="Times New Roman" w:hAnsi="Times New Roman" w:cs="Times New Roman"/>
          <w:sz w:val="28"/>
          <w:szCs w:val="28"/>
          <w:lang w:val="uk-UA"/>
        </w:rPr>
        <w:t>Для зменшення вібрації на робочих місцях необхідно застосовувати різні пристосування, що гасять вібрацію або виключають контакт працівників з вібруючим інструментом.</w:t>
      </w:r>
    </w:p>
    <w:p w:rsidR="000930DE" w:rsidRDefault="000930DE" w:rsidP="000930DE">
      <w:pPr>
        <w:pStyle w:val="a7"/>
        <w:spacing w:line="240" w:lineRule="auto"/>
        <w:ind w:left="0" w:firstLine="567"/>
        <w:jc w:val="both"/>
        <w:rPr>
          <w:rFonts w:ascii="Times New Roman" w:hAnsi="Times New Roman" w:cs="Times New Roman"/>
          <w:sz w:val="28"/>
          <w:szCs w:val="28"/>
          <w:lang w:val="uk-UA"/>
        </w:rPr>
      </w:pPr>
    </w:p>
    <w:p w:rsidR="000930DE" w:rsidRPr="0099241F" w:rsidRDefault="000930DE" w:rsidP="000930DE">
      <w:pPr>
        <w:pStyle w:val="a7"/>
        <w:spacing w:line="240" w:lineRule="auto"/>
        <w:ind w:left="0" w:firstLine="567"/>
        <w:rPr>
          <w:rFonts w:ascii="Arial" w:hAnsi="Arial" w:cs="Arial"/>
          <w:b/>
          <w:color w:val="C00000"/>
          <w:sz w:val="32"/>
          <w:szCs w:val="32"/>
          <w:lang w:val="uk-UA"/>
        </w:rPr>
      </w:pPr>
      <w:r w:rsidRPr="0099241F">
        <w:rPr>
          <w:rFonts w:ascii="Arial" w:hAnsi="Arial" w:cs="Arial"/>
          <w:b/>
          <w:color w:val="C00000"/>
          <w:sz w:val="32"/>
          <w:szCs w:val="32"/>
          <w:lang w:val="uk-UA"/>
        </w:rPr>
        <w:t>5.3 Шумові за</w:t>
      </w:r>
      <w:r w:rsidR="00CE7061">
        <w:rPr>
          <w:rFonts w:ascii="Arial" w:hAnsi="Arial" w:cs="Arial"/>
          <w:b/>
          <w:color w:val="C00000"/>
          <w:sz w:val="32"/>
          <w:szCs w:val="32"/>
          <w:lang w:val="uk-UA"/>
        </w:rPr>
        <w:t>бруднення атмосфери робочих місц</w:t>
      </w:r>
      <w:r w:rsidRPr="0099241F">
        <w:rPr>
          <w:rFonts w:ascii="Arial" w:hAnsi="Arial" w:cs="Arial"/>
          <w:b/>
          <w:color w:val="C00000"/>
          <w:sz w:val="32"/>
          <w:szCs w:val="32"/>
          <w:lang w:val="uk-UA"/>
        </w:rPr>
        <w:t xml:space="preserve">ь при </w:t>
      </w:r>
    </w:p>
    <w:p w:rsidR="000930DE" w:rsidRPr="0099241F" w:rsidRDefault="000930DE" w:rsidP="000930DE">
      <w:pPr>
        <w:pStyle w:val="a7"/>
        <w:spacing w:line="240" w:lineRule="auto"/>
        <w:ind w:left="0" w:firstLine="567"/>
        <w:rPr>
          <w:rFonts w:ascii="Arial" w:hAnsi="Arial" w:cs="Arial"/>
          <w:b/>
          <w:color w:val="C00000"/>
          <w:sz w:val="32"/>
          <w:szCs w:val="32"/>
          <w:lang w:val="uk-UA"/>
        </w:rPr>
      </w:pPr>
      <w:r w:rsidRPr="0099241F">
        <w:rPr>
          <w:rFonts w:ascii="Arial" w:hAnsi="Arial" w:cs="Arial"/>
          <w:b/>
          <w:color w:val="C00000"/>
          <w:sz w:val="32"/>
          <w:szCs w:val="32"/>
          <w:lang w:val="uk-UA"/>
        </w:rPr>
        <w:t xml:space="preserve">      експлуатації залізниць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08"/>
        <w:gridCol w:w="4963"/>
      </w:tblGrid>
      <w:tr w:rsidR="000930DE" w:rsidRPr="00FA5E9D" w:rsidTr="00E52104">
        <w:tc>
          <w:tcPr>
            <w:tcW w:w="4608" w:type="dxa"/>
            <w:tcBorders>
              <w:top w:val="nil"/>
              <w:left w:val="nil"/>
              <w:bottom w:val="nil"/>
              <w:right w:val="nil"/>
            </w:tcBorders>
          </w:tcPr>
          <w:p w:rsidR="000930DE" w:rsidRPr="00FA5E9D" w:rsidRDefault="000930DE" w:rsidP="00E52104">
            <w:pPr>
              <w:tabs>
                <w:tab w:val="left" w:pos="1365"/>
              </w:tabs>
              <w:jc w:val="both"/>
              <w:rPr>
                <w:sz w:val="28"/>
                <w:szCs w:val="28"/>
                <w:lang w:val="uk-UA"/>
              </w:rPr>
            </w:pPr>
            <w:r>
              <w:rPr>
                <w:noProof/>
                <w:sz w:val="28"/>
                <w:szCs w:val="28"/>
                <w:lang w:eastAsia="ru-RU"/>
              </w:rPr>
              <w:drawing>
                <wp:inline distT="0" distB="0" distL="0" distR="0">
                  <wp:extent cx="2857500" cy="1814195"/>
                  <wp:effectExtent l="19050" t="0" r="0" b="0"/>
                  <wp:docPr id="3" name="Рисунок 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хожее изображение"/>
                          <pic:cNvPicPr>
                            <a:picLocks noChangeAspect="1" noChangeArrowheads="1"/>
                          </pic:cNvPicPr>
                        </pic:nvPicPr>
                        <pic:blipFill>
                          <a:blip r:embed="rId50" cstate="print"/>
                          <a:srcRect/>
                          <a:stretch>
                            <a:fillRect/>
                          </a:stretch>
                        </pic:blipFill>
                        <pic:spPr bwMode="auto">
                          <a:xfrm>
                            <a:off x="0" y="0"/>
                            <a:ext cx="2857500" cy="1814195"/>
                          </a:xfrm>
                          <a:prstGeom prst="rect">
                            <a:avLst/>
                          </a:prstGeom>
                          <a:noFill/>
                          <a:ln w="9525">
                            <a:noFill/>
                            <a:miter lim="800000"/>
                            <a:headEnd/>
                            <a:tailEnd/>
                          </a:ln>
                        </pic:spPr>
                      </pic:pic>
                    </a:graphicData>
                  </a:graphic>
                </wp:inline>
              </w:drawing>
            </w:r>
          </w:p>
        </w:tc>
        <w:tc>
          <w:tcPr>
            <w:tcW w:w="4963" w:type="dxa"/>
            <w:tcBorders>
              <w:top w:val="nil"/>
              <w:left w:val="nil"/>
              <w:bottom w:val="nil"/>
              <w:right w:val="nil"/>
            </w:tcBorders>
          </w:tcPr>
          <w:p w:rsidR="000930DE" w:rsidRPr="003E7CAD" w:rsidRDefault="000930DE" w:rsidP="00E52104">
            <w:pPr>
              <w:tabs>
                <w:tab w:val="left" w:pos="1365"/>
              </w:tabs>
              <w:spacing w:line="240" w:lineRule="auto"/>
              <w:jc w:val="both"/>
              <w:rPr>
                <w:rFonts w:ascii="Times New Roman" w:hAnsi="Times New Roman" w:cs="Times New Roman"/>
                <w:sz w:val="28"/>
                <w:szCs w:val="28"/>
                <w:lang w:val="uk-UA"/>
              </w:rPr>
            </w:pPr>
            <w:r w:rsidRPr="00FA5E9D">
              <w:rPr>
                <w:sz w:val="28"/>
                <w:szCs w:val="28"/>
                <w:lang w:val="uk-UA"/>
              </w:rPr>
              <w:t xml:space="preserve">           </w:t>
            </w:r>
            <w:r w:rsidRPr="003E7CAD">
              <w:rPr>
                <w:rFonts w:ascii="Times New Roman" w:hAnsi="Times New Roman" w:cs="Times New Roman"/>
                <w:sz w:val="28"/>
                <w:szCs w:val="28"/>
                <w:lang w:val="uk-UA"/>
              </w:rPr>
              <w:t>Шумом називають всякий неприємний, небажаний звук або сукупність звуків, що погіршують сприйняття корисних сигналів, порушують тишу,  викликають   шкідливий і дратівливий вплив на людину, знижують її працездатність. Шум – це своєрідна форма забруднення повітря.</w:t>
            </w:r>
          </w:p>
        </w:tc>
      </w:tr>
    </w:tbl>
    <w:p w:rsidR="000930DE" w:rsidRDefault="000930DE" w:rsidP="000930DE">
      <w:pPr>
        <w:spacing w:after="0" w:line="240" w:lineRule="auto"/>
        <w:jc w:val="both"/>
        <w:rPr>
          <w:rFonts w:ascii="Times New Roman" w:hAnsi="Times New Roman" w:cs="Times New Roman"/>
          <w:sz w:val="28"/>
          <w:szCs w:val="28"/>
          <w:lang w:val="uk-UA"/>
        </w:rPr>
      </w:pPr>
    </w:p>
    <w:p w:rsidR="000930DE" w:rsidRDefault="000930DE" w:rsidP="000930DE">
      <w:pPr>
        <w:spacing w:after="0" w:line="240" w:lineRule="auto"/>
        <w:jc w:val="both"/>
        <w:rPr>
          <w:rFonts w:ascii="Times New Roman" w:hAnsi="Times New Roman" w:cs="Times New Roman"/>
          <w:sz w:val="28"/>
          <w:szCs w:val="28"/>
          <w:lang w:val="uk-UA"/>
        </w:rPr>
      </w:pPr>
      <w:r w:rsidRPr="00843467">
        <w:rPr>
          <w:rFonts w:ascii="Times New Roman" w:hAnsi="Times New Roman" w:cs="Times New Roman"/>
          <w:sz w:val="28"/>
          <w:szCs w:val="28"/>
        </w:rPr>
        <w:object w:dxaOrig="7205" w:dyaOrig="5403">
          <v:shape id="_x0000_i1028" type="#_x0000_t75" style="width:496.8pt;height:354.6pt" o:ole="">
            <v:imagedata r:id="rId51" o:title=""/>
          </v:shape>
          <o:OLEObject Type="Embed" ProgID="PowerPoint.Slide.12" ShapeID="_x0000_i1028" DrawAspect="Content" ObjectID="_1746452362" r:id="rId52"/>
        </w:object>
      </w:r>
    </w:p>
    <w:p w:rsidR="000930DE" w:rsidRPr="003E7CAD" w:rsidRDefault="000930DE" w:rsidP="000930DE">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E7CAD">
        <w:rPr>
          <w:rFonts w:ascii="Times New Roman" w:hAnsi="Times New Roman" w:cs="Times New Roman"/>
          <w:sz w:val="28"/>
          <w:szCs w:val="28"/>
          <w:lang w:val="uk-UA"/>
        </w:rPr>
        <w:t xml:space="preserve"> Завищений рівень шуму особливо часто викликає розлад слуху та нервової системи.</w:t>
      </w:r>
    </w:p>
    <w:p w:rsidR="000930DE" w:rsidRPr="003E7CAD" w:rsidRDefault="000930DE" w:rsidP="000930DE">
      <w:pPr>
        <w:spacing w:after="0" w:line="240" w:lineRule="auto"/>
        <w:ind w:firstLine="720"/>
        <w:jc w:val="both"/>
        <w:rPr>
          <w:rFonts w:ascii="Times New Roman" w:hAnsi="Times New Roman" w:cs="Times New Roman"/>
          <w:sz w:val="28"/>
          <w:szCs w:val="28"/>
          <w:lang w:val="uk-UA"/>
        </w:rPr>
      </w:pPr>
      <w:r w:rsidRPr="003E7CAD">
        <w:rPr>
          <w:rFonts w:ascii="Times New Roman" w:hAnsi="Times New Roman" w:cs="Times New Roman"/>
          <w:sz w:val="28"/>
          <w:szCs w:val="28"/>
          <w:lang w:val="uk-UA"/>
        </w:rPr>
        <w:t>Основними джерелами струму на залізничному транспорті являються рух поїзда, колійні машини та промислове устаткування підприємств. Від рухомого складу залізниць навколишнє середовище зазнає досить значний шумовий вплив, основним джерелом якого є контакт рухомого складу з рейками під час руху. Рівень шумового забруднення збільшується при русі поїздів по мостах із безбаластною проїжджою частиною. Джерелом шуми при русі поїзда також являється локомотив.</w:t>
      </w:r>
      <w:r>
        <w:rPr>
          <w:rFonts w:ascii="Times New Roman" w:hAnsi="Times New Roman" w:cs="Times New Roman"/>
          <w:sz w:val="28"/>
          <w:szCs w:val="28"/>
          <w:lang w:val="uk-UA"/>
        </w:rPr>
        <w:t xml:space="preserve"> Такий шум впливає на працездатність працівників залізничного транспорту, що виконують свої посадові обов’язки поза приміщенням на відкритому повітрі, наприклад сигналістів, складачів поїздів, регулювальників швидкості руху вагонів, приймальників поїздів, оглядачів вагонів та інших.</w:t>
      </w:r>
    </w:p>
    <w:p w:rsidR="000930DE" w:rsidRDefault="000930DE" w:rsidP="000930DE">
      <w:pPr>
        <w:spacing w:after="0" w:line="240" w:lineRule="auto"/>
        <w:ind w:firstLine="720"/>
        <w:jc w:val="both"/>
        <w:rPr>
          <w:rFonts w:ascii="Times New Roman" w:hAnsi="Times New Roman" w:cs="Times New Roman"/>
          <w:sz w:val="28"/>
          <w:szCs w:val="28"/>
          <w:lang w:val="uk-UA"/>
        </w:rPr>
      </w:pPr>
      <w:r w:rsidRPr="003E7CAD">
        <w:rPr>
          <w:rFonts w:ascii="Times New Roman" w:hAnsi="Times New Roman" w:cs="Times New Roman"/>
          <w:sz w:val="28"/>
          <w:szCs w:val="28"/>
          <w:lang w:val="uk-UA"/>
        </w:rPr>
        <w:t>Інтенсивність руху поїздів поблизу лінії житлової забудови в межах міст та селищ значно погіршує акустичний клімат населених та житлових приміщень.</w:t>
      </w:r>
    </w:p>
    <w:p w:rsidR="000930DE" w:rsidRDefault="000930DE" w:rsidP="000930DE">
      <w:pPr>
        <w:spacing w:after="0" w:line="240" w:lineRule="auto"/>
        <w:ind w:firstLine="720"/>
        <w:jc w:val="both"/>
        <w:rPr>
          <w:rFonts w:ascii="Times New Roman" w:hAnsi="Times New Roman" w:cs="Times New Roman"/>
          <w:sz w:val="28"/>
          <w:szCs w:val="28"/>
          <w:lang w:val="uk-UA"/>
        </w:rPr>
      </w:pPr>
      <w:r w:rsidRPr="003E7CAD">
        <w:rPr>
          <w:rFonts w:ascii="Times New Roman" w:hAnsi="Times New Roman" w:cs="Times New Roman"/>
          <w:sz w:val="28"/>
          <w:szCs w:val="28"/>
          <w:lang w:val="uk-UA"/>
        </w:rPr>
        <w:t>Найбільш значний акустичний дискомфорт виникає в районі сортувальних станцій. На таких станціях джерелом найбільшого шуму є цехи реостатних випробувань тепловозів та сортувальні гірки. Підчас складається виключно важкий</w:t>
      </w:r>
      <w:r>
        <w:rPr>
          <w:rFonts w:ascii="Times New Roman" w:hAnsi="Times New Roman" w:cs="Times New Roman"/>
          <w:sz w:val="28"/>
          <w:szCs w:val="28"/>
          <w:lang w:val="uk-UA"/>
        </w:rPr>
        <w:t xml:space="preserve"> клімат, пов'язаний із несприят</w:t>
      </w:r>
      <w:r w:rsidRPr="003E7CAD">
        <w:rPr>
          <w:rFonts w:ascii="Times New Roman" w:hAnsi="Times New Roman" w:cs="Times New Roman"/>
          <w:sz w:val="28"/>
          <w:szCs w:val="28"/>
          <w:lang w:val="uk-UA"/>
        </w:rPr>
        <w:t>ливим  поєднанням п</w:t>
      </w:r>
      <w:r>
        <w:rPr>
          <w:rFonts w:ascii="Times New Roman" w:hAnsi="Times New Roman" w:cs="Times New Roman"/>
          <w:sz w:val="28"/>
          <w:szCs w:val="28"/>
          <w:lang w:val="uk-UA"/>
        </w:rPr>
        <w:t>оїз</w:t>
      </w:r>
      <w:r w:rsidRPr="003E7CAD">
        <w:rPr>
          <w:rFonts w:ascii="Times New Roman" w:hAnsi="Times New Roman" w:cs="Times New Roman"/>
          <w:sz w:val="28"/>
          <w:szCs w:val="28"/>
          <w:lang w:val="uk-UA"/>
        </w:rPr>
        <w:t>ного та станційного шуму.</w:t>
      </w:r>
    </w:p>
    <w:p w:rsidR="000930DE" w:rsidRPr="003E7CAD" w:rsidRDefault="000930DE" w:rsidP="000930DE">
      <w:pPr>
        <w:spacing w:after="0" w:line="240" w:lineRule="auto"/>
        <w:ind w:firstLine="567"/>
        <w:jc w:val="both"/>
        <w:rPr>
          <w:rFonts w:ascii="Times New Roman" w:hAnsi="Times New Roman" w:cs="Times New Roman"/>
          <w:sz w:val="28"/>
          <w:szCs w:val="28"/>
          <w:lang w:val="uk-UA"/>
        </w:rPr>
      </w:pPr>
      <w:r w:rsidRPr="003E7CAD">
        <w:rPr>
          <w:rFonts w:ascii="Times New Roman" w:hAnsi="Times New Roman" w:cs="Times New Roman"/>
          <w:sz w:val="28"/>
          <w:szCs w:val="28"/>
          <w:lang w:val="uk-UA"/>
        </w:rPr>
        <w:t>Найбільш значний акустичний дискомфорт виникає в районі сортувальних станцій. На таких станціях джерелом найбільшого шуму є цехи реостатних випробувань тепловозів та сортувальні гірки. Підчас складається виключно важкий клімат, пов'язаний із несприятливим  поєднанням поїзного та станційного шуму.</w:t>
      </w:r>
    </w:p>
    <w:p w:rsidR="000930DE" w:rsidRPr="003E7CAD" w:rsidRDefault="000930DE" w:rsidP="000930DE">
      <w:pPr>
        <w:spacing w:after="0" w:line="240" w:lineRule="auto"/>
        <w:ind w:firstLine="720"/>
        <w:jc w:val="both"/>
        <w:rPr>
          <w:rFonts w:ascii="Times New Roman" w:hAnsi="Times New Roman" w:cs="Times New Roman"/>
          <w:sz w:val="28"/>
          <w:szCs w:val="28"/>
          <w:lang w:val="uk-UA"/>
        </w:rPr>
      </w:pPr>
      <w:r w:rsidRPr="003E7CAD">
        <w:rPr>
          <w:rFonts w:ascii="Times New Roman" w:hAnsi="Times New Roman" w:cs="Times New Roman"/>
          <w:sz w:val="28"/>
          <w:szCs w:val="28"/>
          <w:lang w:val="uk-UA"/>
        </w:rPr>
        <w:lastRenderedPageBreak/>
        <w:t xml:space="preserve">Джерелами інтенсивного шуму служать також вагонні та локомотивні депо, </w:t>
      </w:r>
      <w:proofErr w:type="spellStart"/>
      <w:r w:rsidRPr="003E7CAD">
        <w:rPr>
          <w:rFonts w:ascii="Times New Roman" w:hAnsi="Times New Roman" w:cs="Times New Roman"/>
          <w:sz w:val="28"/>
          <w:szCs w:val="28"/>
          <w:lang w:val="uk-UA"/>
        </w:rPr>
        <w:t>локомотиво-</w:t>
      </w:r>
      <w:proofErr w:type="spellEnd"/>
      <w:r w:rsidRPr="003E7CAD">
        <w:rPr>
          <w:rFonts w:ascii="Times New Roman" w:hAnsi="Times New Roman" w:cs="Times New Roman"/>
          <w:sz w:val="28"/>
          <w:szCs w:val="28"/>
          <w:lang w:val="uk-UA"/>
        </w:rPr>
        <w:t xml:space="preserve"> та вагоноремонтні заводи, Заводи ЗБК, щебеневі  заводи, ремонтні майстерні, рейкозварювальні поїзди.</w:t>
      </w:r>
    </w:p>
    <w:p w:rsidR="000930DE" w:rsidRDefault="000930DE" w:rsidP="000930DE">
      <w:pPr>
        <w:spacing w:after="0" w:line="240" w:lineRule="auto"/>
        <w:ind w:firstLine="720"/>
        <w:jc w:val="both"/>
        <w:rPr>
          <w:rFonts w:ascii="Times New Roman" w:hAnsi="Times New Roman" w:cs="Times New Roman"/>
          <w:sz w:val="28"/>
          <w:szCs w:val="28"/>
          <w:lang w:val="uk-UA"/>
        </w:rPr>
      </w:pPr>
      <w:r w:rsidRPr="003E7CAD">
        <w:rPr>
          <w:rFonts w:ascii="Times New Roman" w:hAnsi="Times New Roman" w:cs="Times New Roman"/>
          <w:sz w:val="28"/>
          <w:szCs w:val="28"/>
          <w:lang w:val="uk-UA"/>
        </w:rPr>
        <w:t>Боротьба із шумом здійснюється як в джерелі його виникнення, так і на шляху його розповсюдження.</w:t>
      </w:r>
    </w:p>
    <w:tbl>
      <w:tblPr>
        <w:tblStyle w:val="a8"/>
        <w:tblW w:w="0" w:type="auto"/>
        <w:tblLook w:val="04A0"/>
      </w:tblPr>
      <w:tblGrid>
        <w:gridCol w:w="5140"/>
        <w:gridCol w:w="5140"/>
      </w:tblGrid>
      <w:tr w:rsidR="000930DE" w:rsidTr="00E52104">
        <w:tc>
          <w:tcPr>
            <w:tcW w:w="5140" w:type="dxa"/>
            <w:tcBorders>
              <w:top w:val="nil"/>
              <w:left w:val="nil"/>
              <w:bottom w:val="nil"/>
              <w:right w:val="nil"/>
            </w:tcBorders>
          </w:tcPr>
          <w:p w:rsidR="000930DE" w:rsidRDefault="000930DE" w:rsidP="00E52104">
            <w:pPr>
              <w:jc w:val="both"/>
              <w:rPr>
                <w:rFonts w:ascii="Times New Roman" w:hAnsi="Times New Roman" w:cs="Times New Roman"/>
                <w:sz w:val="28"/>
                <w:szCs w:val="28"/>
                <w:lang w:val="uk-UA"/>
              </w:rPr>
            </w:pPr>
            <w:r w:rsidRPr="00D921C0">
              <w:rPr>
                <w:rFonts w:ascii="Times New Roman" w:hAnsi="Times New Roman" w:cs="Times New Roman"/>
                <w:noProof/>
                <w:sz w:val="28"/>
                <w:szCs w:val="28"/>
                <w:lang w:eastAsia="ru-RU"/>
              </w:rPr>
              <w:drawing>
                <wp:inline distT="0" distB="0" distL="0" distR="0">
                  <wp:extent cx="2857500" cy="1790065"/>
                  <wp:effectExtent l="19050" t="0" r="0" b="0"/>
                  <wp:docPr id="6" name="Рисунок 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хожее изображение"/>
                          <pic:cNvPicPr>
                            <a:picLocks noChangeAspect="1" noChangeArrowheads="1"/>
                          </pic:cNvPicPr>
                        </pic:nvPicPr>
                        <pic:blipFill>
                          <a:blip r:embed="rId48" cstate="print"/>
                          <a:srcRect/>
                          <a:stretch>
                            <a:fillRect/>
                          </a:stretch>
                        </pic:blipFill>
                        <pic:spPr bwMode="auto">
                          <a:xfrm>
                            <a:off x="0" y="0"/>
                            <a:ext cx="2857500" cy="1790065"/>
                          </a:xfrm>
                          <a:prstGeom prst="rect">
                            <a:avLst/>
                          </a:prstGeom>
                          <a:noFill/>
                          <a:ln w="9525">
                            <a:noFill/>
                            <a:miter lim="800000"/>
                            <a:headEnd/>
                            <a:tailEnd/>
                          </a:ln>
                        </pic:spPr>
                      </pic:pic>
                    </a:graphicData>
                  </a:graphic>
                </wp:inline>
              </w:drawing>
            </w:r>
          </w:p>
        </w:tc>
        <w:tc>
          <w:tcPr>
            <w:tcW w:w="5140" w:type="dxa"/>
            <w:tcBorders>
              <w:top w:val="nil"/>
              <w:left w:val="nil"/>
              <w:bottom w:val="nil"/>
              <w:right w:val="nil"/>
            </w:tcBorders>
          </w:tcPr>
          <w:p w:rsidR="000930DE" w:rsidRDefault="000930DE" w:rsidP="00E5210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E7CAD">
              <w:rPr>
                <w:rFonts w:ascii="Times New Roman" w:hAnsi="Times New Roman" w:cs="Times New Roman"/>
                <w:sz w:val="28"/>
                <w:szCs w:val="28"/>
                <w:lang w:val="uk-UA"/>
              </w:rPr>
              <w:t>Знизити рівень шуму на залізницях можливо за рахунок раціонального проектування технічних засобів та приладів. Так, застосування на мостах залізобетонних пролітних споруд на баласті значно понижають рівень шуму.</w:t>
            </w:r>
          </w:p>
          <w:p w:rsidR="000930DE" w:rsidRDefault="000930DE" w:rsidP="00E5210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E7CAD">
              <w:rPr>
                <w:rFonts w:ascii="Times New Roman" w:hAnsi="Times New Roman" w:cs="Times New Roman"/>
                <w:sz w:val="28"/>
                <w:szCs w:val="28"/>
                <w:lang w:val="uk-UA"/>
              </w:rPr>
              <w:t xml:space="preserve">Додатковий шум виникає при проходження поїздом кривих малих радіусів. </w:t>
            </w:r>
          </w:p>
        </w:tc>
      </w:tr>
    </w:tbl>
    <w:p w:rsidR="000930DE" w:rsidRPr="003E7CAD" w:rsidRDefault="000930DE" w:rsidP="000930DE">
      <w:pPr>
        <w:spacing w:after="0" w:line="240" w:lineRule="auto"/>
        <w:ind w:firstLine="567"/>
        <w:jc w:val="both"/>
        <w:rPr>
          <w:rFonts w:ascii="Times New Roman" w:hAnsi="Times New Roman" w:cs="Times New Roman"/>
          <w:sz w:val="28"/>
          <w:szCs w:val="28"/>
          <w:lang w:val="uk-UA"/>
        </w:rPr>
      </w:pPr>
      <w:r w:rsidRPr="003E7CAD">
        <w:rPr>
          <w:rFonts w:ascii="Times New Roman" w:hAnsi="Times New Roman" w:cs="Times New Roman"/>
          <w:sz w:val="28"/>
          <w:szCs w:val="28"/>
          <w:lang w:val="uk-UA"/>
        </w:rPr>
        <w:t xml:space="preserve">Тому при проектуванні плану траси  залізничної лінії слід уникати кривих радіусом менше </w:t>
      </w:r>
      <w:smartTag w:uri="urn:schemas-microsoft-com:office:smarttags" w:element="metricconverter">
        <w:smartTagPr>
          <w:attr w:name="ProductID" w:val="400 м"/>
        </w:smartTagPr>
        <w:r w:rsidRPr="003E7CAD">
          <w:rPr>
            <w:rFonts w:ascii="Times New Roman" w:hAnsi="Times New Roman" w:cs="Times New Roman"/>
            <w:sz w:val="28"/>
            <w:szCs w:val="28"/>
            <w:lang w:val="uk-UA"/>
          </w:rPr>
          <w:t>400 м</w:t>
        </w:r>
      </w:smartTag>
      <w:r w:rsidRPr="003E7CAD">
        <w:rPr>
          <w:rFonts w:ascii="Times New Roman" w:hAnsi="Times New Roman" w:cs="Times New Roman"/>
          <w:sz w:val="28"/>
          <w:szCs w:val="28"/>
          <w:lang w:val="uk-UA"/>
        </w:rPr>
        <w:t>.</w:t>
      </w:r>
    </w:p>
    <w:p w:rsidR="000930DE" w:rsidRDefault="000930DE" w:rsidP="000930DE">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ДБН В.2.3-19-2008</w:t>
      </w:r>
      <w:r w:rsidRPr="003E7CAD">
        <w:rPr>
          <w:rFonts w:ascii="Times New Roman" w:hAnsi="Times New Roman" w:cs="Times New Roman"/>
          <w:b/>
          <w:sz w:val="28"/>
          <w:szCs w:val="28"/>
          <w:lang w:val="uk-UA"/>
        </w:rPr>
        <w:t xml:space="preserve"> </w:t>
      </w:r>
      <w:r w:rsidRPr="00D921C0">
        <w:rPr>
          <w:rFonts w:ascii="Times New Roman" w:hAnsi="Times New Roman" w:cs="Times New Roman"/>
          <w:sz w:val="28"/>
          <w:szCs w:val="28"/>
          <w:lang w:val="uk-UA"/>
        </w:rPr>
        <w:t>регламенту</w:t>
      </w:r>
      <w:r>
        <w:rPr>
          <w:rFonts w:ascii="Times New Roman" w:hAnsi="Times New Roman" w:cs="Times New Roman"/>
          <w:sz w:val="28"/>
          <w:szCs w:val="28"/>
          <w:lang w:val="uk-UA"/>
        </w:rPr>
        <w:t>є наступне.</w:t>
      </w:r>
      <w:r w:rsidRPr="003E7CAD">
        <w:rPr>
          <w:rFonts w:ascii="Times New Roman" w:hAnsi="Times New Roman" w:cs="Times New Roman"/>
          <w:b/>
          <w:sz w:val="28"/>
          <w:szCs w:val="28"/>
          <w:lang w:val="uk-UA"/>
        </w:rPr>
        <w:t xml:space="preserve"> </w:t>
      </w:r>
      <w:r w:rsidRPr="003E7CAD">
        <w:rPr>
          <w:rFonts w:ascii="Times New Roman" w:hAnsi="Times New Roman" w:cs="Times New Roman"/>
          <w:sz w:val="28"/>
          <w:szCs w:val="28"/>
          <w:lang w:val="uk-UA"/>
        </w:rPr>
        <w:t>Для захисту від шуму, що виникає під час проходження рухомого складу, передбачаються планувальні містобудівні заходи, будівництво спеціальних шумозахисних споруд,</w:t>
      </w:r>
      <w:r>
        <w:rPr>
          <w:rFonts w:ascii="Times New Roman" w:hAnsi="Times New Roman" w:cs="Times New Roman"/>
          <w:sz w:val="28"/>
          <w:szCs w:val="28"/>
          <w:lang w:val="uk-UA"/>
        </w:rPr>
        <w:t xml:space="preserve"> </w:t>
      </w:r>
      <w:r w:rsidRPr="003E7CAD">
        <w:rPr>
          <w:rFonts w:ascii="Times New Roman" w:hAnsi="Times New Roman" w:cs="Times New Roman"/>
          <w:sz w:val="28"/>
          <w:szCs w:val="28"/>
          <w:lang w:val="uk-UA"/>
        </w:rPr>
        <w:t xml:space="preserve">використання звукоізоляційних матеріалів і внутрішнього шумозахисного планування приміщень. </w:t>
      </w:r>
    </w:p>
    <w:p w:rsidR="000930DE" w:rsidRPr="0091301B" w:rsidRDefault="000930DE" w:rsidP="000930DE">
      <w:pPr>
        <w:spacing w:after="0" w:line="240" w:lineRule="auto"/>
        <w:ind w:firstLine="900"/>
        <w:rPr>
          <w:rFonts w:ascii="Times New Roman" w:hAnsi="Times New Roman" w:cs="Times New Roman"/>
          <w:b/>
          <w:color w:val="FF0000"/>
          <w:sz w:val="32"/>
          <w:szCs w:val="32"/>
          <w:lang w:val="uk-UA"/>
        </w:rPr>
      </w:pPr>
    </w:p>
    <w:p w:rsidR="000930DE" w:rsidRPr="00843467" w:rsidRDefault="000930DE" w:rsidP="000930DE">
      <w:pPr>
        <w:spacing w:after="0" w:line="240" w:lineRule="auto"/>
        <w:ind w:firstLine="900"/>
        <w:rPr>
          <w:rFonts w:ascii="Arial" w:hAnsi="Arial" w:cs="Arial"/>
          <w:b/>
          <w:color w:val="C00000"/>
          <w:sz w:val="32"/>
          <w:szCs w:val="32"/>
          <w:lang w:val="uk-UA"/>
        </w:rPr>
      </w:pPr>
      <w:r w:rsidRPr="00843467">
        <w:rPr>
          <w:rFonts w:ascii="Arial" w:hAnsi="Arial" w:cs="Arial"/>
          <w:b/>
          <w:color w:val="C00000"/>
          <w:sz w:val="32"/>
          <w:szCs w:val="32"/>
          <w:lang w:val="uk-UA"/>
        </w:rPr>
        <w:t xml:space="preserve">5.4  Електричні та магнітні поля на робочих місцях </w:t>
      </w:r>
    </w:p>
    <w:p w:rsidR="000930DE" w:rsidRPr="00843467" w:rsidRDefault="000930DE" w:rsidP="000930DE">
      <w:pPr>
        <w:spacing w:after="0" w:line="240" w:lineRule="auto"/>
        <w:ind w:firstLine="900"/>
        <w:rPr>
          <w:rFonts w:ascii="Arial" w:hAnsi="Arial" w:cs="Arial"/>
          <w:b/>
          <w:color w:val="C00000"/>
          <w:sz w:val="32"/>
          <w:szCs w:val="32"/>
          <w:lang w:val="uk-UA"/>
        </w:rPr>
      </w:pPr>
      <w:r w:rsidRPr="00843467">
        <w:rPr>
          <w:rFonts w:ascii="Arial" w:hAnsi="Arial" w:cs="Arial"/>
          <w:b/>
          <w:color w:val="C00000"/>
          <w:sz w:val="32"/>
          <w:szCs w:val="32"/>
          <w:lang w:val="uk-UA"/>
        </w:rPr>
        <w:t xml:space="preserve">      залізничників</w:t>
      </w:r>
    </w:p>
    <w:p w:rsidR="000930DE" w:rsidRDefault="000930DE" w:rsidP="000930DE">
      <w:pPr>
        <w:spacing w:after="0" w:line="240" w:lineRule="auto"/>
        <w:ind w:firstLine="900"/>
        <w:jc w:val="both"/>
        <w:rPr>
          <w:rFonts w:ascii="Times New Roman" w:hAnsi="Times New Roman" w:cs="Times New Roman"/>
          <w:sz w:val="28"/>
          <w:szCs w:val="28"/>
          <w:lang w:val="uk-UA"/>
        </w:rPr>
      </w:pPr>
    </w:p>
    <w:p w:rsidR="000930DE" w:rsidRDefault="000930DE" w:rsidP="000930DE">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Електрика міцно ввійшла в наше життя і стала її невід'ємною частино. Але технічний прогрес пов'язаний із збільшенням рівня електромагнітного випромінювання.  Це дає несприятливий вплив на здоров'я  людини  та всі живі організми.</w:t>
      </w:r>
    </w:p>
    <w:p w:rsidR="000930DE" w:rsidRDefault="000930DE" w:rsidP="000930DE">
      <w:pPr>
        <w:spacing w:after="0" w:line="240" w:lineRule="auto"/>
        <w:ind w:firstLine="720"/>
        <w:jc w:val="both"/>
        <w:rPr>
          <w:rFonts w:ascii="Times New Roman" w:hAnsi="Times New Roman" w:cs="Times New Roman"/>
          <w:sz w:val="28"/>
          <w:szCs w:val="28"/>
          <w:lang w:val="uk-UA"/>
        </w:rPr>
      </w:pPr>
      <w:r w:rsidRPr="0031286F">
        <w:rPr>
          <w:rFonts w:ascii="Times New Roman" w:hAnsi="Times New Roman" w:cs="Times New Roman"/>
          <w:b/>
          <w:color w:val="0033CC"/>
          <w:sz w:val="28"/>
          <w:szCs w:val="28"/>
          <w:lang w:val="uk-UA"/>
        </w:rPr>
        <w:t>Електромагнітне випромінювання</w:t>
      </w:r>
      <w:r>
        <w:rPr>
          <w:rFonts w:ascii="Times New Roman" w:hAnsi="Times New Roman" w:cs="Times New Roman"/>
          <w:sz w:val="28"/>
          <w:szCs w:val="28"/>
          <w:lang w:val="uk-UA"/>
        </w:rPr>
        <w:t xml:space="preserve"> – це коливання електричних і магнітних полів, яке поширюється в просторі із швидкістю світла. Людина його не бачить, тому не в змозі оцінити, як воно впливає на здоров'я. А між тим, лікарі всього світу б'ють тривогу про те, що воно діє на організм подібно радіації. </w:t>
      </w:r>
    </w:p>
    <w:p w:rsidR="000930DE" w:rsidRPr="0091301B" w:rsidRDefault="000930DE" w:rsidP="000930DE">
      <w:pPr>
        <w:spacing w:after="0" w:line="240" w:lineRule="auto"/>
        <w:ind w:firstLine="720"/>
        <w:jc w:val="both"/>
        <w:rPr>
          <w:rFonts w:ascii="Times New Roman" w:hAnsi="Times New Roman" w:cs="Times New Roman"/>
          <w:b/>
          <w:color w:val="0000FF"/>
          <w:sz w:val="28"/>
          <w:szCs w:val="28"/>
          <w:lang w:val="uk-UA"/>
        </w:rPr>
      </w:pPr>
      <w:r w:rsidRPr="0091301B">
        <w:rPr>
          <w:rFonts w:ascii="Times New Roman" w:hAnsi="Times New Roman" w:cs="Times New Roman"/>
          <w:sz w:val="28"/>
          <w:szCs w:val="28"/>
          <w:lang w:val="uk-UA"/>
        </w:rPr>
        <w:t>Вважається, що основна доля в електромагнітному забрудненні навколишнього середовища відноситься до полів ліній електропередачі та електротранспорту, що працює як на змінному, так і на постійному струмі.</w:t>
      </w:r>
    </w:p>
    <w:p w:rsidR="000930DE" w:rsidRPr="0091301B" w:rsidRDefault="000930DE" w:rsidP="000930DE">
      <w:pPr>
        <w:spacing w:after="0" w:line="240" w:lineRule="auto"/>
        <w:ind w:firstLine="720"/>
        <w:jc w:val="both"/>
        <w:rPr>
          <w:rFonts w:ascii="Times New Roman" w:hAnsi="Times New Roman" w:cs="Times New Roman"/>
          <w:sz w:val="28"/>
          <w:szCs w:val="28"/>
          <w:lang w:val="uk-UA"/>
        </w:rPr>
      </w:pPr>
      <w:r w:rsidRPr="0091301B">
        <w:rPr>
          <w:rFonts w:ascii="Times New Roman" w:hAnsi="Times New Roman" w:cs="Times New Roman"/>
          <w:sz w:val="28"/>
          <w:szCs w:val="28"/>
          <w:lang w:val="uk-UA"/>
        </w:rPr>
        <w:t>Із виникненням магнітних полів прямо пов’язують виникнення таких хвороб, як дитяча лейкемія, пухлини мозку, різні неврологічні порушення, депресії.</w:t>
      </w:r>
    </w:p>
    <w:p w:rsidR="000930DE" w:rsidRDefault="000930DE" w:rsidP="000930DE">
      <w:pPr>
        <w:spacing w:after="0" w:line="240" w:lineRule="auto"/>
        <w:ind w:firstLine="720"/>
        <w:jc w:val="both"/>
        <w:rPr>
          <w:rFonts w:ascii="Times New Roman" w:hAnsi="Times New Roman" w:cs="Times New Roman"/>
          <w:sz w:val="28"/>
          <w:szCs w:val="28"/>
          <w:lang w:val="uk-UA"/>
        </w:rPr>
      </w:pPr>
      <w:r w:rsidRPr="0091301B">
        <w:rPr>
          <w:rFonts w:ascii="Times New Roman" w:hAnsi="Times New Roman" w:cs="Times New Roman"/>
          <w:sz w:val="28"/>
          <w:szCs w:val="28"/>
          <w:lang w:val="uk-UA"/>
        </w:rPr>
        <w:t xml:space="preserve">Джерелом земних струмів розтікання являються рейки – частина електричного рейкового ланцюга залізниці: «підстанція – контактний дріт – електродвигуни локомотива – підстанція». Контакт струмопровідних рейок із струмопровідним ґрунтом приводить до того, що частина повного струму тягових мереж електрифікованих залізниць в вигляді струмів розтікання замикається на підстанцію через струмопровідну товщу ґрунту. Створена система земних струмів </w:t>
      </w:r>
      <w:r w:rsidRPr="0091301B">
        <w:rPr>
          <w:rFonts w:ascii="Times New Roman" w:hAnsi="Times New Roman" w:cs="Times New Roman"/>
          <w:sz w:val="28"/>
          <w:szCs w:val="28"/>
          <w:lang w:val="uk-UA"/>
        </w:rPr>
        <w:lastRenderedPageBreak/>
        <w:t>розтікання розподіляється в межах десятків-сотень кілометрів по обидві сторони дороги від  тягових мереж електрифікованих залізниць.</w:t>
      </w:r>
    </w:p>
    <w:tbl>
      <w:tblPr>
        <w:tblStyle w:val="a8"/>
        <w:tblW w:w="0" w:type="auto"/>
        <w:tblLook w:val="04A0"/>
      </w:tblPr>
      <w:tblGrid>
        <w:gridCol w:w="4752"/>
        <w:gridCol w:w="5528"/>
      </w:tblGrid>
      <w:tr w:rsidR="000930DE" w:rsidRPr="00F57A04" w:rsidTr="00E52104">
        <w:tc>
          <w:tcPr>
            <w:tcW w:w="4752" w:type="dxa"/>
            <w:tcBorders>
              <w:top w:val="nil"/>
              <w:left w:val="nil"/>
              <w:bottom w:val="nil"/>
              <w:right w:val="nil"/>
            </w:tcBorders>
          </w:tcPr>
          <w:p w:rsidR="000930DE" w:rsidRDefault="000930DE" w:rsidP="00E52104">
            <w:pPr>
              <w:jc w:val="both"/>
              <w:rPr>
                <w:rFonts w:ascii="Times New Roman" w:hAnsi="Times New Roman" w:cs="Times New Roman"/>
                <w:sz w:val="28"/>
                <w:szCs w:val="28"/>
                <w:lang w:val="uk-UA"/>
              </w:rPr>
            </w:pPr>
            <w:r w:rsidRPr="0091301B">
              <w:rPr>
                <w:rFonts w:ascii="Times New Roman" w:hAnsi="Times New Roman" w:cs="Times New Roman"/>
                <w:noProof/>
                <w:sz w:val="28"/>
                <w:szCs w:val="28"/>
                <w:lang w:eastAsia="ru-RU"/>
              </w:rPr>
              <w:drawing>
                <wp:inline distT="0" distB="0" distL="0" distR="0">
                  <wp:extent cx="2861310" cy="2142133"/>
                  <wp:effectExtent l="19050" t="0" r="0" b="0"/>
                  <wp:docPr id="11" name="Рисунок 7" descr="Картинки по запросу картинки контактної мережі залізниц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картинки контактної мережі залізниць"/>
                          <pic:cNvPicPr>
                            <a:picLocks noChangeAspect="1" noChangeArrowheads="1"/>
                          </pic:cNvPicPr>
                        </pic:nvPicPr>
                        <pic:blipFill>
                          <a:blip r:embed="rId53" cstate="print"/>
                          <a:srcRect/>
                          <a:stretch>
                            <a:fillRect/>
                          </a:stretch>
                        </pic:blipFill>
                        <pic:spPr bwMode="auto">
                          <a:xfrm>
                            <a:off x="0" y="0"/>
                            <a:ext cx="2863212" cy="2143557"/>
                          </a:xfrm>
                          <a:prstGeom prst="rect">
                            <a:avLst/>
                          </a:prstGeom>
                          <a:noFill/>
                          <a:ln w="9525">
                            <a:noFill/>
                            <a:miter lim="800000"/>
                            <a:headEnd/>
                            <a:tailEnd/>
                          </a:ln>
                        </pic:spPr>
                      </pic:pic>
                    </a:graphicData>
                  </a:graphic>
                </wp:inline>
              </w:drawing>
            </w:r>
          </w:p>
        </w:tc>
        <w:tc>
          <w:tcPr>
            <w:tcW w:w="5528" w:type="dxa"/>
            <w:tcBorders>
              <w:top w:val="nil"/>
              <w:left w:val="nil"/>
              <w:bottom w:val="nil"/>
              <w:right w:val="nil"/>
            </w:tcBorders>
          </w:tcPr>
          <w:p w:rsidR="000930DE" w:rsidRDefault="000930DE" w:rsidP="00E5210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1301B">
              <w:rPr>
                <w:rFonts w:ascii="Times New Roman" w:hAnsi="Times New Roman" w:cs="Times New Roman"/>
                <w:sz w:val="28"/>
                <w:szCs w:val="28"/>
                <w:lang w:val="uk-UA"/>
              </w:rPr>
              <w:t xml:space="preserve">Інтенсивність магнітного поля </w:t>
            </w:r>
            <w:proofErr w:type="spellStart"/>
            <w:r w:rsidRPr="0091301B">
              <w:rPr>
                <w:rFonts w:ascii="Times New Roman" w:hAnsi="Times New Roman" w:cs="Times New Roman"/>
                <w:sz w:val="28"/>
                <w:szCs w:val="28"/>
                <w:lang w:val="uk-UA"/>
              </w:rPr>
              <w:t>ультранизьких</w:t>
            </w:r>
            <w:proofErr w:type="spellEnd"/>
            <w:r w:rsidRPr="0091301B">
              <w:rPr>
                <w:rFonts w:ascii="Times New Roman" w:hAnsi="Times New Roman" w:cs="Times New Roman"/>
                <w:sz w:val="28"/>
                <w:szCs w:val="28"/>
                <w:lang w:val="uk-UA"/>
              </w:rPr>
              <w:t xml:space="preserve"> частот  від тягових мереж електрифікованих залізниць перевищує інтенсивність середньої магнітної бурі на відстані </w:t>
            </w:r>
            <w:smartTag w:uri="urn:schemas-microsoft-com:office:smarttags" w:element="metricconverter">
              <w:smartTagPr>
                <w:attr w:name="ProductID" w:val="1000 м"/>
              </w:smartTagPr>
              <w:r w:rsidRPr="0091301B">
                <w:rPr>
                  <w:rFonts w:ascii="Times New Roman" w:hAnsi="Times New Roman" w:cs="Times New Roman"/>
                  <w:sz w:val="28"/>
                  <w:szCs w:val="28"/>
                  <w:lang w:val="uk-UA"/>
                </w:rPr>
                <w:t>1000 м</w:t>
              </w:r>
            </w:smartTag>
            <w:r w:rsidRPr="0091301B">
              <w:rPr>
                <w:rFonts w:ascii="Times New Roman" w:hAnsi="Times New Roman" w:cs="Times New Roman"/>
                <w:sz w:val="28"/>
                <w:szCs w:val="28"/>
                <w:lang w:val="uk-UA"/>
              </w:rPr>
              <w:t xml:space="preserve"> та зменшується до рівня природного фону магнітного поля ультра низької частоти на відстані більше </w:t>
            </w:r>
            <w:smartTag w:uri="urn:schemas-microsoft-com:office:smarttags" w:element="metricconverter">
              <w:smartTagPr>
                <w:attr w:name="ProductID" w:val="20 км"/>
              </w:smartTagPr>
              <w:r w:rsidRPr="0091301B">
                <w:rPr>
                  <w:rFonts w:ascii="Times New Roman" w:hAnsi="Times New Roman" w:cs="Times New Roman"/>
                  <w:sz w:val="28"/>
                  <w:szCs w:val="28"/>
                  <w:lang w:val="uk-UA"/>
                </w:rPr>
                <w:t>20 км</w:t>
              </w:r>
            </w:smartTag>
            <w:r w:rsidRPr="0091301B">
              <w:rPr>
                <w:rFonts w:ascii="Times New Roman" w:hAnsi="Times New Roman" w:cs="Times New Roman"/>
                <w:sz w:val="28"/>
                <w:szCs w:val="28"/>
                <w:lang w:val="uk-UA"/>
              </w:rPr>
              <w:t xml:space="preserve"> від залізниці.</w:t>
            </w:r>
          </w:p>
          <w:p w:rsidR="000930DE" w:rsidRDefault="000930DE" w:rsidP="00E52104">
            <w:pPr>
              <w:ind w:firstLine="567"/>
              <w:jc w:val="both"/>
              <w:rPr>
                <w:rFonts w:ascii="Times New Roman" w:hAnsi="Times New Roman" w:cs="Times New Roman"/>
                <w:sz w:val="28"/>
                <w:szCs w:val="28"/>
                <w:lang w:val="uk-UA"/>
              </w:rPr>
            </w:pPr>
            <w:r w:rsidRPr="0091301B">
              <w:rPr>
                <w:rFonts w:ascii="Times New Roman" w:hAnsi="Times New Roman" w:cs="Times New Roman"/>
                <w:sz w:val="28"/>
                <w:szCs w:val="28"/>
                <w:lang w:val="uk-UA"/>
              </w:rPr>
              <w:t xml:space="preserve">Напруженість електромагнітних полів тягових мереж змінного струму напругою  25 кВ   на рівні  </w:t>
            </w:r>
            <w:smartTag w:uri="urn:schemas-microsoft-com:office:smarttags" w:element="metricconverter">
              <w:smartTagPr>
                <w:attr w:name="ProductID" w:val="1,8 м"/>
              </w:smartTagPr>
              <w:r w:rsidRPr="0091301B">
                <w:rPr>
                  <w:rFonts w:ascii="Times New Roman" w:hAnsi="Times New Roman" w:cs="Times New Roman"/>
                  <w:sz w:val="28"/>
                  <w:szCs w:val="28"/>
                  <w:lang w:val="uk-UA"/>
                </w:rPr>
                <w:t>1,8 м</w:t>
              </w:r>
            </w:smartTag>
            <w:r w:rsidRPr="0091301B">
              <w:rPr>
                <w:rFonts w:ascii="Times New Roman" w:hAnsi="Times New Roman" w:cs="Times New Roman"/>
                <w:sz w:val="28"/>
                <w:szCs w:val="28"/>
                <w:lang w:val="uk-UA"/>
              </w:rPr>
              <w:t xml:space="preserve">   під  контактною  </w:t>
            </w:r>
          </w:p>
        </w:tc>
      </w:tr>
    </w:tbl>
    <w:p w:rsidR="000930DE" w:rsidRDefault="000930DE" w:rsidP="000930DE">
      <w:pPr>
        <w:spacing w:after="0" w:line="240" w:lineRule="auto"/>
        <w:jc w:val="both"/>
        <w:rPr>
          <w:rFonts w:ascii="Times New Roman" w:hAnsi="Times New Roman" w:cs="Times New Roman"/>
          <w:sz w:val="28"/>
          <w:szCs w:val="28"/>
          <w:lang w:val="uk-UA"/>
        </w:rPr>
      </w:pPr>
      <w:r w:rsidRPr="0091301B">
        <w:rPr>
          <w:rFonts w:ascii="Times New Roman" w:hAnsi="Times New Roman" w:cs="Times New Roman"/>
          <w:sz w:val="28"/>
          <w:szCs w:val="28"/>
          <w:lang w:val="uk-UA"/>
        </w:rPr>
        <w:t>мережею  не  перебільшує 3 кВ/м  і дальше в польову сторону згасає.</w:t>
      </w:r>
    </w:p>
    <w:p w:rsidR="000930DE" w:rsidRPr="0091301B" w:rsidRDefault="000930DE" w:rsidP="000930DE">
      <w:pPr>
        <w:spacing w:after="0" w:line="240" w:lineRule="auto"/>
        <w:ind w:firstLine="900"/>
        <w:jc w:val="both"/>
        <w:rPr>
          <w:rFonts w:ascii="Times New Roman" w:hAnsi="Times New Roman" w:cs="Times New Roman"/>
          <w:sz w:val="28"/>
          <w:szCs w:val="28"/>
          <w:lang w:val="uk-UA"/>
        </w:rPr>
      </w:pPr>
      <w:r w:rsidRPr="0091301B">
        <w:rPr>
          <w:rFonts w:ascii="Times New Roman" w:hAnsi="Times New Roman" w:cs="Times New Roman"/>
          <w:sz w:val="28"/>
          <w:szCs w:val="28"/>
          <w:lang w:val="uk-UA"/>
        </w:rPr>
        <w:t>Перебування люд</w:t>
      </w:r>
      <w:r>
        <w:rPr>
          <w:rFonts w:ascii="Times New Roman" w:hAnsi="Times New Roman" w:cs="Times New Roman"/>
          <w:sz w:val="28"/>
          <w:szCs w:val="28"/>
          <w:lang w:val="uk-UA"/>
        </w:rPr>
        <w:t>и</w:t>
      </w:r>
      <w:r w:rsidR="00E36688">
        <w:rPr>
          <w:rFonts w:ascii="Times New Roman" w:hAnsi="Times New Roman" w:cs="Times New Roman"/>
          <w:sz w:val="28"/>
          <w:szCs w:val="28"/>
          <w:lang w:val="uk-UA"/>
        </w:rPr>
        <w:t xml:space="preserve">ни в полі із вказаними </w:t>
      </w:r>
      <w:proofErr w:type="spellStart"/>
      <w:r w:rsidR="00E36688">
        <w:rPr>
          <w:rFonts w:ascii="Times New Roman" w:hAnsi="Times New Roman" w:cs="Times New Roman"/>
          <w:sz w:val="28"/>
          <w:szCs w:val="28"/>
          <w:lang w:val="uk-UA"/>
        </w:rPr>
        <w:t>напруже</w:t>
      </w:r>
      <w:r w:rsidRPr="0091301B">
        <w:rPr>
          <w:rFonts w:ascii="Times New Roman" w:hAnsi="Times New Roman" w:cs="Times New Roman"/>
          <w:sz w:val="28"/>
          <w:szCs w:val="28"/>
          <w:lang w:val="uk-UA"/>
        </w:rPr>
        <w:t>ностями</w:t>
      </w:r>
      <w:proofErr w:type="spellEnd"/>
      <w:r w:rsidRPr="0091301B">
        <w:rPr>
          <w:rFonts w:ascii="Times New Roman" w:hAnsi="Times New Roman" w:cs="Times New Roman"/>
          <w:sz w:val="28"/>
          <w:szCs w:val="28"/>
          <w:lang w:val="uk-UA"/>
        </w:rPr>
        <w:t xml:space="preserve"> можливі при умові, що решту часу вона з</w:t>
      </w:r>
      <w:r>
        <w:rPr>
          <w:rFonts w:ascii="Times New Roman" w:hAnsi="Times New Roman" w:cs="Times New Roman"/>
          <w:sz w:val="28"/>
          <w:szCs w:val="28"/>
          <w:lang w:val="uk-UA"/>
        </w:rPr>
        <w:t>находиться в місцях, де напруже</w:t>
      </w:r>
      <w:r w:rsidRPr="0091301B">
        <w:rPr>
          <w:rFonts w:ascii="Times New Roman" w:hAnsi="Times New Roman" w:cs="Times New Roman"/>
          <w:sz w:val="28"/>
          <w:szCs w:val="28"/>
          <w:lang w:val="uk-UA"/>
        </w:rPr>
        <w:t>ніс</w:t>
      </w:r>
      <w:r w:rsidR="00E36688">
        <w:rPr>
          <w:rFonts w:ascii="Times New Roman" w:hAnsi="Times New Roman" w:cs="Times New Roman"/>
          <w:sz w:val="28"/>
          <w:szCs w:val="28"/>
          <w:lang w:val="uk-UA"/>
        </w:rPr>
        <w:t>ть електричного поля не пере</w:t>
      </w:r>
      <w:r w:rsidRPr="0091301B">
        <w:rPr>
          <w:rFonts w:ascii="Times New Roman" w:hAnsi="Times New Roman" w:cs="Times New Roman"/>
          <w:sz w:val="28"/>
          <w:szCs w:val="28"/>
          <w:lang w:val="uk-UA"/>
        </w:rPr>
        <w:t>більшує 5 кВ/м.</w:t>
      </w:r>
      <w:r>
        <w:rPr>
          <w:rFonts w:ascii="Times New Roman" w:hAnsi="Times New Roman" w:cs="Times New Roman"/>
          <w:sz w:val="28"/>
          <w:szCs w:val="28"/>
          <w:lang w:val="uk-UA"/>
        </w:rPr>
        <w:t xml:space="preserve"> </w:t>
      </w:r>
      <w:r w:rsidRPr="0091301B">
        <w:rPr>
          <w:rFonts w:ascii="Times New Roman" w:hAnsi="Times New Roman" w:cs="Times New Roman"/>
          <w:sz w:val="28"/>
          <w:szCs w:val="28"/>
          <w:lang w:val="uk-UA"/>
        </w:rPr>
        <w:t xml:space="preserve">Наявність виїмок збільшує напруженість електричного поля в місцях </w:t>
      </w:r>
      <w:proofErr w:type="spellStart"/>
      <w:r w:rsidRPr="0091301B">
        <w:rPr>
          <w:rFonts w:ascii="Times New Roman" w:hAnsi="Times New Roman" w:cs="Times New Roman"/>
          <w:sz w:val="28"/>
          <w:szCs w:val="28"/>
          <w:lang w:val="uk-UA"/>
        </w:rPr>
        <w:t>прижимів</w:t>
      </w:r>
      <w:proofErr w:type="spellEnd"/>
      <w:r w:rsidRPr="0091301B">
        <w:rPr>
          <w:rFonts w:ascii="Times New Roman" w:hAnsi="Times New Roman" w:cs="Times New Roman"/>
          <w:sz w:val="28"/>
          <w:szCs w:val="28"/>
          <w:lang w:val="uk-UA"/>
        </w:rPr>
        <w:t xml:space="preserve"> на 25-30 %. Насип практично не змінює напруженості електричного поля.</w:t>
      </w:r>
    </w:p>
    <w:p w:rsidR="000930DE" w:rsidRPr="0091301B" w:rsidRDefault="000930DE" w:rsidP="000930DE">
      <w:pPr>
        <w:spacing w:after="0" w:line="240" w:lineRule="auto"/>
        <w:ind w:firstLine="720"/>
        <w:jc w:val="both"/>
        <w:rPr>
          <w:rFonts w:ascii="Times New Roman" w:hAnsi="Times New Roman" w:cs="Times New Roman"/>
          <w:sz w:val="28"/>
          <w:szCs w:val="28"/>
          <w:lang w:val="uk-UA"/>
        </w:rPr>
      </w:pPr>
      <w:r w:rsidRPr="0091301B">
        <w:rPr>
          <w:rFonts w:ascii="Times New Roman" w:hAnsi="Times New Roman" w:cs="Times New Roman"/>
          <w:sz w:val="28"/>
          <w:szCs w:val="28"/>
          <w:lang w:val="uk-UA"/>
        </w:rPr>
        <w:t>В випадках пересічення залізниць із повітряними лініями високої напруги є зони підвищеного електричного впливу.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14"/>
        <w:gridCol w:w="5766"/>
      </w:tblGrid>
      <w:tr w:rsidR="000930DE" w:rsidRPr="0091301B" w:rsidTr="00E52104">
        <w:tc>
          <w:tcPr>
            <w:tcW w:w="4785" w:type="dxa"/>
            <w:tcBorders>
              <w:top w:val="nil"/>
              <w:left w:val="nil"/>
              <w:bottom w:val="nil"/>
              <w:right w:val="nil"/>
            </w:tcBorders>
          </w:tcPr>
          <w:p w:rsidR="000930DE" w:rsidRPr="0091301B" w:rsidRDefault="000930DE" w:rsidP="00E5210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1301B">
              <w:rPr>
                <w:rFonts w:ascii="Times New Roman" w:hAnsi="Times New Roman" w:cs="Times New Roman"/>
                <w:sz w:val="28"/>
                <w:szCs w:val="28"/>
                <w:lang w:val="uk-UA"/>
              </w:rPr>
              <w:t xml:space="preserve">Під дією  магнітного поля ускладнюється потік крові в кровоносних судинах, що викликає синюшність рук у монтерів, що працюють на лініях під навантаженням. Опір тіла людини досить не однорідний. Він залежить від шляху проходження струму в напрямку рука – рука, рука – нога чи між іншими точками доторкання людини до металевих предметів із різними напругами. </w:t>
            </w:r>
          </w:p>
        </w:tc>
        <w:tc>
          <w:tcPr>
            <w:tcW w:w="4786" w:type="dxa"/>
            <w:tcBorders>
              <w:top w:val="nil"/>
              <w:left w:val="nil"/>
              <w:bottom w:val="nil"/>
              <w:right w:val="nil"/>
            </w:tcBorders>
          </w:tcPr>
          <w:p w:rsidR="000930DE" w:rsidRPr="0091301B" w:rsidRDefault="000930DE" w:rsidP="00E52104">
            <w:pPr>
              <w:spacing w:after="0" w:line="240" w:lineRule="auto"/>
              <w:jc w:val="both"/>
              <w:rPr>
                <w:rFonts w:ascii="Times New Roman" w:hAnsi="Times New Roman" w:cs="Times New Roman"/>
                <w:sz w:val="28"/>
                <w:szCs w:val="28"/>
                <w:lang w:val="uk-UA"/>
              </w:rPr>
            </w:pPr>
            <w:r w:rsidRPr="00FF56E0">
              <w:rPr>
                <w:rFonts w:ascii="Times New Roman" w:hAnsi="Times New Roman" w:cs="Times New Roman"/>
                <w:noProof/>
                <w:sz w:val="28"/>
                <w:szCs w:val="28"/>
                <w:lang w:eastAsia="ru-RU"/>
              </w:rPr>
              <w:drawing>
                <wp:inline distT="0" distB="0" distL="0" distR="0">
                  <wp:extent cx="3501390" cy="2310076"/>
                  <wp:effectExtent l="19050" t="0" r="3810" b="0"/>
                  <wp:docPr id="41" name="Рисунок 5" descr="Картинки по запросу картинки контактної мережі залізниц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картинки контактної мережі залізниць"/>
                          <pic:cNvPicPr>
                            <a:picLocks noChangeAspect="1" noChangeArrowheads="1"/>
                          </pic:cNvPicPr>
                        </pic:nvPicPr>
                        <pic:blipFill>
                          <a:blip r:embed="rId54" cstate="print"/>
                          <a:srcRect/>
                          <a:stretch>
                            <a:fillRect/>
                          </a:stretch>
                        </pic:blipFill>
                        <pic:spPr bwMode="auto">
                          <a:xfrm>
                            <a:off x="0" y="0"/>
                            <a:ext cx="3502984" cy="2311128"/>
                          </a:xfrm>
                          <a:prstGeom prst="rect">
                            <a:avLst/>
                          </a:prstGeom>
                          <a:noFill/>
                          <a:ln w="9525">
                            <a:noFill/>
                            <a:miter lim="800000"/>
                            <a:headEnd/>
                            <a:tailEnd/>
                          </a:ln>
                        </pic:spPr>
                      </pic:pic>
                    </a:graphicData>
                  </a:graphic>
                </wp:inline>
              </w:drawing>
            </w:r>
          </w:p>
        </w:tc>
      </w:tr>
    </w:tbl>
    <w:p w:rsidR="000930DE" w:rsidRPr="0091301B" w:rsidRDefault="000930DE" w:rsidP="000930DE">
      <w:pPr>
        <w:spacing w:after="0" w:line="240" w:lineRule="auto"/>
        <w:jc w:val="both"/>
        <w:rPr>
          <w:rFonts w:ascii="Times New Roman" w:hAnsi="Times New Roman" w:cs="Times New Roman"/>
          <w:sz w:val="28"/>
          <w:szCs w:val="28"/>
          <w:lang w:val="uk-UA"/>
        </w:rPr>
      </w:pPr>
      <w:r w:rsidRPr="0091301B">
        <w:rPr>
          <w:rFonts w:ascii="Times New Roman" w:hAnsi="Times New Roman" w:cs="Times New Roman"/>
          <w:sz w:val="28"/>
          <w:szCs w:val="28"/>
          <w:lang w:val="uk-UA"/>
        </w:rPr>
        <w:t xml:space="preserve">            Цей опір також залежить від тривалості протікання струму, від площі та вологості поверхні шкіри.</w:t>
      </w:r>
    </w:p>
    <w:p w:rsidR="000930DE" w:rsidRPr="0091301B" w:rsidRDefault="000930DE" w:rsidP="000930DE">
      <w:pPr>
        <w:spacing w:after="0" w:line="240" w:lineRule="auto"/>
        <w:ind w:firstLine="900"/>
        <w:jc w:val="both"/>
        <w:rPr>
          <w:rFonts w:ascii="Times New Roman" w:hAnsi="Times New Roman" w:cs="Times New Roman"/>
          <w:sz w:val="28"/>
          <w:szCs w:val="28"/>
          <w:lang w:val="uk-UA"/>
        </w:rPr>
      </w:pPr>
      <w:r w:rsidRPr="0091301B">
        <w:rPr>
          <w:rFonts w:ascii="Times New Roman" w:hAnsi="Times New Roman" w:cs="Times New Roman"/>
          <w:sz w:val="28"/>
          <w:szCs w:val="28"/>
          <w:lang w:val="uk-UA"/>
        </w:rPr>
        <w:t>Під дією  магнітного поля ускладнюється потік крові в кровоносних судинах, що викликає синюшність рук у монтерів, що працюють на лініях під навантаженням. Опір тіла людини досить не однорідний. Він залежить від шляху проходження струму в напрямку рука – рука, рука – нога чи між іншими точками доторкання людини до металевих предметів із різними напругами. Цей опір також залежить від тривалості протікання струму, від площі та вологості поверхні шкіри.</w:t>
      </w:r>
    </w:p>
    <w:p w:rsidR="000930DE" w:rsidRPr="0091301B" w:rsidRDefault="000930DE" w:rsidP="000930DE">
      <w:pPr>
        <w:spacing w:after="0" w:line="240" w:lineRule="auto"/>
        <w:ind w:firstLine="900"/>
        <w:jc w:val="both"/>
        <w:rPr>
          <w:rFonts w:ascii="Times New Roman" w:hAnsi="Times New Roman" w:cs="Times New Roman"/>
          <w:sz w:val="28"/>
          <w:szCs w:val="28"/>
          <w:lang w:val="uk-UA"/>
        </w:rPr>
      </w:pPr>
      <w:r w:rsidRPr="0091301B">
        <w:rPr>
          <w:rFonts w:ascii="Times New Roman" w:hAnsi="Times New Roman" w:cs="Times New Roman"/>
          <w:sz w:val="28"/>
          <w:szCs w:val="28"/>
          <w:lang w:val="uk-UA"/>
        </w:rPr>
        <w:t>Найбільшу небезпеку складає струм, що протікає в області серця та через розташовані в різних місцях людського тіла точок із підвищеною чутливістю.</w:t>
      </w:r>
    </w:p>
    <w:p w:rsidR="00E36688" w:rsidRPr="0091301B" w:rsidRDefault="00E36688" w:rsidP="00E36688">
      <w:pPr>
        <w:spacing w:after="0" w:line="240" w:lineRule="auto"/>
        <w:ind w:firstLine="900"/>
        <w:jc w:val="both"/>
        <w:rPr>
          <w:rFonts w:ascii="Times New Roman" w:hAnsi="Times New Roman" w:cs="Times New Roman"/>
          <w:sz w:val="28"/>
          <w:szCs w:val="28"/>
          <w:lang w:val="uk-UA"/>
        </w:rPr>
      </w:pPr>
      <w:r w:rsidRPr="0091301B">
        <w:rPr>
          <w:rFonts w:ascii="Times New Roman" w:hAnsi="Times New Roman" w:cs="Times New Roman"/>
          <w:sz w:val="28"/>
          <w:szCs w:val="28"/>
          <w:lang w:val="uk-UA"/>
        </w:rPr>
        <w:t>Нормами і правилами з охорони праці та промислової санітарії передбачається захист від впливу електромагнітних полів та обмеження часу їх дії.</w:t>
      </w:r>
      <w:r w:rsidRPr="0031286F">
        <w:rPr>
          <w:rFonts w:ascii="Times New Roman" w:hAnsi="Times New Roman" w:cs="Times New Roman"/>
          <w:sz w:val="28"/>
          <w:szCs w:val="28"/>
          <w:lang w:val="uk-UA"/>
        </w:rPr>
        <w:t xml:space="preserve"> </w:t>
      </w:r>
    </w:p>
    <w:p w:rsidR="00E36688" w:rsidRPr="0091301B" w:rsidRDefault="00FA2BE6" w:rsidP="00E36688">
      <w:pPr>
        <w:spacing w:after="0" w:line="240" w:lineRule="auto"/>
        <w:ind w:firstLine="900"/>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pict>
          <v:shape id="_x0000_s1100" type="#_x0000_t202" style="position:absolute;left:0;text-align:left;margin-left:0;margin-top:-.2pt;width:420pt;height:33.6pt;z-index:251737088;mso-position-horizontal:center;mso-position-horizontal-relative:margin" fillcolor="#e5b8b7 [1301]" strokecolor="#7030a0" strokeweight="1.5pt">
            <v:fill color2="fill lighten(51)" focusposition="1" focussize="" method="linear sigma" type="gradient"/>
            <v:textbox style="mso-next-textbox:#_x0000_s1100">
              <w:txbxContent>
                <w:p w:rsidR="0089554D" w:rsidRPr="0031286F" w:rsidRDefault="0089554D" w:rsidP="00E36688">
                  <w:pPr>
                    <w:rPr>
                      <w:rFonts w:ascii="Arial" w:hAnsi="Arial" w:cs="Arial"/>
                      <w:b/>
                      <w:color w:val="C00000"/>
                      <w:sz w:val="24"/>
                      <w:szCs w:val="24"/>
                      <w:lang w:val="uk-UA"/>
                    </w:rPr>
                  </w:pPr>
                  <w:r w:rsidRPr="0031286F">
                    <w:rPr>
                      <w:rFonts w:ascii="Arial" w:hAnsi="Arial" w:cs="Arial"/>
                      <w:b/>
                      <w:color w:val="C00000"/>
                      <w:sz w:val="24"/>
                      <w:szCs w:val="24"/>
                      <w:lang w:val="uk-UA"/>
                    </w:rPr>
                    <w:t>ЗАХОДИ ПО ЗМЕНШЕННЮ ВПЛИВУ ДІЇ ЕЛЕКТРОМАГНІТНИХ ПОЛІВ</w:t>
                  </w:r>
                </w:p>
              </w:txbxContent>
            </v:textbox>
            <w10:wrap anchorx="margin"/>
          </v:shape>
        </w:pict>
      </w:r>
    </w:p>
    <w:p w:rsidR="00E36688" w:rsidRPr="00A165A6" w:rsidRDefault="00E36688" w:rsidP="00E36688">
      <w:pPr>
        <w:spacing w:after="0" w:line="240" w:lineRule="auto"/>
        <w:ind w:firstLine="900"/>
        <w:jc w:val="both"/>
        <w:rPr>
          <w:b/>
          <w:sz w:val="28"/>
          <w:szCs w:val="28"/>
          <w:lang w:val="uk-UA"/>
        </w:rPr>
      </w:pPr>
    </w:p>
    <w:p w:rsidR="00E36688" w:rsidRDefault="00FA2BE6" w:rsidP="00E36688">
      <w:pPr>
        <w:pStyle w:val="a7"/>
        <w:spacing w:line="240" w:lineRule="auto"/>
        <w:ind w:left="0" w:firstLine="567"/>
        <w:jc w:val="both"/>
        <w:rPr>
          <w:rFonts w:ascii="Times New Roman" w:hAnsi="Times New Roman" w:cs="Times New Roman"/>
          <w:b/>
          <w:color w:val="FF0000"/>
          <w:sz w:val="32"/>
          <w:szCs w:val="32"/>
          <w:lang w:val="uk-UA"/>
        </w:rPr>
      </w:pPr>
      <w:r>
        <w:rPr>
          <w:rFonts w:ascii="Times New Roman" w:hAnsi="Times New Roman" w:cs="Times New Roman"/>
          <w:b/>
          <w:noProof/>
          <w:color w:val="FF0000"/>
          <w:sz w:val="32"/>
          <w:szCs w:val="32"/>
          <w:lang w:eastAsia="ru-RU"/>
        </w:rPr>
        <w:pict>
          <v:shape id="_x0000_s1109" type="#_x0000_t32" style="position:absolute;left:0;text-align:left;margin-left:105.35pt;margin-top:16.4pt;width:.1pt;height:13.8pt;z-index:251746304" o:connectortype="straight" strokecolor="#7030a0" strokeweight="1.5pt"/>
        </w:pict>
      </w:r>
      <w:r>
        <w:rPr>
          <w:rFonts w:ascii="Times New Roman" w:hAnsi="Times New Roman" w:cs="Times New Roman"/>
          <w:b/>
          <w:noProof/>
          <w:color w:val="FF0000"/>
          <w:sz w:val="32"/>
          <w:szCs w:val="32"/>
          <w:lang w:eastAsia="ru-RU"/>
        </w:rPr>
        <w:pict>
          <v:shape id="_x0000_s1110" type="#_x0000_t32" style="position:absolute;left:0;text-align:left;margin-left:397pt;margin-top:16.4pt;width:0;height:13.8pt;z-index:251747328" o:connectortype="straight" strokecolor="#7030a0" strokeweight="1.5pt"/>
        </w:pict>
      </w:r>
      <w:r>
        <w:rPr>
          <w:rFonts w:ascii="Times New Roman" w:hAnsi="Times New Roman" w:cs="Times New Roman"/>
          <w:b/>
          <w:noProof/>
          <w:color w:val="FF0000"/>
          <w:sz w:val="32"/>
          <w:szCs w:val="32"/>
          <w:lang w:eastAsia="ru-RU"/>
        </w:rPr>
        <w:pict>
          <v:shape id="_x0000_s1108" type="#_x0000_t32" style="position:absolute;left:0;text-align:left;margin-left:249.4pt;margin-top:.2pt;width:0;height:30pt;z-index:251745280" o:connectortype="straight" strokecolor="#7030a0" strokeweight="1.5pt"/>
        </w:pict>
      </w:r>
      <w:r>
        <w:rPr>
          <w:rFonts w:ascii="Times New Roman" w:hAnsi="Times New Roman" w:cs="Times New Roman"/>
          <w:b/>
          <w:noProof/>
          <w:color w:val="FF0000"/>
          <w:sz w:val="32"/>
          <w:szCs w:val="32"/>
          <w:lang w:eastAsia="ru-RU"/>
        </w:rPr>
        <w:pict>
          <v:shape id="_x0000_s1106" type="#_x0000_t32" style="position:absolute;left:0;text-align:left;margin-left:105.4pt;margin-top:16.4pt;width:291.6pt;height:0;z-index:251743232" o:connectortype="straight" strokecolor="#7030a0" strokeweight="1.5pt"/>
        </w:pict>
      </w:r>
    </w:p>
    <w:p w:rsidR="00E36688" w:rsidRDefault="00FA2BE6" w:rsidP="00E36688">
      <w:pPr>
        <w:pStyle w:val="a7"/>
        <w:spacing w:line="240" w:lineRule="auto"/>
        <w:ind w:left="0" w:firstLine="567"/>
        <w:jc w:val="both"/>
        <w:rPr>
          <w:rFonts w:ascii="Times New Roman" w:hAnsi="Times New Roman" w:cs="Times New Roman"/>
          <w:b/>
          <w:color w:val="FF0000"/>
          <w:sz w:val="32"/>
          <w:szCs w:val="32"/>
          <w:lang w:val="uk-UA"/>
        </w:rPr>
      </w:pPr>
      <w:r>
        <w:rPr>
          <w:rFonts w:ascii="Times New Roman" w:hAnsi="Times New Roman" w:cs="Times New Roman"/>
          <w:b/>
          <w:noProof/>
          <w:color w:val="FF0000"/>
          <w:sz w:val="32"/>
          <w:szCs w:val="32"/>
          <w:lang w:eastAsia="ru-RU"/>
        </w:rPr>
        <w:pict>
          <v:shape id="_x0000_s1101" type="#_x0000_t202" style="position:absolute;left:0;text-align:left;margin-left:40pt;margin-top:11.8pt;width:128.4pt;height:59.4pt;z-index:251738112" fillcolor="#d6e3bc [1302]" strokecolor="#060" strokeweight="1.5pt">
            <v:fill color2="fill lighten(51)" angle="-45" focusposition=".5,.5" focussize="" method="linear sigma" focus="100%" type="gradient"/>
            <v:textbox style="mso-next-textbox:#_x0000_s1101">
              <w:txbxContent>
                <w:p w:rsidR="0089554D" w:rsidRPr="0031286F" w:rsidRDefault="0089554D" w:rsidP="00E36688">
                  <w:pPr>
                    <w:spacing w:line="240" w:lineRule="auto"/>
                    <w:jc w:val="center"/>
                  </w:pPr>
                  <w:r w:rsidRPr="0031286F">
                    <w:rPr>
                      <w:b/>
                      <w:bCs/>
                      <w:lang w:val="uk-UA"/>
                    </w:rPr>
                    <w:t>обмеження часу дії електромагнітного поля</w:t>
                  </w:r>
                </w:p>
                <w:p w:rsidR="0089554D" w:rsidRDefault="0089554D" w:rsidP="00E36688"/>
              </w:txbxContent>
            </v:textbox>
          </v:shape>
        </w:pict>
      </w:r>
      <w:r>
        <w:rPr>
          <w:rFonts w:ascii="Times New Roman" w:hAnsi="Times New Roman" w:cs="Times New Roman"/>
          <w:b/>
          <w:noProof/>
          <w:color w:val="FF0000"/>
          <w:sz w:val="32"/>
          <w:szCs w:val="32"/>
          <w:lang w:eastAsia="ru-RU"/>
        </w:rPr>
        <w:pict>
          <v:shape id="_x0000_s1102" type="#_x0000_t202" style="position:absolute;left:0;text-align:left;margin-left:185.8pt;margin-top:11.8pt;width:128.4pt;height:59.4pt;z-index:251739136" fillcolor="#d6e3bc [1302]" strokecolor="#060" strokeweight="1.5pt">
            <v:fill color2="fill lighten(51)" focusposition="1" focussize="" method="linear sigma" type="gradient"/>
            <v:textbox style="mso-next-textbox:#_x0000_s1102">
              <w:txbxContent>
                <w:p w:rsidR="0089554D" w:rsidRPr="006E1CD7" w:rsidRDefault="0089554D" w:rsidP="00E36688">
                  <w:pPr>
                    <w:spacing w:after="0" w:line="240" w:lineRule="auto"/>
                    <w:jc w:val="center"/>
                    <w:rPr>
                      <w:b/>
                      <w:bCs/>
                    </w:rPr>
                  </w:pPr>
                  <w:r w:rsidRPr="006E1CD7">
                    <w:rPr>
                      <w:b/>
                      <w:bCs/>
                      <w:lang w:val="uk-UA"/>
                    </w:rPr>
                    <w:t>Використання пасивних екранів та екрануючих котушок</w:t>
                  </w:r>
                </w:p>
                <w:p w:rsidR="0089554D" w:rsidRDefault="0089554D" w:rsidP="00E36688">
                  <w:pPr>
                    <w:spacing w:after="0"/>
                  </w:pPr>
                </w:p>
              </w:txbxContent>
            </v:textbox>
          </v:shape>
        </w:pict>
      </w:r>
      <w:r>
        <w:rPr>
          <w:rFonts w:ascii="Times New Roman" w:hAnsi="Times New Roman" w:cs="Times New Roman"/>
          <w:b/>
          <w:noProof/>
          <w:color w:val="FF0000"/>
          <w:sz w:val="32"/>
          <w:szCs w:val="32"/>
          <w:lang w:eastAsia="ru-RU"/>
        </w:rPr>
        <w:pict>
          <v:shape id="_x0000_s1103" type="#_x0000_t202" style="position:absolute;left:0;text-align:left;margin-left:331.6pt;margin-top:11.8pt;width:128.4pt;height:59.4pt;z-index:251740160" fillcolor="#d6e3bc [1302]" strokecolor="#060" strokeweight="1.5pt">
            <v:fill color2="fill lighten(51)" angle="-135" focusposition=".5,.5" focussize="" method="linear sigma" type="gradient"/>
            <v:textbox style="mso-next-textbox:#_x0000_s1103">
              <w:txbxContent>
                <w:p w:rsidR="0089554D" w:rsidRPr="006E1CD7" w:rsidRDefault="0089554D" w:rsidP="00E36688">
                  <w:pPr>
                    <w:spacing w:after="0" w:line="240" w:lineRule="auto"/>
                    <w:jc w:val="center"/>
                    <w:rPr>
                      <w:b/>
                      <w:bCs/>
                    </w:rPr>
                  </w:pPr>
                  <w:r w:rsidRPr="006E1CD7">
                    <w:rPr>
                      <w:b/>
                      <w:bCs/>
                      <w:lang w:val="uk-UA"/>
                    </w:rPr>
                    <w:t>Раціональне розміщення джерел електромагнітних полів</w:t>
                  </w:r>
                </w:p>
                <w:p w:rsidR="0089554D" w:rsidRDefault="0089554D" w:rsidP="00E36688"/>
              </w:txbxContent>
            </v:textbox>
          </v:shape>
        </w:pict>
      </w:r>
    </w:p>
    <w:p w:rsidR="00E36688" w:rsidRDefault="00E36688" w:rsidP="00E36688">
      <w:pPr>
        <w:pStyle w:val="a7"/>
        <w:spacing w:line="240" w:lineRule="auto"/>
        <w:ind w:left="0" w:firstLine="567"/>
        <w:jc w:val="both"/>
        <w:rPr>
          <w:rFonts w:ascii="Times New Roman" w:hAnsi="Times New Roman" w:cs="Times New Roman"/>
          <w:b/>
          <w:color w:val="FF0000"/>
          <w:sz w:val="32"/>
          <w:szCs w:val="32"/>
          <w:lang w:val="uk-UA"/>
        </w:rPr>
      </w:pPr>
    </w:p>
    <w:p w:rsidR="00E36688" w:rsidRDefault="00E36688" w:rsidP="00E36688">
      <w:pPr>
        <w:pStyle w:val="a7"/>
        <w:spacing w:line="240" w:lineRule="auto"/>
        <w:ind w:left="0" w:firstLine="567"/>
        <w:jc w:val="both"/>
        <w:rPr>
          <w:rFonts w:ascii="Times New Roman" w:hAnsi="Times New Roman" w:cs="Times New Roman"/>
          <w:b/>
          <w:color w:val="FF0000"/>
          <w:sz w:val="32"/>
          <w:szCs w:val="32"/>
          <w:lang w:val="uk-UA"/>
        </w:rPr>
      </w:pPr>
    </w:p>
    <w:p w:rsidR="00E36688" w:rsidRDefault="00FA2BE6" w:rsidP="00E36688">
      <w:pPr>
        <w:pStyle w:val="a7"/>
        <w:spacing w:line="240" w:lineRule="auto"/>
        <w:ind w:left="0" w:firstLine="567"/>
        <w:jc w:val="both"/>
        <w:rPr>
          <w:rFonts w:ascii="Times New Roman" w:hAnsi="Times New Roman" w:cs="Times New Roman"/>
          <w:b/>
          <w:color w:val="FF0000"/>
          <w:sz w:val="32"/>
          <w:szCs w:val="32"/>
          <w:lang w:val="uk-UA"/>
        </w:rPr>
      </w:pPr>
      <w:r>
        <w:rPr>
          <w:rFonts w:ascii="Times New Roman" w:hAnsi="Times New Roman" w:cs="Times New Roman"/>
          <w:b/>
          <w:noProof/>
          <w:color w:val="FF0000"/>
          <w:sz w:val="32"/>
          <w:szCs w:val="32"/>
          <w:lang w:eastAsia="ru-RU"/>
        </w:rPr>
        <w:pict>
          <v:shape id="_x0000_s1111" type="#_x0000_t32" style="position:absolute;left:0;text-align:left;margin-left:249.4pt;margin-top:16pt;width:0;height:26.4pt;z-index:251748352" o:connectortype="straight" strokecolor="#060" strokeweight="1.5pt"/>
        </w:pict>
      </w:r>
    </w:p>
    <w:p w:rsidR="00E36688" w:rsidRDefault="00FA2BE6" w:rsidP="00E36688">
      <w:pPr>
        <w:pStyle w:val="a7"/>
        <w:spacing w:line="240" w:lineRule="auto"/>
        <w:ind w:left="0" w:firstLine="567"/>
        <w:jc w:val="both"/>
        <w:rPr>
          <w:rFonts w:ascii="Times New Roman" w:hAnsi="Times New Roman" w:cs="Times New Roman"/>
          <w:b/>
          <w:color w:val="FF0000"/>
          <w:sz w:val="32"/>
          <w:szCs w:val="32"/>
          <w:lang w:val="uk-UA"/>
        </w:rPr>
      </w:pPr>
      <w:r>
        <w:rPr>
          <w:rFonts w:ascii="Times New Roman" w:hAnsi="Times New Roman" w:cs="Times New Roman"/>
          <w:b/>
          <w:noProof/>
          <w:color w:val="FF0000"/>
          <w:sz w:val="32"/>
          <w:szCs w:val="32"/>
          <w:lang w:eastAsia="ru-RU"/>
        </w:rPr>
        <w:pict>
          <v:shape id="_x0000_s1112" type="#_x0000_t32" style="position:absolute;left:0;text-align:left;margin-left:105.4pt;margin-top:12pt;width:.05pt;height:12pt;z-index:251749376" o:connectortype="straight" strokecolor="#060" strokeweight="1.5pt"/>
        </w:pict>
      </w:r>
      <w:r>
        <w:rPr>
          <w:rFonts w:ascii="Times New Roman" w:hAnsi="Times New Roman" w:cs="Times New Roman"/>
          <w:b/>
          <w:noProof/>
          <w:color w:val="FF0000"/>
          <w:sz w:val="32"/>
          <w:szCs w:val="32"/>
          <w:lang w:eastAsia="ru-RU"/>
        </w:rPr>
        <w:pict>
          <v:shape id="_x0000_s1113" type="#_x0000_t32" style="position:absolute;left:0;text-align:left;margin-left:401.2pt;margin-top:12.05pt;width:0;height:8.95pt;z-index:251750400" o:connectortype="straight" strokecolor="#060" strokeweight="1.5pt"/>
        </w:pict>
      </w:r>
      <w:r>
        <w:rPr>
          <w:rFonts w:ascii="Times New Roman" w:hAnsi="Times New Roman" w:cs="Times New Roman"/>
          <w:b/>
          <w:noProof/>
          <w:color w:val="FF0000"/>
          <w:sz w:val="32"/>
          <w:szCs w:val="32"/>
          <w:lang w:eastAsia="ru-RU"/>
        </w:rPr>
        <w:pict>
          <v:shape id="_x0000_s1107" type="#_x0000_t32" style="position:absolute;left:0;text-align:left;margin-left:105.4pt;margin-top:12pt;width:295.8pt;height:.05pt;z-index:251744256" o:connectortype="straight" strokecolor="#060" strokeweight="1.5pt"/>
        </w:pict>
      </w:r>
    </w:p>
    <w:p w:rsidR="00E36688" w:rsidRDefault="00FA2BE6" w:rsidP="00E36688">
      <w:pPr>
        <w:pStyle w:val="a7"/>
        <w:spacing w:line="240" w:lineRule="auto"/>
        <w:ind w:left="0" w:firstLine="567"/>
        <w:jc w:val="both"/>
        <w:rPr>
          <w:rFonts w:ascii="Times New Roman" w:hAnsi="Times New Roman" w:cs="Times New Roman"/>
          <w:b/>
          <w:color w:val="FF0000"/>
          <w:sz w:val="32"/>
          <w:szCs w:val="32"/>
          <w:lang w:val="uk-UA"/>
        </w:rPr>
      </w:pPr>
      <w:r>
        <w:rPr>
          <w:rFonts w:ascii="Times New Roman" w:hAnsi="Times New Roman" w:cs="Times New Roman"/>
          <w:b/>
          <w:noProof/>
          <w:color w:val="FF0000"/>
          <w:sz w:val="32"/>
          <w:szCs w:val="32"/>
          <w:lang w:eastAsia="ru-RU"/>
        </w:rPr>
        <w:pict>
          <v:shape id="_x0000_s1104" type="#_x0000_t202" style="position:absolute;left:0;text-align:left;margin-left:40pt;margin-top:5.6pt;width:128.4pt;height:21.6pt;z-index:251741184" fillcolor="#00b0f0" strokecolor="#060" strokeweight="1.5pt">
            <v:fill color2="fill lighten(51)" angle="-45" focusposition=".5,.5" focussize="" method="linear sigma" focus="100%" type="gradient"/>
            <v:textbox style="mso-next-textbox:#_x0000_s1104">
              <w:txbxContent>
                <w:p w:rsidR="0089554D" w:rsidRPr="0031286F" w:rsidRDefault="0089554D" w:rsidP="00E36688">
                  <w:pPr>
                    <w:spacing w:line="240" w:lineRule="auto"/>
                    <w:jc w:val="center"/>
                  </w:pPr>
                  <w:r>
                    <w:rPr>
                      <w:b/>
                      <w:bCs/>
                      <w:lang w:val="uk-UA"/>
                    </w:rPr>
                    <w:t>Відбиваючі</w:t>
                  </w:r>
                </w:p>
                <w:p w:rsidR="0089554D" w:rsidRDefault="0089554D" w:rsidP="00E36688"/>
              </w:txbxContent>
            </v:textbox>
          </v:shape>
        </w:pict>
      </w:r>
      <w:r>
        <w:rPr>
          <w:rFonts w:ascii="Times New Roman" w:hAnsi="Times New Roman" w:cs="Times New Roman"/>
          <w:b/>
          <w:noProof/>
          <w:color w:val="FF0000"/>
          <w:sz w:val="32"/>
          <w:szCs w:val="32"/>
          <w:lang w:eastAsia="ru-RU"/>
        </w:rPr>
        <w:pict>
          <v:shape id="_x0000_s1114" type="#_x0000_t202" style="position:absolute;left:0;text-align:left;margin-left:331.6pt;margin-top:2.6pt;width:128.4pt;height:21.6pt;z-index:251751424" fillcolor="#00b0f0" strokecolor="#060" strokeweight="1.5pt">
            <v:fill color2="fill lighten(51)" angle="-135" focusposition=".5,.5" focussize="" method="linear sigma" type="gradient"/>
            <v:textbox style="mso-next-textbox:#_x0000_s1114">
              <w:txbxContent>
                <w:p w:rsidR="0089554D" w:rsidRPr="0031286F" w:rsidRDefault="0089554D" w:rsidP="00E36688">
                  <w:pPr>
                    <w:spacing w:line="240" w:lineRule="auto"/>
                    <w:jc w:val="center"/>
                  </w:pPr>
                  <w:r>
                    <w:rPr>
                      <w:b/>
                      <w:bCs/>
                      <w:lang w:val="uk-UA"/>
                    </w:rPr>
                    <w:t>Заземлені</w:t>
                  </w:r>
                </w:p>
                <w:p w:rsidR="0089554D" w:rsidRDefault="0089554D" w:rsidP="00E36688"/>
              </w:txbxContent>
            </v:textbox>
          </v:shape>
        </w:pict>
      </w:r>
      <w:r>
        <w:rPr>
          <w:rFonts w:ascii="Times New Roman" w:hAnsi="Times New Roman" w:cs="Times New Roman"/>
          <w:b/>
          <w:noProof/>
          <w:color w:val="FF0000"/>
          <w:sz w:val="32"/>
          <w:szCs w:val="32"/>
          <w:lang w:eastAsia="ru-RU"/>
        </w:rPr>
        <w:pict>
          <v:shape id="_x0000_s1105" type="#_x0000_t202" style="position:absolute;left:0;text-align:left;margin-left:185.8pt;margin-top:5.6pt;width:128.4pt;height:21.6pt;z-index:251742208" fillcolor="#00b0f0" strokecolor="#060" strokeweight="1.5pt">
            <v:fill color2="fill lighten(51)" focusposition="1" focussize="" method="linear sigma" type="gradient"/>
            <v:textbox style="mso-next-textbox:#_x0000_s1105">
              <w:txbxContent>
                <w:p w:rsidR="0089554D" w:rsidRPr="0031286F" w:rsidRDefault="0089554D" w:rsidP="00E36688">
                  <w:pPr>
                    <w:spacing w:line="240" w:lineRule="auto"/>
                    <w:jc w:val="center"/>
                  </w:pPr>
                  <w:r>
                    <w:rPr>
                      <w:b/>
                      <w:bCs/>
                      <w:lang w:val="uk-UA"/>
                    </w:rPr>
                    <w:t>Поглинаючі</w:t>
                  </w:r>
                </w:p>
                <w:p w:rsidR="0089554D" w:rsidRDefault="0089554D" w:rsidP="00E36688"/>
              </w:txbxContent>
            </v:textbox>
          </v:shape>
        </w:pict>
      </w:r>
    </w:p>
    <w:p w:rsidR="00E36688" w:rsidRDefault="00E36688" w:rsidP="00E36688">
      <w:pPr>
        <w:pStyle w:val="a7"/>
        <w:spacing w:line="240" w:lineRule="auto"/>
        <w:ind w:left="0" w:firstLine="567"/>
        <w:jc w:val="both"/>
        <w:rPr>
          <w:rFonts w:ascii="Times New Roman" w:hAnsi="Times New Roman" w:cs="Times New Roman"/>
          <w:b/>
          <w:color w:val="FF0000"/>
          <w:sz w:val="32"/>
          <w:szCs w:val="32"/>
          <w:lang w:val="uk-UA"/>
        </w:rPr>
      </w:pPr>
    </w:p>
    <w:p w:rsidR="00E36688" w:rsidRPr="009D02D3" w:rsidRDefault="00E36688" w:rsidP="00E36688">
      <w:pPr>
        <w:pStyle w:val="a7"/>
        <w:spacing w:line="240" w:lineRule="auto"/>
        <w:ind w:left="0" w:firstLine="567"/>
        <w:jc w:val="both"/>
        <w:rPr>
          <w:rFonts w:ascii="Times New Roman" w:hAnsi="Times New Roman" w:cs="Times New Roman"/>
          <w:b/>
          <w:color w:val="FF0000"/>
          <w:sz w:val="32"/>
          <w:szCs w:val="32"/>
          <w:lang w:val="uk-UA"/>
        </w:rPr>
      </w:pPr>
    </w:p>
    <w:p w:rsidR="00E36688" w:rsidRPr="00B42F65" w:rsidRDefault="00E36688" w:rsidP="00E36688">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Екранують джерело випромінювання або робоче місце. Екрани бувають відбиваючі і поглинаючі. Відбиваючі екрани виготовляють із металів – добрих провідників теплоти (мідь, латунь, алюміній, сталь). Застосовують також заземлені екрани у вигляді камер або шаф, у яких розміщують відповідну апаратуру, кожухи, захисні козирки, що встановлюються на шляху випромінювання.</w:t>
      </w:r>
    </w:p>
    <w:p w:rsidR="00E36688" w:rsidRDefault="00E36688" w:rsidP="00E36688">
      <w:pPr>
        <w:pStyle w:val="a7"/>
        <w:spacing w:line="240" w:lineRule="auto"/>
        <w:ind w:left="0" w:firstLine="567"/>
        <w:jc w:val="both"/>
        <w:rPr>
          <w:rFonts w:ascii="Times New Roman" w:hAnsi="Times New Roman" w:cs="Times New Roman"/>
          <w:b/>
          <w:color w:val="FF0000"/>
          <w:sz w:val="32"/>
          <w:szCs w:val="32"/>
          <w:lang w:val="uk-UA"/>
        </w:rPr>
      </w:pPr>
    </w:p>
    <w:p w:rsidR="00E36688" w:rsidRPr="00E47ECA" w:rsidRDefault="00E36688" w:rsidP="00E36688">
      <w:pPr>
        <w:pStyle w:val="a7"/>
        <w:spacing w:line="240" w:lineRule="auto"/>
        <w:ind w:left="0" w:firstLine="567"/>
        <w:jc w:val="both"/>
        <w:rPr>
          <w:rFonts w:ascii="Arial" w:hAnsi="Arial" w:cs="Arial"/>
          <w:b/>
          <w:color w:val="C00000"/>
          <w:sz w:val="32"/>
          <w:szCs w:val="32"/>
          <w:lang w:val="uk-UA"/>
        </w:rPr>
      </w:pPr>
      <w:r w:rsidRPr="00E47ECA">
        <w:rPr>
          <w:rFonts w:ascii="Arial" w:hAnsi="Arial" w:cs="Arial"/>
          <w:b/>
          <w:color w:val="C00000"/>
          <w:sz w:val="32"/>
          <w:szCs w:val="32"/>
          <w:lang w:val="uk-UA"/>
        </w:rPr>
        <w:t>5.5 Освітлення робочого місця</w:t>
      </w:r>
    </w:p>
    <w:p w:rsidR="00E36688" w:rsidRDefault="00E36688" w:rsidP="00E36688">
      <w:pPr>
        <w:pStyle w:val="a7"/>
        <w:spacing w:line="240" w:lineRule="auto"/>
        <w:ind w:left="0" w:firstLine="567"/>
        <w:jc w:val="both"/>
        <w:rPr>
          <w:rFonts w:ascii="Times New Roman" w:hAnsi="Times New Roman" w:cs="Times New Roman"/>
          <w:sz w:val="28"/>
          <w:szCs w:val="28"/>
          <w:lang w:val="uk-UA"/>
        </w:rPr>
      </w:pPr>
    </w:p>
    <w:p w:rsidR="00E36688" w:rsidRDefault="00E36688" w:rsidP="00E36688">
      <w:pPr>
        <w:pStyle w:val="a7"/>
        <w:spacing w:line="240" w:lineRule="auto"/>
        <w:ind w:left="0" w:firstLine="567"/>
        <w:jc w:val="both"/>
        <w:rPr>
          <w:rFonts w:ascii="Times New Roman" w:hAnsi="Times New Roman" w:cs="Times New Roman"/>
          <w:sz w:val="28"/>
          <w:szCs w:val="28"/>
          <w:lang w:val="uk-UA"/>
        </w:rPr>
      </w:pPr>
      <w:r w:rsidRPr="00226149">
        <w:rPr>
          <w:rFonts w:ascii="Times New Roman" w:hAnsi="Times New Roman" w:cs="Times New Roman"/>
          <w:sz w:val="28"/>
          <w:szCs w:val="28"/>
          <w:lang w:val="uk-UA"/>
        </w:rPr>
        <w:t xml:space="preserve"> Однією з найважливіших умов вдосконалення організації праці є раціональне освітлення. </w:t>
      </w:r>
      <w:r w:rsidRPr="0079399B">
        <w:rPr>
          <w:rFonts w:ascii="Times New Roman" w:hAnsi="Times New Roman" w:cs="Times New Roman"/>
          <w:sz w:val="28"/>
          <w:szCs w:val="28"/>
          <w:lang w:val="uk-UA"/>
        </w:rPr>
        <w:t>Раціональне освітлення повинне відповідати гігієнічним вимогам. Найважливішими з них є</w:t>
      </w:r>
      <w:r>
        <w:rPr>
          <w:rFonts w:ascii="Times New Roman" w:hAnsi="Times New Roman" w:cs="Times New Roman"/>
          <w:sz w:val="28"/>
          <w:szCs w:val="28"/>
          <w:lang w:val="uk-UA"/>
        </w:rPr>
        <w:t>:</w:t>
      </w:r>
    </w:p>
    <w:p w:rsidR="00E36688" w:rsidRPr="00E36688" w:rsidRDefault="00E36688" w:rsidP="00E36688">
      <w:pPr>
        <w:pStyle w:val="a7"/>
        <w:numPr>
          <w:ilvl w:val="0"/>
          <w:numId w:val="1"/>
        </w:numPr>
        <w:spacing w:line="240" w:lineRule="auto"/>
        <w:jc w:val="both"/>
        <w:rPr>
          <w:rFonts w:ascii="Times New Roman" w:hAnsi="Times New Roman" w:cs="Times New Roman"/>
          <w:sz w:val="28"/>
          <w:szCs w:val="28"/>
          <w:lang w:val="uk-UA"/>
        </w:rPr>
      </w:pPr>
      <w:r w:rsidRPr="00E36688">
        <w:rPr>
          <w:rFonts w:ascii="Times New Roman" w:hAnsi="Times New Roman" w:cs="Times New Roman"/>
          <w:sz w:val="28"/>
          <w:szCs w:val="28"/>
          <w:lang w:val="uk-UA"/>
        </w:rPr>
        <w:t xml:space="preserve">гострота розрізнення, </w:t>
      </w:r>
    </w:p>
    <w:p w:rsidR="00E36688" w:rsidRPr="00E36688" w:rsidRDefault="00E36688" w:rsidP="00E36688">
      <w:pPr>
        <w:pStyle w:val="a7"/>
        <w:numPr>
          <w:ilvl w:val="0"/>
          <w:numId w:val="1"/>
        </w:numPr>
        <w:spacing w:line="240" w:lineRule="auto"/>
        <w:jc w:val="both"/>
        <w:rPr>
          <w:rFonts w:ascii="Times New Roman" w:hAnsi="Times New Roman" w:cs="Times New Roman"/>
          <w:sz w:val="28"/>
          <w:szCs w:val="28"/>
          <w:lang w:val="uk-UA"/>
        </w:rPr>
      </w:pPr>
      <w:r w:rsidRPr="00E36688">
        <w:rPr>
          <w:rFonts w:ascii="Times New Roman" w:hAnsi="Times New Roman" w:cs="Times New Roman"/>
          <w:sz w:val="28"/>
          <w:szCs w:val="28"/>
          <w:lang w:val="uk-UA"/>
        </w:rPr>
        <w:t xml:space="preserve">контрастність і колірна чутливість, </w:t>
      </w:r>
    </w:p>
    <w:p w:rsidR="00E36688" w:rsidRPr="00E36688" w:rsidRDefault="00E36688" w:rsidP="00E36688">
      <w:pPr>
        <w:pStyle w:val="a7"/>
        <w:numPr>
          <w:ilvl w:val="0"/>
          <w:numId w:val="1"/>
        </w:numPr>
        <w:spacing w:line="240" w:lineRule="auto"/>
        <w:jc w:val="both"/>
        <w:rPr>
          <w:rFonts w:ascii="Times New Roman" w:hAnsi="Times New Roman" w:cs="Times New Roman"/>
          <w:sz w:val="28"/>
          <w:szCs w:val="28"/>
          <w:lang w:val="uk-UA"/>
        </w:rPr>
      </w:pPr>
      <w:r w:rsidRPr="00E36688">
        <w:rPr>
          <w:rFonts w:ascii="Times New Roman" w:hAnsi="Times New Roman" w:cs="Times New Roman"/>
          <w:sz w:val="28"/>
          <w:szCs w:val="28"/>
          <w:lang w:val="uk-UA"/>
        </w:rPr>
        <w:t xml:space="preserve">швидкість зорового сприйняття, </w:t>
      </w:r>
    </w:p>
    <w:p w:rsidR="00E36688" w:rsidRPr="00E36688" w:rsidRDefault="00E36688" w:rsidP="00E36688">
      <w:pPr>
        <w:pStyle w:val="a7"/>
        <w:numPr>
          <w:ilvl w:val="0"/>
          <w:numId w:val="1"/>
        </w:numPr>
        <w:spacing w:line="240" w:lineRule="auto"/>
        <w:jc w:val="both"/>
        <w:rPr>
          <w:rFonts w:ascii="Times New Roman" w:hAnsi="Times New Roman" w:cs="Times New Roman"/>
          <w:sz w:val="28"/>
          <w:szCs w:val="28"/>
          <w:lang w:val="uk-UA"/>
        </w:rPr>
      </w:pPr>
      <w:r w:rsidRPr="00E36688">
        <w:rPr>
          <w:rFonts w:ascii="Times New Roman" w:hAnsi="Times New Roman" w:cs="Times New Roman"/>
          <w:sz w:val="28"/>
          <w:szCs w:val="28"/>
          <w:lang w:val="uk-UA"/>
        </w:rPr>
        <w:t xml:space="preserve">стійкість ясного бачення. </w:t>
      </w:r>
    </w:p>
    <w:p w:rsidR="00E36688" w:rsidRPr="0091301B" w:rsidRDefault="00E36688" w:rsidP="00E36688">
      <w:pPr>
        <w:pStyle w:val="a7"/>
        <w:spacing w:line="240" w:lineRule="auto"/>
        <w:ind w:left="0" w:firstLine="567"/>
        <w:jc w:val="both"/>
        <w:rPr>
          <w:rFonts w:ascii="Times New Roman" w:hAnsi="Times New Roman" w:cs="Times New Roman"/>
          <w:sz w:val="28"/>
          <w:szCs w:val="28"/>
          <w:lang w:val="uk-UA"/>
        </w:rPr>
      </w:pPr>
      <w:r w:rsidRPr="00E36688">
        <w:rPr>
          <w:rFonts w:ascii="Times New Roman" w:hAnsi="Times New Roman" w:cs="Times New Roman"/>
          <w:sz w:val="28"/>
          <w:szCs w:val="28"/>
          <w:lang w:val="uk-UA"/>
        </w:rPr>
        <w:t xml:space="preserve">У виробничих приміщеннях використовують три види освітлення: </w:t>
      </w:r>
    </w:p>
    <w:p w:rsidR="00E36688" w:rsidRPr="0091301B" w:rsidRDefault="00FA2BE6" w:rsidP="00E36688">
      <w:pPr>
        <w:spacing w:after="0" w:line="240" w:lineRule="auto"/>
        <w:ind w:firstLine="900"/>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pict>
          <v:shape id="_x0000_s1115" type="#_x0000_t202" style="position:absolute;left:0;text-align:left;margin-left:0;margin-top:-.2pt;width:293.6pt;height:33.6pt;z-index:251753472;mso-position-horizontal:center;mso-position-horizontal-relative:margin" fillcolor="#e5b8b7 [1301]" strokecolor="#7030a0" strokeweight="1.5pt">
            <v:fill color2="fill lighten(51)" focusposition="1" focussize="" method="linear sigma" type="gradient"/>
            <v:textbox style="mso-next-textbox:#_x0000_s1115">
              <w:txbxContent>
                <w:p w:rsidR="0089554D" w:rsidRPr="003A2660" w:rsidRDefault="0089554D" w:rsidP="00E36688">
                  <w:pPr>
                    <w:jc w:val="center"/>
                    <w:rPr>
                      <w:rFonts w:cstheme="minorHAnsi"/>
                      <w:b/>
                      <w:color w:val="C00000"/>
                      <w:sz w:val="40"/>
                      <w:szCs w:val="40"/>
                      <w:lang w:val="uk-UA"/>
                    </w:rPr>
                  </w:pPr>
                  <w:r w:rsidRPr="003A2660">
                    <w:rPr>
                      <w:rFonts w:cstheme="minorHAnsi"/>
                      <w:b/>
                      <w:color w:val="C00000"/>
                      <w:sz w:val="40"/>
                      <w:szCs w:val="40"/>
                      <w:lang w:val="uk-UA"/>
                    </w:rPr>
                    <w:t>ВИДИ ОСВІТЛЕННЯ</w:t>
                  </w:r>
                </w:p>
              </w:txbxContent>
            </v:textbox>
            <w10:wrap anchorx="margin"/>
          </v:shape>
        </w:pict>
      </w:r>
    </w:p>
    <w:p w:rsidR="00E36688" w:rsidRPr="00A165A6" w:rsidRDefault="00E36688" w:rsidP="00E36688">
      <w:pPr>
        <w:spacing w:after="0" w:line="240" w:lineRule="auto"/>
        <w:ind w:firstLine="900"/>
        <w:jc w:val="both"/>
        <w:rPr>
          <w:b/>
          <w:sz w:val="28"/>
          <w:szCs w:val="28"/>
          <w:lang w:val="uk-UA"/>
        </w:rPr>
      </w:pPr>
    </w:p>
    <w:p w:rsidR="00E36688" w:rsidRDefault="00FA2BE6" w:rsidP="00E36688">
      <w:pPr>
        <w:pStyle w:val="a7"/>
        <w:spacing w:line="240" w:lineRule="auto"/>
        <w:ind w:left="0" w:firstLine="567"/>
        <w:jc w:val="both"/>
        <w:rPr>
          <w:rFonts w:ascii="Times New Roman" w:hAnsi="Times New Roman" w:cs="Times New Roman"/>
          <w:b/>
          <w:color w:val="FF0000"/>
          <w:sz w:val="32"/>
          <w:szCs w:val="32"/>
          <w:lang w:val="uk-UA"/>
        </w:rPr>
      </w:pPr>
      <w:r>
        <w:rPr>
          <w:rFonts w:ascii="Times New Roman" w:hAnsi="Times New Roman" w:cs="Times New Roman"/>
          <w:b/>
          <w:noProof/>
          <w:color w:val="FF0000"/>
          <w:sz w:val="32"/>
          <w:szCs w:val="32"/>
          <w:lang w:eastAsia="ru-RU"/>
        </w:rPr>
        <w:pict>
          <v:shape id="_x0000_s1121" type="#_x0000_t32" style="position:absolute;left:0;text-align:left;margin-left:100.75pt;margin-top:16.4pt;width:296.25pt;height:.05pt;z-index:251759616" o:connectortype="straight" strokecolor="#7030a0" strokeweight="1.5pt"/>
        </w:pict>
      </w:r>
      <w:r>
        <w:rPr>
          <w:rFonts w:ascii="Times New Roman" w:hAnsi="Times New Roman" w:cs="Times New Roman"/>
          <w:b/>
          <w:noProof/>
          <w:color w:val="FF0000"/>
          <w:sz w:val="32"/>
          <w:szCs w:val="32"/>
          <w:lang w:eastAsia="ru-RU"/>
        </w:rPr>
        <w:pict>
          <v:shape id="_x0000_s1124" type="#_x0000_t32" style="position:absolute;left:0;text-align:left;margin-left:100.65pt;margin-top:16.4pt;width:.1pt;height:13.8pt;z-index:251762688" o:connectortype="straight" strokecolor="#7030a0" strokeweight="1.5pt"/>
        </w:pict>
      </w:r>
      <w:r>
        <w:rPr>
          <w:rFonts w:ascii="Times New Roman" w:hAnsi="Times New Roman" w:cs="Times New Roman"/>
          <w:b/>
          <w:noProof/>
          <w:color w:val="FF0000"/>
          <w:sz w:val="32"/>
          <w:szCs w:val="32"/>
          <w:lang w:eastAsia="ru-RU"/>
        </w:rPr>
        <w:pict>
          <v:shape id="_x0000_s1125" type="#_x0000_t32" style="position:absolute;left:0;text-align:left;margin-left:397pt;margin-top:16.4pt;width:0;height:13.8pt;z-index:251763712" o:connectortype="straight" strokecolor="#7030a0" strokeweight="1.5pt"/>
        </w:pict>
      </w:r>
      <w:r>
        <w:rPr>
          <w:rFonts w:ascii="Times New Roman" w:hAnsi="Times New Roman" w:cs="Times New Roman"/>
          <w:b/>
          <w:noProof/>
          <w:color w:val="FF0000"/>
          <w:sz w:val="32"/>
          <w:szCs w:val="32"/>
          <w:lang w:eastAsia="ru-RU"/>
        </w:rPr>
        <w:pict>
          <v:shape id="_x0000_s1123" type="#_x0000_t32" style="position:absolute;left:0;text-align:left;margin-left:249.4pt;margin-top:.2pt;width:0;height:30pt;z-index:251761664" o:connectortype="straight" strokecolor="#7030a0" strokeweight="1.5pt"/>
        </w:pict>
      </w:r>
    </w:p>
    <w:p w:rsidR="00E36688" w:rsidRDefault="00FA2BE6" w:rsidP="00E36688">
      <w:pPr>
        <w:pStyle w:val="a7"/>
        <w:spacing w:line="240" w:lineRule="auto"/>
        <w:ind w:left="0" w:firstLine="567"/>
        <w:jc w:val="both"/>
        <w:rPr>
          <w:rFonts w:ascii="Times New Roman" w:hAnsi="Times New Roman" w:cs="Times New Roman"/>
          <w:b/>
          <w:color w:val="FF0000"/>
          <w:sz w:val="32"/>
          <w:szCs w:val="32"/>
          <w:lang w:val="uk-UA"/>
        </w:rPr>
      </w:pPr>
      <w:r>
        <w:rPr>
          <w:rFonts w:ascii="Times New Roman" w:hAnsi="Times New Roman" w:cs="Times New Roman"/>
          <w:b/>
          <w:noProof/>
          <w:color w:val="FF0000"/>
          <w:sz w:val="32"/>
          <w:szCs w:val="32"/>
          <w:lang w:eastAsia="ru-RU"/>
        </w:rPr>
        <w:pict>
          <v:shape id="_x0000_s1118" type="#_x0000_t202" style="position:absolute;left:0;text-align:left;margin-left:331.6pt;margin-top:11.8pt;width:134.6pt;height:29.05pt;z-index:251756544" fillcolor="#d6e3bc [1302]" strokecolor="#060" strokeweight="1.5pt">
            <v:fill color2="fill lighten(51)" angle="-135" focusposition=".5,.5" focussize="" method="linear sigma" type="gradient"/>
            <v:textbox style="mso-next-textbox:#_x0000_s1118">
              <w:txbxContent>
                <w:p w:rsidR="0089554D" w:rsidRPr="003A2660" w:rsidRDefault="0089554D" w:rsidP="00E36688">
                  <w:pPr>
                    <w:spacing w:after="0" w:line="240" w:lineRule="auto"/>
                    <w:jc w:val="center"/>
                    <w:rPr>
                      <w:b/>
                      <w:bCs/>
                      <w:color w:val="0000FF"/>
                      <w:sz w:val="40"/>
                      <w:szCs w:val="40"/>
                    </w:rPr>
                  </w:pPr>
                  <w:r w:rsidRPr="003A2660">
                    <w:rPr>
                      <w:b/>
                      <w:bCs/>
                      <w:color w:val="0000FF"/>
                      <w:sz w:val="40"/>
                      <w:szCs w:val="40"/>
                      <w:lang w:val="uk-UA"/>
                    </w:rPr>
                    <w:t>комбіноване</w:t>
                  </w:r>
                </w:p>
                <w:p w:rsidR="0089554D" w:rsidRDefault="0089554D" w:rsidP="00E36688"/>
              </w:txbxContent>
            </v:textbox>
          </v:shape>
        </w:pict>
      </w:r>
      <w:r>
        <w:rPr>
          <w:rFonts w:ascii="Times New Roman" w:hAnsi="Times New Roman" w:cs="Times New Roman"/>
          <w:b/>
          <w:noProof/>
          <w:color w:val="FF0000"/>
          <w:sz w:val="32"/>
          <w:szCs w:val="32"/>
          <w:lang w:eastAsia="ru-RU"/>
        </w:rPr>
        <w:pict>
          <v:shape id="_x0000_s1117" type="#_x0000_t202" style="position:absolute;left:0;text-align:left;margin-left:185.8pt;margin-top:11.8pt;width:128.4pt;height:32.05pt;z-index:251755520" fillcolor="#d6e3bc [1302]" strokecolor="#060" strokeweight="1.5pt">
            <v:fill color2="fill lighten(51)" focusposition="1" focussize="" method="linear sigma" type="gradient"/>
            <v:textbox style="mso-next-textbox:#_x0000_s1117">
              <w:txbxContent>
                <w:p w:rsidR="0089554D" w:rsidRPr="003A2660" w:rsidRDefault="0089554D" w:rsidP="00E36688">
                  <w:pPr>
                    <w:spacing w:after="0" w:line="240" w:lineRule="auto"/>
                    <w:jc w:val="center"/>
                    <w:rPr>
                      <w:b/>
                      <w:bCs/>
                      <w:color w:val="0000FF"/>
                      <w:sz w:val="40"/>
                      <w:szCs w:val="40"/>
                    </w:rPr>
                  </w:pPr>
                  <w:r w:rsidRPr="003A2660">
                    <w:rPr>
                      <w:b/>
                      <w:bCs/>
                      <w:color w:val="0000FF"/>
                      <w:sz w:val="40"/>
                      <w:szCs w:val="40"/>
                      <w:lang w:val="uk-UA"/>
                    </w:rPr>
                    <w:t>штучне</w:t>
                  </w:r>
                </w:p>
                <w:p w:rsidR="0089554D" w:rsidRDefault="0089554D" w:rsidP="00E36688">
                  <w:pPr>
                    <w:spacing w:after="0"/>
                  </w:pPr>
                </w:p>
              </w:txbxContent>
            </v:textbox>
          </v:shape>
        </w:pict>
      </w:r>
      <w:r>
        <w:rPr>
          <w:rFonts w:ascii="Times New Roman" w:hAnsi="Times New Roman" w:cs="Times New Roman"/>
          <w:b/>
          <w:noProof/>
          <w:color w:val="FF0000"/>
          <w:sz w:val="32"/>
          <w:szCs w:val="32"/>
          <w:lang w:eastAsia="ru-RU"/>
        </w:rPr>
        <w:pict>
          <v:shape id="_x0000_s1116" type="#_x0000_t202" style="position:absolute;left:0;text-align:left;margin-left:34.6pt;margin-top:11.8pt;width:133.8pt;height:32.05pt;z-index:251754496" fillcolor="#d6e3bc [1302]" strokecolor="#060" strokeweight="1.5pt">
            <v:fill color2="fill lighten(51)" angle="-45" focusposition=".5,.5" focussize="" method="linear sigma" focus="100%" type="gradient"/>
            <v:textbox style="mso-next-textbox:#_x0000_s1116">
              <w:txbxContent>
                <w:p w:rsidR="0089554D" w:rsidRPr="003A2660" w:rsidRDefault="0089554D" w:rsidP="00E36688">
                  <w:pPr>
                    <w:jc w:val="center"/>
                    <w:rPr>
                      <w:b/>
                      <w:bCs/>
                      <w:color w:val="0000FF"/>
                      <w:sz w:val="40"/>
                      <w:szCs w:val="40"/>
                    </w:rPr>
                  </w:pPr>
                  <w:r w:rsidRPr="003A2660">
                    <w:rPr>
                      <w:b/>
                      <w:bCs/>
                      <w:color w:val="0000FF"/>
                      <w:sz w:val="40"/>
                      <w:szCs w:val="40"/>
                      <w:lang w:val="uk-UA"/>
                    </w:rPr>
                    <w:t>природне</w:t>
                  </w:r>
                </w:p>
                <w:p w:rsidR="0089554D" w:rsidRDefault="0089554D" w:rsidP="00E36688"/>
              </w:txbxContent>
            </v:textbox>
          </v:shape>
        </w:pict>
      </w:r>
    </w:p>
    <w:p w:rsidR="00E36688" w:rsidRDefault="00E36688" w:rsidP="00E36688">
      <w:pPr>
        <w:pStyle w:val="a7"/>
        <w:spacing w:line="240" w:lineRule="auto"/>
        <w:ind w:left="0" w:firstLine="567"/>
        <w:jc w:val="both"/>
        <w:rPr>
          <w:rFonts w:ascii="Times New Roman" w:hAnsi="Times New Roman" w:cs="Times New Roman"/>
          <w:b/>
          <w:color w:val="FF0000"/>
          <w:sz w:val="32"/>
          <w:szCs w:val="32"/>
          <w:lang w:val="uk-UA"/>
        </w:rPr>
      </w:pPr>
    </w:p>
    <w:p w:rsidR="00E36688" w:rsidRDefault="00FA2BE6" w:rsidP="00E36688">
      <w:pPr>
        <w:pStyle w:val="a7"/>
        <w:spacing w:line="240" w:lineRule="auto"/>
        <w:ind w:left="0" w:firstLine="567"/>
        <w:jc w:val="both"/>
        <w:rPr>
          <w:rFonts w:ascii="Times New Roman" w:hAnsi="Times New Roman" w:cs="Times New Roman"/>
          <w:b/>
          <w:color w:val="FF0000"/>
          <w:sz w:val="32"/>
          <w:szCs w:val="32"/>
          <w:lang w:val="uk-UA"/>
        </w:rPr>
      </w:pPr>
      <w:r>
        <w:rPr>
          <w:rFonts w:ascii="Times New Roman" w:hAnsi="Times New Roman" w:cs="Times New Roman"/>
          <w:b/>
          <w:noProof/>
          <w:color w:val="FF0000"/>
          <w:sz w:val="32"/>
          <w:szCs w:val="32"/>
          <w:lang w:eastAsia="ru-RU"/>
        </w:rPr>
        <w:pict>
          <v:shape id="_x0000_s1126" type="#_x0000_t32" style="position:absolute;left:0;text-align:left;margin-left:249.4pt;margin-top:8pt;width:0;height:26.4pt;z-index:251764736" o:connectortype="straight" strokecolor="#060" strokeweight="1.5pt"/>
        </w:pict>
      </w:r>
    </w:p>
    <w:p w:rsidR="00E36688" w:rsidRDefault="00FA2BE6" w:rsidP="00E36688">
      <w:pPr>
        <w:pStyle w:val="a7"/>
        <w:spacing w:line="240" w:lineRule="auto"/>
        <w:ind w:left="0" w:firstLine="567"/>
        <w:jc w:val="both"/>
        <w:rPr>
          <w:rFonts w:ascii="Times New Roman" w:hAnsi="Times New Roman" w:cs="Times New Roman"/>
          <w:b/>
          <w:color w:val="FF0000"/>
          <w:sz w:val="32"/>
          <w:szCs w:val="32"/>
          <w:lang w:val="uk-UA"/>
        </w:rPr>
      </w:pPr>
      <w:r>
        <w:rPr>
          <w:rFonts w:ascii="Times New Roman" w:hAnsi="Times New Roman" w:cs="Times New Roman"/>
          <w:b/>
          <w:noProof/>
          <w:color w:val="FF0000"/>
          <w:sz w:val="32"/>
          <w:szCs w:val="32"/>
          <w:lang w:eastAsia="ru-RU"/>
        </w:rPr>
        <w:pict>
          <v:shape id="_x0000_s1129" type="#_x0000_t202" style="position:absolute;left:0;text-align:left;margin-left:331.6pt;margin-top:16pt;width:134.6pt;height:26.65pt;z-index:251767808" fillcolor="#00b0f0" strokecolor="#060" strokeweight="1.5pt">
            <v:fill color2="fill lighten(51)" angle="-135" focusposition=".5,.5" focussize="" method="linear sigma" type="gradient"/>
            <v:textbox style="mso-next-textbox:#_x0000_s1129">
              <w:txbxContent>
                <w:p w:rsidR="0089554D" w:rsidRPr="00054D5D" w:rsidRDefault="0089554D" w:rsidP="00E36688">
                  <w:pPr>
                    <w:spacing w:line="240" w:lineRule="auto"/>
                    <w:jc w:val="center"/>
                    <w:rPr>
                      <w:sz w:val="32"/>
                      <w:szCs w:val="32"/>
                    </w:rPr>
                  </w:pPr>
                  <w:r w:rsidRPr="00054D5D">
                    <w:rPr>
                      <w:b/>
                      <w:bCs/>
                      <w:sz w:val="32"/>
                      <w:szCs w:val="32"/>
                      <w:lang w:val="uk-UA"/>
                    </w:rPr>
                    <w:t>Комбіноване</w:t>
                  </w:r>
                </w:p>
                <w:p w:rsidR="0089554D" w:rsidRDefault="0089554D" w:rsidP="00E36688"/>
              </w:txbxContent>
            </v:textbox>
          </v:shape>
        </w:pict>
      </w:r>
      <w:r>
        <w:rPr>
          <w:rFonts w:ascii="Times New Roman" w:hAnsi="Times New Roman" w:cs="Times New Roman"/>
          <w:b/>
          <w:noProof/>
          <w:color w:val="FF0000"/>
          <w:sz w:val="32"/>
          <w:szCs w:val="32"/>
          <w:lang w:eastAsia="ru-RU"/>
        </w:rPr>
        <w:pict>
          <v:shape id="_x0000_s1120" type="#_x0000_t202" style="position:absolute;left:0;text-align:left;margin-left:185.8pt;margin-top:16pt;width:128.4pt;height:26.65pt;z-index:251758592" fillcolor="#00b0f0" strokecolor="#060" strokeweight="1.5pt">
            <v:fill color2="fill lighten(51)" focusposition="1" focussize="" method="linear sigma" type="gradient"/>
            <v:textbox style="mso-next-textbox:#_x0000_s1120">
              <w:txbxContent>
                <w:p w:rsidR="0089554D" w:rsidRPr="00054D5D" w:rsidRDefault="0089554D" w:rsidP="00E36688">
                  <w:pPr>
                    <w:spacing w:line="240" w:lineRule="auto"/>
                    <w:jc w:val="center"/>
                    <w:rPr>
                      <w:sz w:val="32"/>
                      <w:szCs w:val="32"/>
                    </w:rPr>
                  </w:pPr>
                  <w:r w:rsidRPr="00054D5D">
                    <w:rPr>
                      <w:b/>
                      <w:bCs/>
                      <w:sz w:val="32"/>
                      <w:szCs w:val="32"/>
                      <w:lang w:val="uk-UA"/>
                    </w:rPr>
                    <w:t>Місцеве</w:t>
                  </w:r>
                </w:p>
                <w:p w:rsidR="0089554D" w:rsidRDefault="0089554D" w:rsidP="00E36688"/>
              </w:txbxContent>
            </v:textbox>
          </v:shape>
        </w:pict>
      </w:r>
      <w:r>
        <w:rPr>
          <w:rFonts w:ascii="Times New Roman" w:hAnsi="Times New Roman" w:cs="Times New Roman"/>
          <w:b/>
          <w:noProof/>
          <w:color w:val="FF0000"/>
          <w:sz w:val="32"/>
          <w:szCs w:val="32"/>
          <w:lang w:eastAsia="ru-RU"/>
        </w:rPr>
        <w:pict>
          <v:shape id="_x0000_s1119" type="#_x0000_t202" style="position:absolute;left:0;text-align:left;margin-left:31.6pt;margin-top:16pt;width:136.8pt;height:26.65pt;z-index:251757568" fillcolor="#00b0f0" strokecolor="#060" strokeweight="1.5pt">
            <v:fill color2="fill lighten(51)" angle="-45" focusposition=".5,.5" focussize="" method="linear sigma" focus="100%" type="gradient"/>
            <v:textbox style="mso-next-textbox:#_x0000_s1119">
              <w:txbxContent>
                <w:p w:rsidR="0089554D" w:rsidRPr="00054D5D" w:rsidRDefault="0089554D" w:rsidP="00E36688">
                  <w:pPr>
                    <w:spacing w:line="240" w:lineRule="auto"/>
                    <w:jc w:val="center"/>
                    <w:rPr>
                      <w:sz w:val="32"/>
                      <w:szCs w:val="32"/>
                    </w:rPr>
                  </w:pPr>
                  <w:r w:rsidRPr="00054D5D">
                    <w:rPr>
                      <w:b/>
                      <w:bCs/>
                      <w:sz w:val="32"/>
                      <w:szCs w:val="32"/>
                      <w:lang w:val="uk-UA"/>
                    </w:rPr>
                    <w:t>Загальне</w:t>
                  </w:r>
                </w:p>
                <w:p w:rsidR="0089554D" w:rsidRDefault="0089554D" w:rsidP="00E36688"/>
              </w:txbxContent>
            </v:textbox>
          </v:shape>
        </w:pict>
      </w:r>
      <w:r>
        <w:rPr>
          <w:rFonts w:ascii="Times New Roman" w:hAnsi="Times New Roman" w:cs="Times New Roman"/>
          <w:b/>
          <w:noProof/>
          <w:color w:val="FF0000"/>
          <w:sz w:val="32"/>
          <w:szCs w:val="32"/>
          <w:lang w:eastAsia="ru-RU"/>
        </w:rPr>
        <w:pict>
          <v:shape id="_x0000_s1122" type="#_x0000_t32" style="position:absolute;left:0;text-align:left;margin-left:100.65pt;margin-top:6.05pt;width:296.35pt;height:0;z-index:251760640" o:connectortype="straight" strokecolor="#060" strokeweight="1.5pt"/>
        </w:pict>
      </w:r>
      <w:r>
        <w:rPr>
          <w:rFonts w:ascii="Times New Roman" w:hAnsi="Times New Roman" w:cs="Times New Roman"/>
          <w:b/>
          <w:noProof/>
          <w:color w:val="FF0000"/>
          <w:sz w:val="32"/>
          <w:szCs w:val="32"/>
          <w:lang w:eastAsia="ru-RU"/>
        </w:rPr>
        <w:pict>
          <v:shape id="_x0000_s1127" type="#_x0000_t32" style="position:absolute;left:0;text-align:left;margin-left:100.6pt;margin-top:4pt;width:.05pt;height:12pt;z-index:251765760" o:connectortype="straight" strokecolor="#060" strokeweight="1.5pt"/>
        </w:pict>
      </w:r>
      <w:r>
        <w:rPr>
          <w:rFonts w:ascii="Times New Roman" w:hAnsi="Times New Roman" w:cs="Times New Roman"/>
          <w:b/>
          <w:noProof/>
          <w:color w:val="FF0000"/>
          <w:sz w:val="32"/>
          <w:szCs w:val="32"/>
          <w:lang w:eastAsia="ru-RU"/>
        </w:rPr>
        <w:pict>
          <v:shape id="_x0000_s1128" type="#_x0000_t32" style="position:absolute;left:0;text-align:left;margin-left:397pt;margin-top:6pt;width:0;height:8.95pt;z-index:251766784" o:connectortype="straight" strokecolor="#060" strokeweight="1.5pt"/>
        </w:pict>
      </w:r>
    </w:p>
    <w:p w:rsidR="00E36688" w:rsidRDefault="00E36688" w:rsidP="00E36688">
      <w:pPr>
        <w:pStyle w:val="a7"/>
        <w:spacing w:line="240" w:lineRule="auto"/>
        <w:ind w:left="0" w:firstLine="567"/>
        <w:jc w:val="both"/>
        <w:rPr>
          <w:rFonts w:ascii="Times New Roman" w:hAnsi="Times New Roman" w:cs="Times New Roman"/>
          <w:b/>
          <w:color w:val="FF0000"/>
          <w:sz w:val="32"/>
          <w:szCs w:val="32"/>
          <w:lang w:val="uk-UA"/>
        </w:rPr>
      </w:pPr>
    </w:p>
    <w:p w:rsidR="00E36688" w:rsidRDefault="00E36688" w:rsidP="00E3668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5D5D">
        <w:rPr>
          <w:rFonts w:ascii="Times New Roman" w:hAnsi="Times New Roman" w:cs="Times New Roman"/>
          <w:noProof/>
          <w:sz w:val="28"/>
          <w:szCs w:val="28"/>
          <w:lang w:eastAsia="ru-RU"/>
        </w:rPr>
        <w:drawing>
          <wp:inline distT="0" distB="0" distL="0" distR="0">
            <wp:extent cx="1771650" cy="1165860"/>
            <wp:effectExtent l="19050" t="0" r="0" b="0"/>
            <wp:docPr id="93" name="Рисунок 1" descr="Види освітлення. Освітлення виробничих приміщень: норми, вимоги"/>
            <wp:cNvGraphicFramePr/>
            <a:graphic xmlns:a="http://schemas.openxmlformats.org/drawingml/2006/main">
              <a:graphicData uri="http://schemas.openxmlformats.org/drawingml/2006/picture">
                <pic:pic xmlns:pic="http://schemas.openxmlformats.org/drawingml/2006/picture">
                  <pic:nvPicPr>
                    <pic:cNvPr id="36" name="Рисунок 35" descr="Види освітлення. Освітлення виробничих приміщень: норми, вимоги"/>
                    <pic:cNvPicPr/>
                  </pic:nvPicPr>
                  <pic:blipFill>
                    <a:blip r:embed="rId55" cstate="print"/>
                    <a:srcRect l="7500"/>
                    <a:stretch>
                      <a:fillRect/>
                    </a:stretch>
                  </pic:blipFill>
                  <pic:spPr bwMode="auto">
                    <a:xfrm>
                      <a:off x="0" y="0"/>
                      <a:ext cx="1773990" cy="116740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sidRPr="00CB5D5D">
        <w:rPr>
          <w:rFonts w:ascii="Times New Roman" w:hAnsi="Times New Roman" w:cs="Times New Roman"/>
          <w:noProof/>
          <w:sz w:val="28"/>
          <w:szCs w:val="28"/>
          <w:lang w:eastAsia="ru-RU"/>
        </w:rPr>
        <w:drawing>
          <wp:inline distT="0" distB="0" distL="0" distR="0">
            <wp:extent cx="1672590" cy="1165860"/>
            <wp:effectExtent l="19050" t="0" r="3810" b="0"/>
            <wp:docPr id="94" name="Рисунок 2" descr="Освещение рабочего места за компьютером | World-X"/>
            <wp:cNvGraphicFramePr/>
            <a:graphic xmlns:a="http://schemas.openxmlformats.org/drawingml/2006/main">
              <a:graphicData uri="http://schemas.openxmlformats.org/drawingml/2006/picture">
                <pic:pic xmlns:pic="http://schemas.openxmlformats.org/drawingml/2006/picture">
                  <pic:nvPicPr>
                    <pic:cNvPr id="37" name="Рисунок 36" descr="Освещение рабочего места за компьютером | World-X"/>
                    <pic:cNvPicPr/>
                  </pic:nvPicPr>
                  <pic:blipFill>
                    <a:blip r:embed="rId56" cstate="print"/>
                    <a:srcRect r="11313"/>
                    <a:stretch>
                      <a:fillRect/>
                    </a:stretch>
                  </pic:blipFill>
                  <pic:spPr bwMode="auto">
                    <a:xfrm>
                      <a:off x="0" y="0"/>
                      <a:ext cx="1672590" cy="116586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sidRPr="00CB5D5D">
        <w:rPr>
          <w:rFonts w:ascii="Times New Roman" w:hAnsi="Times New Roman" w:cs="Times New Roman"/>
          <w:noProof/>
          <w:sz w:val="28"/>
          <w:szCs w:val="28"/>
          <w:lang w:eastAsia="ru-RU"/>
        </w:rPr>
        <w:drawing>
          <wp:inline distT="0" distB="0" distL="0" distR="0">
            <wp:extent cx="1725930" cy="1165860"/>
            <wp:effectExtent l="19050" t="0" r="7620" b="0"/>
            <wp:docPr id="95" name="Рисунок 4" descr="Основні вимоги до освітлення приміщень та робочих місць"/>
            <wp:cNvGraphicFramePr/>
            <a:graphic xmlns:a="http://schemas.openxmlformats.org/drawingml/2006/main">
              <a:graphicData uri="http://schemas.openxmlformats.org/drawingml/2006/picture">
                <pic:pic xmlns:pic="http://schemas.openxmlformats.org/drawingml/2006/picture">
                  <pic:nvPicPr>
                    <pic:cNvPr id="38" name="Рисунок 37" descr="Основні вимоги до освітлення приміщень та робочих місць"/>
                    <pic:cNvPicPr/>
                  </pic:nvPicPr>
                  <pic:blipFill>
                    <a:blip r:embed="rId57" cstate="print"/>
                    <a:srcRect l="8108" b="651"/>
                    <a:stretch>
                      <a:fillRect/>
                    </a:stretch>
                  </pic:blipFill>
                  <pic:spPr bwMode="auto">
                    <a:xfrm>
                      <a:off x="0" y="0"/>
                      <a:ext cx="1724386" cy="1164817"/>
                    </a:xfrm>
                    <a:prstGeom prst="rect">
                      <a:avLst/>
                    </a:prstGeom>
                    <a:noFill/>
                    <a:ln w="9525">
                      <a:noFill/>
                      <a:miter lim="800000"/>
                      <a:headEnd/>
                      <a:tailEnd/>
                    </a:ln>
                  </pic:spPr>
                </pic:pic>
              </a:graphicData>
            </a:graphic>
          </wp:inline>
        </w:drawing>
      </w:r>
    </w:p>
    <w:p w:rsidR="00E36688" w:rsidRPr="00E36688" w:rsidRDefault="00E36688" w:rsidP="00E36688">
      <w:pPr>
        <w:spacing w:after="0" w:line="240" w:lineRule="auto"/>
        <w:ind w:firstLine="567"/>
        <w:jc w:val="both"/>
        <w:rPr>
          <w:rFonts w:ascii="Times New Roman" w:hAnsi="Times New Roman" w:cs="Times New Roman"/>
          <w:sz w:val="28"/>
          <w:szCs w:val="28"/>
          <w:lang w:val="uk-UA"/>
        </w:rPr>
      </w:pPr>
      <w:r w:rsidRPr="00E36688">
        <w:rPr>
          <w:rFonts w:ascii="Times New Roman" w:hAnsi="Times New Roman" w:cs="Times New Roman"/>
          <w:sz w:val="28"/>
          <w:szCs w:val="28"/>
          <w:lang w:val="uk-UA"/>
        </w:rPr>
        <w:lastRenderedPageBreak/>
        <w:t>Найсприятливішим для  людини є природне освітлення. В приміщеннях з недостатнім для зорової роботи природним освітленням його постійно доповнюють штучним, яке підрозділяється на:</w:t>
      </w:r>
    </w:p>
    <w:p w:rsidR="00E36688" w:rsidRPr="00E36688" w:rsidRDefault="00E36688" w:rsidP="00E36688">
      <w:pPr>
        <w:spacing w:after="0" w:line="240" w:lineRule="auto"/>
        <w:ind w:firstLine="567"/>
        <w:jc w:val="both"/>
        <w:rPr>
          <w:rFonts w:ascii="Times New Roman" w:hAnsi="Times New Roman" w:cs="Times New Roman"/>
          <w:sz w:val="28"/>
          <w:szCs w:val="28"/>
          <w:lang w:val="uk-UA"/>
        </w:rPr>
      </w:pPr>
      <w:r w:rsidRPr="00E36688">
        <w:rPr>
          <w:rFonts w:ascii="Times New Roman" w:hAnsi="Times New Roman" w:cs="Times New Roman"/>
          <w:sz w:val="28"/>
          <w:szCs w:val="28"/>
          <w:lang w:val="uk-UA"/>
        </w:rPr>
        <w:t xml:space="preserve">- загальне (для всього виробничого приміщення), </w:t>
      </w:r>
    </w:p>
    <w:p w:rsidR="00E36688" w:rsidRPr="00E36688" w:rsidRDefault="00E36688" w:rsidP="00E36688">
      <w:pPr>
        <w:spacing w:after="0" w:line="240" w:lineRule="auto"/>
        <w:ind w:firstLine="567"/>
        <w:jc w:val="both"/>
        <w:rPr>
          <w:rFonts w:ascii="Times New Roman" w:hAnsi="Times New Roman" w:cs="Times New Roman"/>
          <w:sz w:val="28"/>
          <w:szCs w:val="28"/>
          <w:lang w:val="uk-UA"/>
        </w:rPr>
      </w:pPr>
      <w:r w:rsidRPr="00E36688">
        <w:rPr>
          <w:rFonts w:ascii="Times New Roman" w:hAnsi="Times New Roman" w:cs="Times New Roman"/>
          <w:sz w:val="28"/>
          <w:szCs w:val="28"/>
          <w:lang w:val="uk-UA"/>
        </w:rPr>
        <w:t xml:space="preserve">- місцеве (безпосередньо на робочому місці) </w:t>
      </w:r>
    </w:p>
    <w:p w:rsidR="00E36688" w:rsidRPr="00E36688" w:rsidRDefault="00E36688" w:rsidP="00E36688">
      <w:pPr>
        <w:spacing w:after="0" w:line="240" w:lineRule="auto"/>
        <w:ind w:firstLine="567"/>
        <w:jc w:val="both"/>
        <w:rPr>
          <w:rFonts w:ascii="Times New Roman" w:hAnsi="Times New Roman" w:cs="Times New Roman"/>
          <w:sz w:val="28"/>
          <w:szCs w:val="28"/>
          <w:lang w:val="uk-UA"/>
        </w:rPr>
      </w:pPr>
      <w:r w:rsidRPr="00E36688">
        <w:rPr>
          <w:rFonts w:ascii="Times New Roman" w:hAnsi="Times New Roman" w:cs="Times New Roman"/>
          <w:sz w:val="28"/>
          <w:szCs w:val="28"/>
          <w:lang w:val="uk-UA"/>
        </w:rPr>
        <w:t xml:space="preserve">- комбіноване, поєднуючи загальне і місцеве освітлення. </w:t>
      </w:r>
    </w:p>
    <w:p w:rsidR="00E36688" w:rsidRDefault="00E36688" w:rsidP="00E36688">
      <w:pPr>
        <w:spacing w:after="0" w:line="240" w:lineRule="auto"/>
        <w:jc w:val="both"/>
        <w:rPr>
          <w:rFonts w:ascii="Times New Roman" w:hAnsi="Times New Roman" w:cs="Times New Roman"/>
          <w:sz w:val="28"/>
          <w:szCs w:val="28"/>
          <w:lang w:val="uk-UA"/>
        </w:rPr>
      </w:pPr>
    </w:p>
    <w:p w:rsidR="00E36688" w:rsidRDefault="00E36688" w:rsidP="00E36688">
      <w:pPr>
        <w:spacing w:after="0" w:line="240" w:lineRule="auto"/>
        <w:ind w:firstLine="567"/>
        <w:jc w:val="both"/>
        <w:rPr>
          <w:rFonts w:ascii="Times New Roman" w:hAnsi="Times New Roman" w:cs="Times New Roman"/>
          <w:sz w:val="28"/>
          <w:szCs w:val="28"/>
          <w:lang w:val="uk-UA"/>
        </w:rPr>
      </w:pPr>
      <w:r w:rsidRPr="00F66794">
        <w:rPr>
          <w:rFonts w:ascii="Times New Roman" w:hAnsi="Times New Roman" w:cs="Times New Roman"/>
          <w:sz w:val="28"/>
          <w:szCs w:val="28"/>
          <w:lang w:val="uk-UA"/>
        </w:rPr>
        <w:t>Штучне освітлення доповнює природне і повинне створювати рівномірне освітлення робочих поверхонь, не викликати зорового дискомфорту і стану засліплення, забезпечувати сприятливий спектр</w:t>
      </w:r>
      <w:r w:rsidR="009772A4">
        <w:rPr>
          <w:rFonts w:ascii="Times New Roman" w:hAnsi="Times New Roman" w:cs="Times New Roman"/>
          <w:sz w:val="28"/>
          <w:szCs w:val="28"/>
          <w:lang w:val="uk-UA"/>
        </w:rPr>
        <w:t xml:space="preserve">альний склад і добрі умови </w:t>
      </w:r>
      <w:proofErr w:type="spellStart"/>
      <w:r w:rsidR="009772A4">
        <w:rPr>
          <w:rFonts w:ascii="Times New Roman" w:hAnsi="Times New Roman" w:cs="Times New Roman"/>
          <w:sz w:val="28"/>
          <w:szCs w:val="28"/>
          <w:lang w:val="uk-UA"/>
        </w:rPr>
        <w:t>тінеутворення</w:t>
      </w:r>
      <w:proofErr w:type="spellEnd"/>
      <w:r w:rsidR="009772A4">
        <w:rPr>
          <w:rFonts w:ascii="Times New Roman" w:hAnsi="Times New Roman" w:cs="Times New Roman"/>
          <w:sz w:val="28"/>
          <w:szCs w:val="28"/>
          <w:lang w:val="uk-UA"/>
        </w:rPr>
        <w:t>.</w:t>
      </w:r>
      <w:r w:rsidRPr="00F66794">
        <w:rPr>
          <w:rFonts w:ascii="Times New Roman" w:hAnsi="Times New Roman" w:cs="Times New Roman"/>
          <w:sz w:val="28"/>
          <w:szCs w:val="28"/>
          <w:lang w:val="uk-UA"/>
        </w:rPr>
        <w:t xml:space="preserve"> </w:t>
      </w:r>
    </w:p>
    <w:p w:rsidR="00E36688" w:rsidRDefault="00E36688" w:rsidP="00E36688">
      <w:pPr>
        <w:spacing w:after="0" w:line="240" w:lineRule="auto"/>
        <w:ind w:firstLine="567"/>
        <w:jc w:val="both"/>
        <w:rPr>
          <w:rFonts w:ascii="Times New Roman" w:hAnsi="Times New Roman" w:cs="Times New Roman"/>
          <w:sz w:val="28"/>
          <w:szCs w:val="28"/>
          <w:lang w:val="uk-UA"/>
        </w:rPr>
      </w:pPr>
      <w:r w:rsidRPr="00F66794">
        <w:rPr>
          <w:rFonts w:ascii="Times New Roman" w:hAnsi="Times New Roman" w:cs="Times New Roman"/>
          <w:sz w:val="28"/>
          <w:szCs w:val="28"/>
          <w:lang w:val="uk-UA"/>
        </w:rPr>
        <w:t xml:space="preserve">Для проведення заходів щодо поліпшення освітленості необхідно брати до уваги норми, що визначають мінімальний рівень освітленості для робіт різної точності залежно від характеристики фону, об'єкту розрізнення з фоном джерела освітлення (газорозрядні лампи або лампи розжарювання) і характеру освітлення (загальне, місцеве або комбіноване). </w:t>
      </w:r>
    </w:p>
    <w:p w:rsidR="00E36688" w:rsidRPr="009772A4" w:rsidRDefault="00E36688" w:rsidP="00E36688">
      <w:pPr>
        <w:spacing w:after="0" w:line="240" w:lineRule="auto"/>
        <w:ind w:firstLine="567"/>
        <w:jc w:val="both"/>
        <w:rPr>
          <w:rFonts w:ascii="Times New Roman" w:hAnsi="Times New Roman" w:cs="Times New Roman"/>
          <w:sz w:val="28"/>
          <w:szCs w:val="28"/>
          <w:lang w:val="uk-UA"/>
        </w:rPr>
      </w:pPr>
      <w:r w:rsidRPr="009772A4">
        <w:rPr>
          <w:rFonts w:ascii="Times New Roman" w:hAnsi="Times New Roman" w:cs="Times New Roman"/>
          <w:sz w:val="28"/>
          <w:szCs w:val="28"/>
          <w:lang w:val="uk-UA"/>
        </w:rPr>
        <w:t xml:space="preserve">Слід враховувати, що рівень освітленості повинен зростати у міру підвищення точності робіт. Для робіт малої і дуже малої точності норми освітленості встановлені від 100 до 300 лк для газорозрядних ламп і від 50 до 300 лк для ламп розжарювання. </w:t>
      </w:r>
    </w:p>
    <w:p w:rsidR="000930DE" w:rsidRDefault="000930DE" w:rsidP="000930DE">
      <w:pPr>
        <w:pStyle w:val="a7"/>
        <w:spacing w:line="240" w:lineRule="auto"/>
        <w:ind w:left="0" w:firstLine="567"/>
        <w:jc w:val="both"/>
        <w:rPr>
          <w:rFonts w:ascii="Times New Roman" w:hAnsi="Times New Roman" w:cs="Times New Roman"/>
          <w:b/>
          <w:color w:val="FF0000"/>
          <w:sz w:val="32"/>
          <w:szCs w:val="32"/>
          <w:lang w:val="uk-UA"/>
        </w:rPr>
      </w:pPr>
    </w:p>
    <w:p w:rsidR="009772A4" w:rsidRDefault="009772A4" w:rsidP="009772A4">
      <w:pPr>
        <w:spacing w:line="240" w:lineRule="auto"/>
        <w:ind w:firstLine="720"/>
        <w:rPr>
          <w:rFonts w:ascii="Arial" w:eastAsia="Calibri" w:hAnsi="Arial" w:cs="Arial"/>
          <w:b/>
          <w:color w:val="C00000"/>
          <w:sz w:val="32"/>
          <w:szCs w:val="32"/>
          <w:lang w:val="uk-UA"/>
        </w:rPr>
      </w:pPr>
      <w:r w:rsidRPr="00CB5D5D">
        <w:rPr>
          <w:rFonts w:ascii="Arial" w:hAnsi="Arial" w:cs="Arial"/>
          <w:b/>
          <w:color w:val="C00000"/>
          <w:sz w:val="32"/>
          <w:szCs w:val="32"/>
          <w:lang w:val="uk-UA"/>
        </w:rPr>
        <w:t xml:space="preserve">5.6 </w:t>
      </w:r>
      <w:r w:rsidRPr="00CB5D5D">
        <w:rPr>
          <w:rFonts w:ascii="Arial" w:eastAsia="Calibri" w:hAnsi="Arial" w:cs="Arial"/>
          <w:b/>
          <w:color w:val="C00000"/>
          <w:sz w:val="32"/>
          <w:szCs w:val="32"/>
          <w:lang w:val="uk-UA"/>
        </w:rPr>
        <w:t xml:space="preserve"> Способи освітлення території станції.</w:t>
      </w:r>
    </w:p>
    <w:tbl>
      <w:tblPr>
        <w:tblStyle w:val="a8"/>
        <w:tblW w:w="0" w:type="auto"/>
        <w:tblLook w:val="04A0"/>
      </w:tblPr>
      <w:tblGrid>
        <w:gridCol w:w="5226"/>
        <w:gridCol w:w="5054"/>
      </w:tblGrid>
      <w:tr w:rsidR="009772A4" w:rsidTr="00DA2BED">
        <w:tc>
          <w:tcPr>
            <w:tcW w:w="5140" w:type="dxa"/>
            <w:tcBorders>
              <w:top w:val="nil"/>
              <w:left w:val="nil"/>
              <w:bottom w:val="nil"/>
              <w:right w:val="nil"/>
            </w:tcBorders>
          </w:tcPr>
          <w:p w:rsidR="009772A4" w:rsidRDefault="009772A4" w:rsidP="00DA2BED">
            <w:pPr>
              <w:rPr>
                <w:rFonts w:ascii="Arial" w:eastAsia="Calibri" w:hAnsi="Arial" w:cs="Arial"/>
                <w:b/>
                <w:color w:val="C00000"/>
                <w:sz w:val="32"/>
                <w:szCs w:val="32"/>
                <w:lang w:val="uk-UA"/>
              </w:rPr>
            </w:pPr>
            <w:r w:rsidRPr="00F24330">
              <w:rPr>
                <w:rFonts w:ascii="Arial" w:eastAsia="Calibri" w:hAnsi="Arial" w:cs="Arial"/>
                <w:b/>
                <w:noProof/>
                <w:color w:val="C00000"/>
                <w:sz w:val="32"/>
                <w:szCs w:val="32"/>
                <w:lang w:eastAsia="ru-RU"/>
              </w:rPr>
              <w:drawing>
                <wp:inline distT="0" distB="0" distL="0" distR="0">
                  <wp:extent cx="3154680" cy="1447800"/>
                  <wp:effectExtent l="19050" t="0" r="7620" b="0"/>
                  <wp:docPr id="96" name="Рисунок 34" descr="Станція Кропивницький: розклад руху поїздів та електрич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Станція Кропивницький: розклад руху поїздів та електричок"/>
                          <pic:cNvPicPr>
                            <a:picLocks noChangeAspect="1" noChangeArrowheads="1"/>
                          </pic:cNvPicPr>
                        </pic:nvPicPr>
                        <pic:blipFill>
                          <a:blip r:embed="rId58" cstate="print"/>
                          <a:srcRect/>
                          <a:stretch>
                            <a:fillRect/>
                          </a:stretch>
                        </pic:blipFill>
                        <pic:spPr bwMode="auto">
                          <a:xfrm>
                            <a:off x="0" y="0"/>
                            <a:ext cx="3154680" cy="1447800"/>
                          </a:xfrm>
                          <a:prstGeom prst="rect">
                            <a:avLst/>
                          </a:prstGeom>
                          <a:noFill/>
                          <a:ln w="9525">
                            <a:noFill/>
                            <a:miter lim="800000"/>
                            <a:headEnd/>
                            <a:tailEnd/>
                          </a:ln>
                        </pic:spPr>
                      </pic:pic>
                    </a:graphicData>
                  </a:graphic>
                </wp:inline>
              </w:drawing>
            </w:r>
          </w:p>
        </w:tc>
        <w:tc>
          <w:tcPr>
            <w:tcW w:w="5140" w:type="dxa"/>
            <w:tcBorders>
              <w:top w:val="nil"/>
              <w:left w:val="nil"/>
              <w:bottom w:val="nil"/>
              <w:right w:val="nil"/>
            </w:tcBorders>
          </w:tcPr>
          <w:p w:rsidR="009772A4" w:rsidRDefault="009772A4" w:rsidP="00DA2BED">
            <w:pPr>
              <w:jc w:val="both"/>
              <w:rPr>
                <w:rFonts w:ascii="Arial" w:eastAsia="Calibri" w:hAnsi="Arial" w:cs="Arial"/>
                <w:b/>
                <w:color w:val="C00000"/>
                <w:sz w:val="32"/>
                <w:szCs w:val="32"/>
                <w:lang w:val="uk-UA"/>
              </w:rPr>
            </w:pPr>
            <w:r>
              <w:rPr>
                <w:rFonts w:ascii="Times New Roman" w:eastAsia="Calibri" w:hAnsi="Times New Roman" w:cs="Times New Roman"/>
                <w:sz w:val="28"/>
                <w:szCs w:val="28"/>
                <w:lang w:val="uk-UA"/>
              </w:rPr>
              <w:t xml:space="preserve">       </w:t>
            </w:r>
            <w:r w:rsidRPr="00F66794">
              <w:rPr>
                <w:rFonts w:ascii="Times New Roman" w:eastAsia="Calibri" w:hAnsi="Times New Roman" w:cs="Times New Roman"/>
                <w:sz w:val="28"/>
                <w:szCs w:val="28"/>
                <w:lang w:val="uk-UA"/>
              </w:rPr>
              <w:t>Умови праці на залізничному транспорті пов’язані із підвищеною небезпекою травматизму. Для робітників, зайнятих на цілодобовій роботі, біля половини всього робочого часу і році припадає на темний час доби.</w:t>
            </w:r>
          </w:p>
        </w:tc>
      </w:tr>
    </w:tbl>
    <w:p w:rsidR="009772A4" w:rsidRPr="00F66794" w:rsidRDefault="009772A4" w:rsidP="009772A4">
      <w:pPr>
        <w:spacing w:after="0" w:line="240" w:lineRule="auto"/>
        <w:jc w:val="both"/>
        <w:rPr>
          <w:rFonts w:ascii="Times New Roman" w:eastAsia="Calibri" w:hAnsi="Times New Roman" w:cs="Times New Roman"/>
          <w:sz w:val="28"/>
          <w:szCs w:val="28"/>
          <w:lang w:val="uk-UA"/>
        </w:rPr>
      </w:pPr>
      <w:r>
        <w:rPr>
          <w:rFonts w:ascii="Arial" w:eastAsia="Calibri" w:hAnsi="Arial" w:cs="Arial"/>
          <w:b/>
          <w:color w:val="C00000"/>
          <w:sz w:val="32"/>
          <w:szCs w:val="32"/>
          <w:lang w:val="uk-UA"/>
        </w:rPr>
        <w:t xml:space="preserve">        </w:t>
      </w:r>
      <w:r w:rsidRPr="00F66794">
        <w:rPr>
          <w:rFonts w:ascii="Times New Roman" w:eastAsia="Calibri" w:hAnsi="Times New Roman" w:cs="Times New Roman"/>
          <w:sz w:val="28"/>
          <w:szCs w:val="28"/>
          <w:lang w:val="uk-UA"/>
        </w:rPr>
        <w:t>Тому одним із факторів, що забезпечують поліпшення санітарно-гігієнічних умов праці і знижують небезпеку виробничого травматизму на станціях в темний час доби, являється штучне освітлення.</w:t>
      </w:r>
    </w:p>
    <w:p w:rsidR="009772A4" w:rsidRPr="00F66794" w:rsidRDefault="009772A4" w:rsidP="009772A4">
      <w:pPr>
        <w:spacing w:after="0" w:line="240" w:lineRule="auto"/>
        <w:ind w:firstLine="720"/>
        <w:jc w:val="both"/>
        <w:rPr>
          <w:rFonts w:ascii="Times New Roman" w:eastAsia="Calibri" w:hAnsi="Times New Roman" w:cs="Times New Roman"/>
          <w:sz w:val="28"/>
          <w:szCs w:val="28"/>
          <w:lang w:val="uk-UA"/>
        </w:rPr>
      </w:pPr>
      <w:r w:rsidRPr="00F66794">
        <w:rPr>
          <w:rFonts w:ascii="Times New Roman" w:eastAsia="Calibri" w:hAnsi="Times New Roman" w:cs="Times New Roman"/>
          <w:sz w:val="28"/>
          <w:szCs w:val="28"/>
          <w:lang w:val="uk-UA"/>
        </w:rPr>
        <w:t xml:space="preserve">Освітлення території станцій та інших територій загальної мережі залізниць виконується відповідно до Норм штучного освітлення об’єктів залізничного транспорту  (ОСТ 32-9  81). </w:t>
      </w:r>
    </w:p>
    <w:p w:rsidR="009772A4" w:rsidRPr="00F66794" w:rsidRDefault="009772A4" w:rsidP="009772A4">
      <w:pPr>
        <w:spacing w:after="0" w:line="240" w:lineRule="auto"/>
        <w:ind w:firstLine="720"/>
        <w:jc w:val="both"/>
        <w:rPr>
          <w:rFonts w:ascii="Times New Roman" w:eastAsia="Calibri" w:hAnsi="Times New Roman" w:cs="Times New Roman"/>
          <w:sz w:val="28"/>
          <w:szCs w:val="28"/>
          <w:lang w:val="uk-UA"/>
        </w:rPr>
      </w:pPr>
      <w:r w:rsidRPr="00F66794">
        <w:rPr>
          <w:rFonts w:ascii="Times New Roman" w:eastAsia="Calibri" w:hAnsi="Times New Roman" w:cs="Times New Roman"/>
          <w:sz w:val="28"/>
          <w:szCs w:val="28"/>
          <w:lang w:val="uk-UA"/>
        </w:rPr>
        <w:t>Для освітлення території станції застосовуються світильники і прожектори. Світильники призначені для освітлення на відносно невеликі відстані (не більше 20-</w:t>
      </w:r>
      <w:smartTag w:uri="urn:schemas-microsoft-com:office:smarttags" w:element="metricconverter">
        <w:smartTagPr>
          <w:attr w:name="ProductID" w:val="30 м"/>
        </w:smartTagPr>
        <w:r w:rsidRPr="00F66794">
          <w:rPr>
            <w:rFonts w:ascii="Times New Roman" w:eastAsia="Calibri" w:hAnsi="Times New Roman" w:cs="Times New Roman"/>
            <w:sz w:val="28"/>
            <w:szCs w:val="28"/>
            <w:lang w:val="uk-UA"/>
          </w:rPr>
          <w:t>30 м</w:t>
        </w:r>
      </w:smartTag>
      <w:r w:rsidRPr="00F66794">
        <w:rPr>
          <w:rFonts w:ascii="Times New Roman" w:eastAsia="Calibri" w:hAnsi="Times New Roman" w:cs="Times New Roman"/>
          <w:sz w:val="28"/>
          <w:szCs w:val="28"/>
          <w:lang w:val="uk-UA"/>
        </w:rPr>
        <w:t>), прожектори  - для освітлення на великі відстані і, як правило, встановлюються на великій висоті. Для освітлення залізничних територій застосовують різні способи розташування освітлювальних приладів: на опорах, що стоять окремо, на гнучких поперечинах, на жорстких поперечинах і порталах. При виборі способу освітлення необхідно виходити із призначення освітлювальної території та її технологічних характеристик.</w:t>
      </w:r>
    </w:p>
    <w:p w:rsidR="009772A4" w:rsidRDefault="009772A4" w:rsidP="009772A4">
      <w:pPr>
        <w:spacing w:after="0" w:line="240" w:lineRule="auto"/>
        <w:ind w:firstLine="720"/>
        <w:jc w:val="both"/>
        <w:rPr>
          <w:rFonts w:ascii="Times New Roman" w:eastAsia="Calibri" w:hAnsi="Times New Roman" w:cs="Times New Roman"/>
          <w:sz w:val="28"/>
          <w:szCs w:val="28"/>
          <w:lang w:val="uk-UA"/>
        </w:rPr>
      </w:pPr>
      <w:r w:rsidRPr="00F66794">
        <w:rPr>
          <w:rFonts w:ascii="Times New Roman" w:eastAsia="Calibri" w:hAnsi="Times New Roman" w:cs="Times New Roman"/>
          <w:b/>
          <w:sz w:val="28"/>
          <w:szCs w:val="28"/>
          <w:lang w:val="uk-UA"/>
        </w:rPr>
        <w:lastRenderedPageBreak/>
        <w:t>Освітлення парків колій.</w:t>
      </w:r>
      <w:r w:rsidRPr="00F66794">
        <w:rPr>
          <w:rFonts w:ascii="Times New Roman" w:eastAsia="Calibri" w:hAnsi="Times New Roman" w:cs="Times New Roman"/>
          <w:sz w:val="28"/>
          <w:szCs w:val="28"/>
          <w:lang w:val="uk-UA"/>
        </w:rPr>
        <w:t xml:space="preserve"> На міжколійях від рухомого складу виникають тіні. </w:t>
      </w:r>
      <w:proofErr w:type="spellStart"/>
      <w:r w:rsidRPr="00F66794">
        <w:rPr>
          <w:rFonts w:ascii="Times New Roman" w:eastAsia="Calibri" w:hAnsi="Times New Roman" w:cs="Times New Roman"/>
          <w:sz w:val="28"/>
          <w:szCs w:val="28"/>
          <w:lang w:val="uk-UA"/>
        </w:rPr>
        <w:t>Затіненість</w:t>
      </w:r>
      <w:proofErr w:type="spellEnd"/>
      <w:r w:rsidRPr="00F66794">
        <w:rPr>
          <w:rFonts w:ascii="Times New Roman" w:eastAsia="Calibri" w:hAnsi="Times New Roman" w:cs="Times New Roman"/>
          <w:sz w:val="28"/>
          <w:szCs w:val="28"/>
          <w:lang w:val="uk-UA"/>
        </w:rPr>
        <w:t xml:space="preserve"> залежить від розташування освітлювальних приладів, висоти їх встановлення та напрямку світлового потоку: зменшується із збільшенням висоти, зменшенням кількості колій між поздовжніми рядами освітлювальних приладів. Освітлення буде найкращим в випадку розташування освітлювальних приладів над кожним міжколійям.  В теперішній час широко використовується спосіб освітлення парків колій освітлювальними приладами дальньої дії – прожекторами різного типу. Прожектори розміщують в ряд над міжколійями, проекції оптичних осей прожекторів направляють вздовж колій. Це забезпечує хороше освітлення колій баз тіней.</w:t>
      </w:r>
    </w:p>
    <w:tbl>
      <w:tblPr>
        <w:tblW w:w="9389" w:type="dxa"/>
        <w:tblCellSpacing w:w="15" w:type="dxa"/>
        <w:tblCellMar>
          <w:top w:w="15" w:type="dxa"/>
          <w:left w:w="15" w:type="dxa"/>
          <w:bottom w:w="15" w:type="dxa"/>
          <w:right w:w="15" w:type="dxa"/>
        </w:tblCellMar>
        <w:tblLook w:val="04A0"/>
      </w:tblPr>
      <w:tblGrid>
        <w:gridCol w:w="9389"/>
      </w:tblGrid>
      <w:tr w:rsidR="009772A4" w:rsidRPr="001276BD" w:rsidTr="00DA2BED">
        <w:trPr>
          <w:tblCellSpacing w:w="15" w:type="dxa"/>
        </w:trPr>
        <w:tc>
          <w:tcPr>
            <w:tcW w:w="0" w:type="auto"/>
            <w:tcBorders>
              <w:top w:val="single" w:sz="18" w:space="0" w:color="006600"/>
              <w:right w:val="single" w:sz="18" w:space="0" w:color="006600"/>
            </w:tcBorders>
            <w:hideMark/>
          </w:tcPr>
          <w:tbl>
            <w:tblPr>
              <w:tblW w:w="0" w:type="auto"/>
              <w:tblCellMar>
                <w:top w:w="15" w:type="dxa"/>
                <w:left w:w="15" w:type="dxa"/>
                <w:bottom w:w="15" w:type="dxa"/>
                <w:right w:w="15" w:type="dxa"/>
              </w:tblCellMar>
              <w:tblLook w:val="04A0"/>
            </w:tblPr>
            <w:tblGrid>
              <w:gridCol w:w="3953"/>
              <w:gridCol w:w="1998"/>
              <w:gridCol w:w="3257"/>
            </w:tblGrid>
            <w:tr w:rsidR="009772A4" w:rsidRPr="001276BD" w:rsidTr="009772A4">
              <w:trPr>
                <w:gridAfter w:val="2"/>
              </w:trPr>
              <w:tc>
                <w:tcPr>
                  <w:tcW w:w="0" w:type="auto"/>
                  <w:tcBorders>
                    <w:left w:val="single" w:sz="18" w:space="0" w:color="006600"/>
                    <w:right w:val="single" w:sz="18" w:space="0" w:color="006600"/>
                  </w:tcBorders>
                  <w:shd w:val="clear" w:color="auto" w:fill="A9A9A9"/>
                  <w:vAlign w:val="center"/>
                  <w:hideMark/>
                </w:tcPr>
                <w:p w:rsidR="009772A4" w:rsidRPr="001276BD" w:rsidRDefault="009772A4" w:rsidP="00DA2BED">
                  <w:pPr>
                    <w:spacing w:after="0" w:line="240" w:lineRule="auto"/>
                    <w:rPr>
                      <w:rFonts w:ascii="Times New Roman" w:eastAsia="Times New Roman" w:hAnsi="Times New Roman" w:cs="Times New Roman"/>
                      <w:sz w:val="24"/>
                      <w:szCs w:val="24"/>
                      <w:lang w:eastAsia="ru-RU"/>
                    </w:rPr>
                  </w:pPr>
                </w:p>
              </w:tc>
            </w:tr>
            <w:tr w:rsidR="009772A4" w:rsidRPr="001276BD" w:rsidTr="009772A4">
              <w:tc>
                <w:tcPr>
                  <w:tcW w:w="0" w:type="auto"/>
                  <w:tcBorders>
                    <w:top w:val="single" w:sz="4" w:space="0" w:color="CCCCCC"/>
                    <w:left w:val="single" w:sz="18" w:space="0" w:color="006600"/>
                    <w:bottom w:val="single" w:sz="18" w:space="0" w:color="006600"/>
                    <w:right w:val="single" w:sz="18" w:space="0" w:color="006600"/>
                  </w:tcBorders>
                  <w:shd w:val="clear" w:color="auto" w:fill="E5B8B7" w:themeFill="accent2"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jc w:val="center"/>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Найменування об'єкта освітлення</w:t>
                  </w:r>
                </w:p>
              </w:tc>
              <w:tc>
                <w:tcPr>
                  <w:tcW w:w="0" w:type="auto"/>
                  <w:tcBorders>
                    <w:top w:val="single" w:sz="4" w:space="0" w:color="CCCCCC"/>
                    <w:left w:val="single" w:sz="18" w:space="0" w:color="006600"/>
                    <w:bottom w:val="single" w:sz="4" w:space="0" w:color="CCCCCC"/>
                    <w:right w:val="single" w:sz="18" w:space="0" w:color="006600"/>
                  </w:tcBorders>
                  <w:shd w:val="clear" w:color="auto" w:fill="E5B8B7" w:themeFill="accent2"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jc w:val="center"/>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Освітленість (не менше), лк.</w:t>
                  </w:r>
                </w:p>
              </w:tc>
              <w:tc>
                <w:tcPr>
                  <w:tcW w:w="0" w:type="auto"/>
                  <w:tcBorders>
                    <w:top w:val="single" w:sz="4" w:space="0" w:color="CCCCCC"/>
                    <w:left w:val="single" w:sz="18" w:space="0" w:color="006600"/>
                    <w:bottom w:val="single" w:sz="4" w:space="0" w:color="CCCCCC"/>
                    <w:right w:val="single" w:sz="4" w:space="0" w:color="CCCCCC"/>
                  </w:tcBorders>
                  <w:shd w:val="clear" w:color="auto" w:fill="E5B8B7" w:themeFill="accent2"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jc w:val="center"/>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Площина по якій нормовано освітлення</w:t>
                  </w:r>
                </w:p>
              </w:tc>
            </w:tr>
            <w:tr w:rsidR="009772A4" w:rsidRPr="001276BD" w:rsidTr="009772A4">
              <w:tc>
                <w:tcPr>
                  <w:tcW w:w="0" w:type="auto"/>
                  <w:tcBorders>
                    <w:top w:val="single" w:sz="18" w:space="0" w:color="006600"/>
                    <w:left w:val="single" w:sz="18" w:space="0" w:color="006600"/>
                    <w:bottom w:val="single" w:sz="12" w:space="0" w:color="006600"/>
                    <w:right w:val="single" w:sz="18" w:space="0" w:color="006600"/>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Місця виконання вантажних операцій і зберігання вантажів:</w:t>
                  </w:r>
                </w:p>
              </w:tc>
              <w:tc>
                <w:tcPr>
                  <w:tcW w:w="0" w:type="auto"/>
                  <w:tcBorders>
                    <w:top w:val="single" w:sz="18" w:space="0" w:color="006600"/>
                    <w:left w:val="single" w:sz="18" w:space="0" w:color="006600"/>
                    <w:bottom w:val="single" w:sz="4" w:space="0" w:color="CCCCCC"/>
                    <w:right w:val="single" w:sz="18" w:space="0" w:color="006600"/>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w:t>
                  </w:r>
                </w:p>
              </w:tc>
              <w:tc>
                <w:tcPr>
                  <w:tcW w:w="0" w:type="auto"/>
                  <w:tcBorders>
                    <w:top w:val="single" w:sz="18" w:space="0" w:color="006600"/>
                    <w:left w:val="single" w:sz="18" w:space="0" w:color="006600"/>
                    <w:bottom w:val="single" w:sz="4" w:space="0" w:color="CCCCCC"/>
                    <w:right w:val="single" w:sz="4" w:space="0" w:color="CCCCCC"/>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w:t>
                  </w:r>
                </w:p>
              </w:tc>
            </w:tr>
            <w:tr w:rsidR="009772A4" w:rsidRPr="001276BD" w:rsidTr="009772A4">
              <w:tc>
                <w:tcPr>
                  <w:tcW w:w="0" w:type="auto"/>
                  <w:tcBorders>
                    <w:top w:val="single" w:sz="12" w:space="0" w:color="006600"/>
                    <w:left w:val="single" w:sz="18" w:space="0" w:color="006600"/>
                    <w:bottom w:val="single" w:sz="12" w:space="0" w:color="006600"/>
                    <w:right w:val="single" w:sz="18" w:space="0" w:color="006600"/>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Місця виконання навантажувально-розвантажувальних робіт</w:t>
                  </w:r>
                </w:p>
              </w:tc>
              <w:tc>
                <w:tcPr>
                  <w:tcW w:w="0" w:type="auto"/>
                  <w:tcBorders>
                    <w:top w:val="single" w:sz="12" w:space="0" w:color="006600"/>
                    <w:left w:val="single" w:sz="18" w:space="0" w:color="006600"/>
                    <w:bottom w:val="single" w:sz="4" w:space="0" w:color="CCCCCC"/>
                    <w:right w:val="single" w:sz="18" w:space="0" w:color="006600"/>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20</w:t>
                  </w:r>
                </w:p>
              </w:tc>
              <w:tc>
                <w:tcPr>
                  <w:tcW w:w="0" w:type="auto"/>
                  <w:tcBorders>
                    <w:top w:val="single" w:sz="12" w:space="0" w:color="006600"/>
                    <w:left w:val="single" w:sz="18" w:space="0" w:color="006600"/>
                    <w:bottom w:val="single" w:sz="4" w:space="0" w:color="CCCCCC"/>
                    <w:right w:val="single" w:sz="4" w:space="0" w:color="CCCCCC"/>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Горизонтальна по висоті вантажів</w:t>
                  </w:r>
                </w:p>
              </w:tc>
            </w:tr>
            <w:tr w:rsidR="009772A4" w:rsidRPr="001276BD" w:rsidTr="009772A4">
              <w:tc>
                <w:tcPr>
                  <w:tcW w:w="0" w:type="auto"/>
                  <w:tcBorders>
                    <w:top w:val="single" w:sz="12" w:space="0" w:color="006600"/>
                    <w:left w:val="single" w:sz="18" w:space="0" w:color="006600"/>
                    <w:bottom w:val="single" w:sz="12" w:space="0" w:color="006600"/>
                    <w:right w:val="single" w:sz="18" w:space="0" w:color="006600"/>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Всередині вагонів, які знаходяться під перев.., розвантаженням і очищенням</w:t>
                  </w:r>
                </w:p>
              </w:tc>
              <w:tc>
                <w:tcPr>
                  <w:tcW w:w="0" w:type="auto"/>
                  <w:tcBorders>
                    <w:top w:val="single" w:sz="12" w:space="0" w:color="006600"/>
                    <w:left w:val="single" w:sz="18" w:space="0" w:color="006600"/>
                    <w:bottom w:val="single" w:sz="4" w:space="0" w:color="CCCCCC"/>
                    <w:right w:val="single" w:sz="18" w:space="0" w:color="006600"/>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5</w:t>
                  </w:r>
                </w:p>
              </w:tc>
              <w:tc>
                <w:tcPr>
                  <w:tcW w:w="0" w:type="auto"/>
                  <w:tcBorders>
                    <w:top w:val="single" w:sz="12" w:space="0" w:color="006600"/>
                    <w:left w:val="single" w:sz="18" w:space="0" w:color="006600"/>
                    <w:bottom w:val="single" w:sz="4" w:space="0" w:color="CCCCCC"/>
                    <w:right w:val="single" w:sz="4" w:space="0" w:color="CCCCCC"/>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Горизонтальна по рівню полу всередині вагона</w:t>
                  </w:r>
                </w:p>
              </w:tc>
            </w:tr>
            <w:tr w:rsidR="009772A4" w:rsidRPr="001276BD" w:rsidTr="009772A4">
              <w:tc>
                <w:tcPr>
                  <w:tcW w:w="0" w:type="auto"/>
                  <w:tcBorders>
                    <w:top w:val="single" w:sz="12" w:space="0" w:color="006600"/>
                    <w:left w:val="single" w:sz="18" w:space="0" w:color="006600"/>
                    <w:bottom w:val="single" w:sz="12" w:space="0" w:color="006600"/>
                    <w:right w:val="single" w:sz="18" w:space="0" w:color="006600"/>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Склади сипучих і навалочних вантажів, навантажувально-розвантаж. естакади</w:t>
                  </w:r>
                </w:p>
              </w:tc>
              <w:tc>
                <w:tcPr>
                  <w:tcW w:w="0" w:type="auto"/>
                  <w:tcBorders>
                    <w:top w:val="single" w:sz="12" w:space="0" w:color="006600"/>
                    <w:left w:val="single" w:sz="18" w:space="0" w:color="006600"/>
                    <w:bottom w:val="single" w:sz="12" w:space="0" w:color="006600"/>
                    <w:right w:val="single" w:sz="18" w:space="0" w:color="006600"/>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5</w:t>
                  </w:r>
                </w:p>
              </w:tc>
              <w:tc>
                <w:tcPr>
                  <w:tcW w:w="0" w:type="auto"/>
                  <w:tcBorders>
                    <w:top w:val="single" w:sz="12" w:space="0" w:color="006600"/>
                    <w:left w:val="single" w:sz="18" w:space="0" w:color="006600"/>
                    <w:bottom w:val="single" w:sz="12" w:space="0" w:color="006600"/>
                    <w:right w:val="single" w:sz="4" w:space="0" w:color="CCCCCC"/>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Горизонтальна на рівні вантажу і землі</w:t>
                  </w:r>
                </w:p>
              </w:tc>
            </w:tr>
            <w:tr w:rsidR="009772A4" w:rsidRPr="001276BD" w:rsidTr="009772A4">
              <w:tc>
                <w:tcPr>
                  <w:tcW w:w="0" w:type="auto"/>
                  <w:tcBorders>
                    <w:top w:val="single" w:sz="12" w:space="0" w:color="006600"/>
                    <w:left w:val="single" w:sz="18" w:space="0" w:color="006600"/>
                    <w:bottom w:val="single" w:sz="12" w:space="0" w:color="006600"/>
                    <w:right w:val="single" w:sz="18" w:space="0" w:color="006600"/>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Пункти переливу горюче-змащувальних матеріалів</w:t>
                  </w:r>
                </w:p>
              </w:tc>
              <w:tc>
                <w:tcPr>
                  <w:tcW w:w="0" w:type="auto"/>
                  <w:tcBorders>
                    <w:top w:val="single" w:sz="12" w:space="0" w:color="006600"/>
                    <w:left w:val="single" w:sz="18" w:space="0" w:color="006600"/>
                    <w:bottom w:val="single" w:sz="12" w:space="0" w:color="006600"/>
                    <w:right w:val="single" w:sz="18" w:space="0" w:color="006600"/>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5</w:t>
                  </w:r>
                </w:p>
              </w:tc>
              <w:tc>
                <w:tcPr>
                  <w:tcW w:w="0" w:type="auto"/>
                  <w:tcBorders>
                    <w:top w:val="single" w:sz="12" w:space="0" w:color="006600"/>
                    <w:left w:val="single" w:sz="18" w:space="0" w:color="006600"/>
                    <w:bottom w:val="single" w:sz="12" w:space="0" w:color="006600"/>
                    <w:right w:val="single" w:sz="4" w:space="0" w:color="CCCCCC"/>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Горизонтальна на рівні головки рейки</w:t>
                  </w:r>
                </w:p>
              </w:tc>
            </w:tr>
            <w:tr w:rsidR="009772A4" w:rsidRPr="001276BD" w:rsidTr="009772A4">
              <w:tc>
                <w:tcPr>
                  <w:tcW w:w="0" w:type="auto"/>
                  <w:tcBorders>
                    <w:top w:val="single" w:sz="12" w:space="0" w:color="006600"/>
                    <w:left w:val="single" w:sz="18" w:space="0" w:color="006600"/>
                    <w:bottom w:val="single" w:sz="12" w:space="0" w:color="006600"/>
                    <w:right w:val="single" w:sz="18" w:space="0" w:color="006600"/>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Місця ремонту залізничної колії, контактної мережі</w:t>
                  </w:r>
                </w:p>
              </w:tc>
              <w:tc>
                <w:tcPr>
                  <w:tcW w:w="0" w:type="auto"/>
                  <w:tcBorders>
                    <w:top w:val="single" w:sz="12" w:space="0" w:color="006600"/>
                    <w:left w:val="single" w:sz="18" w:space="0" w:color="006600"/>
                    <w:bottom w:val="single" w:sz="12" w:space="0" w:color="006600"/>
                    <w:right w:val="single" w:sz="18" w:space="0" w:color="006600"/>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5</w:t>
                  </w:r>
                </w:p>
              </w:tc>
              <w:tc>
                <w:tcPr>
                  <w:tcW w:w="0" w:type="auto"/>
                  <w:tcBorders>
                    <w:top w:val="single" w:sz="12" w:space="0" w:color="006600"/>
                    <w:left w:val="single" w:sz="18" w:space="0" w:color="006600"/>
                    <w:bottom w:val="single" w:sz="12" w:space="0" w:color="006600"/>
                    <w:right w:val="single" w:sz="4" w:space="0" w:color="CCCCCC"/>
                  </w:tcBorders>
                  <w:shd w:val="clear" w:color="auto" w:fill="D6E3BC" w:themeFill="accent3" w:themeFillTint="66"/>
                  <w:tcMar>
                    <w:top w:w="120" w:type="dxa"/>
                    <w:left w:w="120" w:type="dxa"/>
                    <w:bottom w:w="120" w:type="dxa"/>
                    <w:right w:w="120" w:type="dxa"/>
                  </w:tcMar>
                  <w:vAlign w:val="center"/>
                  <w:hideMark/>
                </w:tcPr>
                <w:p w:rsidR="009772A4" w:rsidRPr="00AA42A1" w:rsidRDefault="00AA42A1"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Горизонтально</w:t>
                  </w:r>
                  <w:r w:rsidR="009772A4" w:rsidRPr="00AA42A1">
                    <w:rPr>
                      <w:rFonts w:ascii="Times New Roman" w:eastAsia="Times New Roman" w:hAnsi="Times New Roman" w:cs="Times New Roman"/>
                      <w:b/>
                      <w:sz w:val="24"/>
                      <w:szCs w:val="24"/>
                      <w:lang w:val="uk-UA" w:eastAsia="ru-RU"/>
                    </w:rPr>
                    <w:t xml:space="preserve"> на рівні полотна, контактної мережі</w:t>
                  </w:r>
                </w:p>
              </w:tc>
            </w:tr>
            <w:tr w:rsidR="009772A4" w:rsidRPr="001276BD" w:rsidTr="009772A4">
              <w:tc>
                <w:tcPr>
                  <w:tcW w:w="0" w:type="auto"/>
                  <w:tcBorders>
                    <w:top w:val="single" w:sz="12" w:space="0" w:color="006600"/>
                    <w:left w:val="single" w:sz="18" w:space="0" w:color="006600"/>
                    <w:bottom w:val="single" w:sz="12" w:space="0" w:color="006600"/>
                    <w:right w:val="single" w:sz="18" w:space="0" w:color="006600"/>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Місця механізованого рихлення і вивантаження змерзлих вантажів</w:t>
                  </w:r>
                </w:p>
              </w:tc>
              <w:tc>
                <w:tcPr>
                  <w:tcW w:w="0" w:type="auto"/>
                  <w:tcBorders>
                    <w:top w:val="single" w:sz="12" w:space="0" w:color="006600"/>
                    <w:left w:val="single" w:sz="18" w:space="0" w:color="006600"/>
                    <w:bottom w:val="single" w:sz="12" w:space="0" w:color="006600"/>
                    <w:right w:val="single" w:sz="18" w:space="0" w:color="006600"/>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10</w:t>
                  </w:r>
                </w:p>
              </w:tc>
              <w:tc>
                <w:tcPr>
                  <w:tcW w:w="0" w:type="auto"/>
                  <w:tcBorders>
                    <w:top w:val="single" w:sz="12" w:space="0" w:color="006600"/>
                    <w:left w:val="single" w:sz="18" w:space="0" w:color="006600"/>
                    <w:bottom w:val="single" w:sz="12" w:space="0" w:color="006600"/>
                    <w:right w:val="single" w:sz="4" w:space="0" w:color="CCCCCC"/>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Горизонтальна на рівні 2 - 3 м. від поверхні землі</w:t>
                  </w:r>
                </w:p>
              </w:tc>
            </w:tr>
            <w:tr w:rsidR="009772A4" w:rsidRPr="001276BD" w:rsidTr="009772A4">
              <w:tc>
                <w:tcPr>
                  <w:tcW w:w="0" w:type="auto"/>
                  <w:tcBorders>
                    <w:top w:val="single" w:sz="12" w:space="0" w:color="006600"/>
                    <w:left w:val="single" w:sz="18" w:space="0" w:color="006600"/>
                    <w:bottom w:val="single" w:sz="12" w:space="0" w:color="006600"/>
                    <w:right w:val="single" w:sz="18" w:space="0" w:color="006600"/>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proofErr w:type="spellStart"/>
                  <w:r w:rsidRPr="00AA42A1">
                    <w:rPr>
                      <w:rFonts w:ascii="Times New Roman" w:eastAsia="Times New Roman" w:hAnsi="Times New Roman" w:cs="Times New Roman"/>
                      <w:b/>
                      <w:sz w:val="24"/>
                      <w:szCs w:val="24"/>
                      <w:lang w:val="uk-UA" w:eastAsia="ru-RU"/>
                    </w:rPr>
                    <w:t>Автопроїзди</w:t>
                  </w:r>
                  <w:proofErr w:type="spellEnd"/>
                  <w:r w:rsidRPr="00AA42A1">
                    <w:rPr>
                      <w:rFonts w:ascii="Times New Roman" w:eastAsia="Times New Roman" w:hAnsi="Times New Roman" w:cs="Times New Roman"/>
                      <w:b/>
                      <w:sz w:val="24"/>
                      <w:szCs w:val="24"/>
                      <w:lang w:val="uk-UA" w:eastAsia="ru-RU"/>
                    </w:rPr>
                    <w:t xml:space="preserve"> і проходи в місцях виконання </w:t>
                  </w:r>
                  <w:r w:rsidR="00AA42A1">
                    <w:rPr>
                      <w:rFonts w:ascii="Times New Roman" w:eastAsia="Times New Roman" w:hAnsi="Times New Roman" w:cs="Times New Roman"/>
                      <w:b/>
                      <w:sz w:val="24"/>
                      <w:szCs w:val="24"/>
                      <w:lang w:val="uk-UA" w:eastAsia="ru-RU"/>
                    </w:rPr>
                    <w:t xml:space="preserve">навантажувально-розвантажувальних </w:t>
                  </w:r>
                  <w:r w:rsidRPr="00AA42A1">
                    <w:rPr>
                      <w:rFonts w:ascii="Times New Roman" w:eastAsia="Times New Roman" w:hAnsi="Times New Roman" w:cs="Times New Roman"/>
                      <w:b/>
                      <w:sz w:val="24"/>
                      <w:szCs w:val="24"/>
                      <w:lang w:val="uk-UA" w:eastAsia="ru-RU"/>
                    </w:rPr>
                    <w:t>робіт</w:t>
                  </w:r>
                </w:p>
              </w:tc>
              <w:tc>
                <w:tcPr>
                  <w:tcW w:w="0" w:type="auto"/>
                  <w:tcBorders>
                    <w:top w:val="single" w:sz="12" w:space="0" w:color="006600"/>
                    <w:left w:val="single" w:sz="18" w:space="0" w:color="006600"/>
                    <w:bottom w:val="single" w:sz="12" w:space="0" w:color="006600"/>
                    <w:right w:val="single" w:sz="18" w:space="0" w:color="006600"/>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5</w:t>
                  </w:r>
                </w:p>
              </w:tc>
              <w:tc>
                <w:tcPr>
                  <w:tcW w:w="0" w:type="auto"/>
                  <w:tcBorders>
                    <w:top w:val="single" w:sz="12" w:space="0" w:color="006600"/>
                    <w:left w:val="single" w:sz="18" w:space="0" w:color="006600"/>
                    <w:bottom w:val="single" w:sz="12" w:space="0" w:color="006600"/>
                    <w:right w:val="single" w:sz="4" w:space="0" w:color="CCCCCC"/>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Горизонтальна на рівні землі</w:t>
                  </w:r>
                </w:p>
              </w:tc>
            </w:tr>
            <w:tr w:rsidR="009772A4" w:rsidRPr="001276BD" w:rsidTr="009772A4">
              <w:tc>
                <w:tcPr>
                  <w:tcW w:w="0" w:type="auto"/>
                  <w:tcBorders>
                    <w:top w:val="single" w:sz="12" w:space="0" w:color="006600"/>
                    <w:left w:val="single" w:sz="18" w:space="0" w:color="006600"/>
                    <w:bottom w:val="single" w:sz="12" w:space="0" w:color="006600"/>
                    <w:right w:val="single" w:sz="18" w:space="0" w:color="006600"/>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Вагові колії</w:t>
                  </w:r>
                </w:p>
              </w:tc>
              <w:tc>
                <w:tcPr>
                  <w:tcW w:w="0" w:type="auto"/>
                  <w:tcBorders>
                    <w:top w:val="single" w:sz="12" w:space="0" w:color="006600"/>
                    <w:left w:val="single" w:sz="18" w:space="0" w:color="006600"/>
                    <w:bottom w:val="single" w:sz="4" w:space="0" w:color="CCCCCC"/>
                    <w:right w:val="single" w:sz="18" w:space="0" w:color="006600"/>
                  </w:tcBorders>
                  <w:shd w:val="clear" w:color="auto" w:fill="C6D9F1" w:themeFill="text2" w:themeFillTint="33"/>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10</w:t>
                  </w:r>
                </w:p>
              </w:tc>
              <w:tc>
                <w:tcPr>
                  <w:tcW w:w="0" w:type="auto"/>
                  <w:tcBorders>
                    <w:top w:val="single" w:sz="12" w:space="0" w:color="006600"/>
                    <w:left w:val="single" w:sz="18" w:space="0" w:color="006600"/>
                    <w:bottom w:val="single" w:sz="4" w:space="0" w:color="CCCCCC"/>
                    <w:right w:val="single" w:sz="4" w:space="0" w:color="CCCCCC"/>
                  </w:tcBorders>
                  <w:shd w:val="clear" w:color="auto" w:fill="C6D9F1" w:themeFill="text2" w:themeFillTint="33"/>
                  <w:tcMar>
                    <w:top w:w="120" w:type="dxa"/>
                    <w:left w:w="120" w:type="dxa"/>
                    <w:bottom w:w="120" w:type="dxa"/>
                    <w:right w:w="120" w:type="dxa"/>
                  </w:tcMar>
                  <w:vAlign w:val="center"/>
                  <w:hideMark/>
                </w:tcPr>
                <w:p w:rsidR="009772A4" w:rsidRPr="00AA42A1" w:rsidRDefault="00AA42A1"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Вертикально проти вагона будки вздовж</w:t>
                  </w:r>
                  <w:r w:rsidR="009772A4" w:rsidRPr="00AA42A1">
                    <w:rPr>
                      <w:rFonts w:ascii="Times New Roman" w:eastAsia="Times New Roman" w:hAnsi="Times New Roman" w:cs="Times New Roman"/>
                      <w:b/>
                      <w:sz w:val="24"/>
                      <w:szCs w:val="24"/>
                      <w:lang w:val="uk-UA" w:eastAsia="ru-RU"/>
                    </w:rPr>
                    <w:t xml:space="preserve"> вісі колії на рівні 2 - 3 м. від землі</w:t>
                  </w:r>
                </w:p>
              </w:tc>
            </w:tr>
            <w:tr w:rsidR="009772A4" w:rsidRPr="001276BD" w:rsidTr="009772A4">
              <w:tc>
                <w:tcPr>
                  <w:tcW w:w="0" w:type="auto"/>
                  <w:tcBorders>
                    <w:top w:val="single" w:sz="12" w:space="0" w:color="006600"/>
                    <w:left w:val="single" w:sz="18" w:space="0" w:color="006600"/>
                    <w:bottom w:val="single" w:sz="18" w:space="0" w:color="006600"/>
                    <w:right w:val="single" w:sz="18" w:space="0" w:color="006600"/>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Змащувальне господарство на станційних коліях</w:t>
                  </w:r>
                </w:p>
              </w:tc>
              <w:tc>
                <w:tcPr>
                  <w:tcW w:w="0" w:type="auto"/>
                  <w:tcBorders>
                    <w:top w:val="single" w:sz="12" w:space="0" w:color="006600"/>
                    <w:left w:val="single" w:sz="18" w:space="0" w:color="006600"/>
                    <w:bottom w:val="single" w:sz="18" w:space="0" w:color="006600"/>
                    <w:right w:val="single" w:sz="18" w:space="0" w:color="006600"/>
                  </w:tcBorders>
                  <w:shd w:val="clear" w:color="auto" w:fill="D6E3BC" w:themeFill="accent3" w:themeFillTint="66"/>
                  <w:tcMar>
                    <w:top w:w="120" w:type="dxa"/>
                    <w:left w:w="120" w:type="dxa"/>
                    <w:bottom w:w="120" w:type="dxa"/>
                    <w:right w:w="120" w:type="dxa"/>
                  </w:tcMar>
                  <w:vAlign w:val="center"/>
                  <w:hideMark/>
                </w:tcPr>
                <w:p w:rsidR="009772A4" w:rsidRPr="00AA42A1" w:rsidRDefault="009772A4"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sidRPr="00AA42A1">
                    <w:rPr>
                      <w:rFonts w:ascii="Times New Roman" w:eastAsia="Times New Roman" w:hAnsi="Times New Roman" w:cs="Times New Roman"/>
                      <w:b/>
                      <w:sz w:val="24"/>
                      <w:szCs w:val="24"/>
                      <w:lang w:val="uk-UA" w:eastAsia="ru-RU"/>
                    </w:rPr>
                    <w:t>5</w:t>
                  </w:r>
                </w:p>
              </w:tc>
              <w:tc>
                <w:tcPr>
                  <w:tcW w:w="0" w:type="auto"/>
                  <w:tcBorders>
                    <w:top w:val="single" w:sz="12" w:space="0" w:color="006600"/>
                    <w:left w:val="single" w:sz="18" w:space="0" w:color="006600"/>
                    <w:bottom w:val="single" w:sz="18" w:space="0" w:color="006600"/>
                    <w:right w:val="single" w:sz="4" w:space="0" w:color="CCCCCC"/>
                  </w:tcBorders>
                  <w:shd w:val="clear" w:color="auto" w:fill="D6E3BC" w:themeFill="accent3" w:themeFillTint="66"/>
                  <w:tcMar>
                    <w:top w:w="120" w:type="dxa"/>
                    <w:left w:w="120" w:type="dxa"/>
                    <w:bottom w:w="120" w:type="dxa"/>
                    <w:right w:w="120" w:type="dxa"/>
                  </w:tcMar>
                  <w:vAlign w:val="center"/>
                  <w:hideMark/>
                </w:tcPr>
                <w:p w:rsidR="009772A4" w:rsidRPr="00AA42A1" w:rsidRDefault="00AA42A1" w:rsidP="00DA2BED">
                  <w:pPr>
                    <w:spacing w:before="100" w:beforeAutospacing="1" w:after="100" w:afterAutospacing="1" w:line="240" w:lineRule="auto"/>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Горизонтально</w:t>
                  </w:r>
                  <w:r w:rsidR="009772A4" w:rsidRPr="00AA42A1">
                    <w:rPr>
                      <w:rFonts w:ascii="Times New Roman" w:eastAsia="Times New Roman" w:hAnsi="Times New Roman" w:cs="Times New Roman"/>
                      <w:b/>
                      <w:sz w:val="24"/>
                      <w:szCs w:val="24"/>
                      <w:lang w:val="uk-UA" w:eastAsia="ru-RU"/>
                    </w:rPr>
                    <w:t xml:space="preserve"> на рівні основи площі і перемикачів арматури</w:t>
                  </w:r>
                </w:p>
              </w:tc>
            </w:tr>
          </w:tbl>
          <w:p w:rsidR="009772A4" w:rsidRPr="001276BD" w:rsidRDefault="009772A4" w:rsidP="00DA2BED">
            <w:pPr>
              <w:spacing w:after="0" w:line="240" w:lineRule="auto"/>
              <w:rPr>
                <w:rFonts w:ascii="Arial" w:eastAsia="Times New Roman" w:hAnsi="Arial" w:cs="Arial"/>
                <w:color w:val="646464"/>
                <w:sz w:val="18"/>
                <w:szCs w:val="18"/>
                <w:lang w:eastAsia="ru-RU"/>
              </w:rPr>
            </w:pPr>
          </w:p>
        </w:tc>
      </w:tr>
    </w:tbl>
    <w:p w:rsidR="009772A4" w:rsidRPr="00F66794" w:rsidRDefault="009772A4" w:rsidP="00AA42A1">
      <w:pPr>
        <w:spacing w:after="0" w:line="240" w:lineRule="auto"/>
        <w:ind w:firstLine="567"/>
        <w:jc w:val="both"/>
        <w:rPr>
          <w:rFonts w:ascii="Times New Roman" w:eastAsia="Calibri" w:hAnsi="Times New Roman" w:cs="Times New Roman"/>
          <w:sz w:val="28"/>
          <w:szCs w:val="28"/>
          <w:lang w:val="uk-UA"/>
        </w:rPr>
      </w:pPr>
      <w:r w:rsidRPr="00F66794">
        <w:rPr>
          <w:rFonts w:ascii="Times New Roman" w:eastAsia="Calibri" w:hAnsi="Times New Roman" w:cs="Times New Roman"/>
          <w:sz w:val="28"/>
          <w:szCs w:val="28"/>
          <w:lang w:val="uk-UA"/>
        </w:rPr>
        <w:lastRenderedPageBreak/>
        <w:t>На електрифікованих лініях прожектори встановлюються на жорстких поперечинах контактної мережі, висота підвіски 11-</w:t>
      </w:r>
      <w:smartTag w:uri="urn:schemas-microsoft-com:office:smarttags" w:element="metricconverter">
        <w:smartTagPr>
          <w:attr w:name="ProductID" w:val="12 м"/>
        </w:smartTagPr>
        <w:r w:rsidRPr="00F66794">
          <w:rPr>
            <w:rFonts w:ascii="Times New Roman" w:eastAsia="Calibri" w:hAnsi="Times New Roman" w:cs="Times New Roman"/>
            <w:sz w:val="28"/>
            <w:szCs w:val="28"/>
            <w:lang w:val="uk-UA"/>
          </w:rPr>
          <w:t>12 м</w:t>
        </w:r>
      </w:smartTag>
      <w:r w:rsidRPr="00F66794">
        <w:rPr>
          <w:rFonts w:ascii="Times New Roman" w:eastAsia="Calibri" w:hAnsi="Times New Roman" w:cs="Times New Roman"/>
          <w:sz w:val="28"/>
          <w:szCs w:val="28"/>
          <w:lang w:val="uk-UA"/>
        </w:rPr>
        <w:t>. Відстань між поперечинами 60-</w:t>
      </w:r>
      <w:smartTag w:uri="urn:schemas-microsoft-com:office:smarttags" w:element="metricconverter">
        <w:smartTagPr>
          <w:attr w:name="ProductID" w:val="70 м"/>
        </w:smartTagPr>
        <w:r w:rsidRPr="00F66794">
          <w:rPr>
            <w:rFonts w:ascii="Times New Roman" w:eastAsia="Calibri" w:hAnsi="Times New Roman" w:cs="Times New Roman"/>
            <w:sz w:val="28"/>
            <w:szCs w:val="28"/>
            <w:lang w:val="uk-UA"/>
          </w:rPr>
          <w:t>70 м</w:t>
        </w:r>
      </w:smartTag>
      <w:r w:rsidRPr="00F66794">
        <w:rPr>
          <w:rFonts w:ascii="Times New Roman" w:eastAsia="Calibri" w:hAnsi="Times New Roman" w:cs="Times New Roman"/>
          <w:sz w:val="28"/>
          <w:szCs w:val="28"/>
          <w:lang w:val="uk-UA"/>
        </w:rPr>
        <w:t>.</w:t>
      </w:r>
    </w:p>
    <w:p w:rsidR="009772A4" w:rsidRPr="00F66794" w:rsidRDefault="009772A4" w:rsidP="009772A4">
      <w:pPr>
        <w:spacing w:after="0" w:line="240" w:lineRule="auto"/>
        <w:ind w:firstLine="720"/>
        <w:jc w:val="both"/>
        <w:rPr>
          <w:rFonts w:ascii="Times New Roman" w:eastAsia="Calibri" w:hAnsi="Times New Roman" w:cs="Times New Roman"/>
          <w:sz w:val="28"/>
          <w:szCs w:val="28"/>
          <w:lang w:val="uk-UA"/>
        </w:rPr>
      </w:pPr>
      <w:r w:rsidRPr="00F66794">
        <w:rPr>
          <w:rFonts w:ascii="Times New Roman" w:eastAsia="Calibri" w:hAnsi="Times New Roman" w:cs="Times New Roman"/>
          <w:sz w:val="28"/>
          <w:szCs w:val="28"/>
          <w:lang w:val="uk-UA"/>
        </w:rPr>
        <w:t xml:space="preserve">На не електрифікованих лініях і в парках великих дільничних і сортувальних станцій прожектори розташовують на порталах висотою </w:t>
      </w:r>
      <w:smartTag w:uri="urn:schemas-microsoft-com:office:smarttags" w:element="metricconverter">
        <w:smartTagPr>
          <w:attr w:name="ProductID" w:val="28 м"/>
        </w:smartTagPr>
        <w:r w:rsidRPr="00F66794">
          <w:rPr>
            <w:rFonts w:ascii="Times New Roman" w:eastAsia="Calibri" w:hAnsi="Times New Roman" w:cs="Times New Roman"/>
            <w:sz w:val="28"/>
            <w:szCs w:val="28"/>
            <w:lang w:val="uk-UA"/>
          </w:rPr>
          <w:t>28 м</w:t>
        </w:r>
      </w:smartTag>
      <w:r w:rsidRPr="00F66794">
        <w:rPr>
          <w:rFonts w:ascii="Times New Roman" w:eastAsia="Calibri" w:hAnsi="Times New Roman" w:cs="Times New Roman"/>
          <w:sz w:val="28"/>
          <w:szCs w:val="28"/>
          <w:lang w:val="uk-UA"/>
        </w:rPr>
        <w:t xml:space="preserve"> Міжколійя, на яких може бути опора порталів, має бути не менше </w:t>
      </w:r>
      <w:smartTag w:uri="urn:schemas-microsoft-com:office:smarttags" w:element="metricconverter">
        <w:smartTagPr>
          <w:attr w:name="ProductID" w:val="6,5 м"/>
        </w:smartTagPr>
        <w:r w:rsidRPr="00F66794">
          <w:rPr>
            <w:rFonts w:ascii="Times New Roman" w:eastAsia="Calibri" w:hAnsi="Times New Roman" w:cs="Times New Roman"/>
            <w:sz w:val="28"/>
            <w:szCs w:val="28"/>
            <w:lang w:val="uk-UA"/>
          </w:rPr>
          <w:t>6,5 м</w:t>
        </w:r>
      </w:smartTag>
      <w:r w:rsidRPr="00F66794">
        <w:rPr>
          <w:rFonts w:ascii="Times New Roman" w:eastAsia="Calibri" w:hAnsi="Times New Roman" w:cs="Times New Roman"/>
          <w:sz w:val="28"/>
          <w:szCs w:val="28"/>
          <w:lang w:val="uk-UA"/>
        </w:rPr>
        <w:t xml:space="preserve"> Розташовані опори не рідше ніж через 8 колій. Відстань між порталами  приймають 200-</w:t>
      </w:r>
      <w:smartTag w:uri="urn:schemas-microsoft-com:office:smarttags" w:element="metricconverter">
        <w:smartTagPr>
          <w:attr w:name="ProductID" w:val="250 м"/>
        </w:smartTagPr>
        <w:r w:rsidRPr="00F66794">
          <w:rPr>
            <w:rFonts w:ascii="Times New Roman" w:eastAsia="Calibri" w:hAnsi="Times New Roman" w:cs="Times New Roman"/>
            <w:sz w:val="28"/>
            <w:szCs w:val="28"/>
            <w:lang w:val="uk-UA"/>
          </w:rPr>
          <w:t>250 м</w:t>
        </w:r>
      </w:smartTag>
      <w:r w:rsidRPr="00F66794">
        <w:rPr>
          <w:rFonts w:ascii="Times New Roman" w:eastAsia="Calibri" w:hAnsi="Times New Roman" w:cs="Times New Roman"/>
          <w:sz w:val="28"/>
          <w:szCs w:val="28"/>
          <w:lang w:val="uk-UA"/>
        </w:rPr>
        <w:t>.</w:t>
      </w:r>
    </w:p>
    <w:p w:rsidR="009772A4" w:rsidRPr="00F66794" w:rsidRDefault="009772A4" w:rsidP="009772A4">
      <w:pPr>
        <w:spacing w:after="0" w:line="240" w:lineRule="auto"/>
        <w:ind w:firstLine="720"/>
        <w:jc w:val="both"/>
        <w:rPr>
          <w:rFonts w:ascii="Times New Roman" w:eastAsia="Calibri" w:hAnsi="Times New Roman" w:cs="Times New Roman"/>
          <w:sz w:val="28"/>
          <w:szCs w:val="28"/>
          <w:lang w:val="uk-UA"/>
        </w:rPr>
      </w:pPr>
      <w:r w:rsidRPr="00F66794">
        <w:rPr>
          <w:rFonts w:ascii="Times New Roman" w:eastAsia="Calibri" w:hAnsi="Times New Roman" w:cs="Times New Roman"/>
          <w:sz w:val="28"/>
          <w:szCs w:val="28"/>
          <w:lang w:val="uk-UA"/>
        </w:rPr>
        <w:t>Освітленість колій і горловин приймально-відправних та сортувальних парків, маневрові, витяжні та під’їзні колії з великим обсягом вантажної роботи  на дільничних та сортувальних станціях має бути не менше 5 лк на поверхні землі.</w:t>
      </w:r>
    </w:p>
    <w:p w:rsidR="009772A4" w:rsidRPr="00F66794" w:rsidRDefault="009772A4" w:rsidP="009772A4">
      <w:pPr>
        <w:spacing w:after="0" w:line="240" w:lineRule="auto"/>
        <w:ind w:firstLine="720"/>
        <w:jc w:val="both"/>
        <w:rPr>
          <w:rFonts w:ascii="Times New Roman" w:eastAsia="Calibri" w:hAnsi="Times New Roman" w:cs="Times New Roman"/>
          <w:sz w:val="28"/>
          <w:szCs w:val="28"/>
          <w:lang w:val="uk-UA"/>
        </w:rPr>
      </w:pPr>
      <w:r w:rsidRPr="00F66794">
        <w:rPr>
          <w:rFonts w:ascii="Times New Roman" w:eastAsia="Calibri" w:hAnsi="Times New Roman" w:cs="Times New Roman"/>
          <w:sz w:val="28"/>
          <w:szCs w:val="28"/>
          <w:lang w:val="uk-UA"/>
        </w:rPr>
        <w:t>Колії та горловини опорних проміжних станцій, що мають навантажувально-розвантажувальні споруди мають  мати освітленість не менше 2 лк на поверхні землі.</w:t>
      </w:r>
    </w:p>
    <w:p w:rsidR="009772A4" w:rsidRDefault="009772A4" w:rsidP="009772A4">
      <w:pPr>
        <w:spacing w:after="0" w:line="240" w:lineRule="auto"/>
        <w:ind w:firstLine="720"/>
        <w:jc w:val="both"/>
        <w:rPr>
          <w:rFonts w:ascii="Times New Roman" w:eastAsia="Calibri" w:hAnsi="Times New Roman" w:cs="Times New Roman"/>
          <w:sz w:val="28"/>
          <w:szCs w:val="28"/>
          <w:lang w:val="uk-UA"/>
        </w:rPr>
      </w:pPr>
      <w:r w:rsidRPr="00F66794">
        <w:rPr>
          <w:rFonts w:ascii="Times New Roman" w:eastAsia="Calibri" w:hAnsi="Times New Roman" w:cs="Times New Roman"/>
          <w:sz w:val="28"/>
          <w:szCs w:val="28"/>
          <w:lang w:val="uk-UA"/>
        </w:rPr>
        <w:t>Колії та горловини інших проміжних станцій, стрілочні горловини роз’їздів та обгінних пунктів мають  мати освітленість не менше 1 лк на поверхні землі.</w:t>
      </w:r>
    </w:p>
    <w:tbl>
      <w:tblPr>
        <w:tblStyle w:val="a8"/>
        <w:tblW w:w="0" w:type="auto"/>
        <w:tblLook w:val="04A0"/>
      </w:tblPr>
      <w:tblGrid>
        <w:gridCol w:w="7034"/>
        <w:gridCol w:w="3246"/>
      </w:tblGrid>
      <w:tr w:rsidR="009772A4" w:rsidTr="00DA2BED">
        <w:tc>
          <w:tcPr>
            <w:tcW w:w="7034" w:type="dxa"/>
            <w:tcBorders>
              <w:top w:val="nil"/>
              <w:left w:val="nil"/>
              <w:bottom w:val="nil"/>
              <w:right w:val="nil"/>
            </w:tcBorders>
          </w:tcPr>
          <w:p w:rsidR="009772A4" w:rsidRDefault="009772A4" w:rsidP="00DA2BED">
            <w:pPr>
              <w:jc w:val="both"/>
              <w:rPr>
                <w:rFonts w:ascii="Times New Roman" w:eastAsia="Calibri" w:hAnsi="Times New Roman" w:cs="Times New Roman"/>
                <w:sz w:val="28"/>
                <w:szCs w:val="28"/>
                <w:lang w:val="uk-UA"/>
              </w:rPr>
            </w:pPr>
            <w:r>
              <w:rPr>
                <w:rFonts w:ascii="Times New Roman" w:eastAsia="Calibri" w:hAnsi="Times New Roman" w:cs="Times New Roman"/>
                <w:b/>
                <w:color w:val="0033CC"/>
                <w:sz w:val="28"/>
                <w:szCs w:val="28"/>
                <w:lang w:val="uk-UA"/>
              </w:rPr>
              <w:t xml:space="preserve">        </w:t>
            </w:r>
            <w:r w:rsidRPr="00F66794">
              <w:rPr>
                <w:rFonts w:ascii="Times New Roman" w:eastAsia="Calibri" w:hAnsi="Times New Roman" w:cs="Times New Roman"/>
                <w:b/>
                <w:color w:val="0033CC"/>
                <w:sz w:val="28"/>
                <w:szCs w:val="28"/>
                <w:lang w:val="uk-UA"/>
              </w:rPr>
              <w:t>Освітлення пасажирських платформ</w:t>
            </w:r>
            <w:r w:rsidRPr="00F66794">
              <w:rPr>
                <w:rFonts w:ascii="Times New Roman" w:eastAsia="Calibri" w:hAnsi="Times New Roman" w:cs="Times New Roman"/>
                <w:sz w:val="28"/>
                <w:szCs w:val="28"/>
                <w:lang w:val="uk-UA"/>
              </w:rPr>
              <w:t xml:space="preserve"> має забезпечити безпеку пасажирів. Норма освітленості платформ встановлюється в залежності від інтенсивності пасажиропотоку. Для освітлення платформ  застосовують встановлення світильників на опорах  та ланцюгову підвіску світильників на конструкціях контактної мережі.</w:t>
            </w:r>
          </w:p>
        </w:tc>
        <w:tc>
          <w:tcPr>
            <w:tcW w:w="3246" w:type="dxa"/>
            <w:tcBorders>
              <w:top w:val="nil"/>
              <w:left w:val="nil"/>
              <w:bottom w:val="nil"/>
              <w:right w:val="nil"/>
            </w:tcBorders>
          </w:tcPr>
          <w:p w:rsidR="009772A4" w:rsidRDefault="009772A4" w:rsidP="00DA2BED">
            <w:pPr>
              <w:jc w:val="both"/>
              <w:rPr>
                <w:rFonts w:ascii="Times New Roman" w:eastAsia="Calibri" w:hAnsi="Times New Roman" w:cs="Times New Roman"/>
                <w:sz w:val="28"/>
                <w:szCs w:val="28"/>
                <w:lang w:val="uk-UA"/>
              </w:rPr>
            </w:pPr>
            <w:r w:rsidRPr="00F24330">
              <w:rPr>
                <w:rFonts w:ascii="Times New Roman" w:eastAsia="Calibri" w:hAnsi="Times New Roman" w:cs="Times New Roman"/>
                <w:noProof/>
                <w:sz w:val="28"/>
                <w:szCs w:val="28"/>
                <w:lang w:eastAsia="ru-RU"/>
              </w:rPr>
              <w:drawing>
                <wp:inline distT="0" distB="0" distL="0" distR="0">
                  <wp:extent cx="1901190" cy="1425892"/>
                  <wp:effectExtent l="19050" t="0" r="3810" b="0"/>
                  <wp:docPr id="98" name="Рисунок 26" descr="Шпалери на робочий стіл - Залізниця, Ніч, Залізнична Станція | Безкоштовно  Скачати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Шпалери на робочий стіл - Залізниця, Ніч, Залізнична Станція | Безкоштовно  Скачати картинки"/>
                          <pic:cNvPicPr>
                            <a:picLocks noChangeAspect="1" noChangeArrowheads="1"/>
                          </pic:cNvPicPr>
                        </pic:nvPicPr>
                        <pic:blipFill>
                          <a:blip r:embed="rId59" cstate="print"/>
                          <a:srcRect/>
                          <a:stretch>
                            <a:fillRect/>
                          </a:stretch>
                        </pic:blipFill>
                        <pic:spPr bwMode="auto">
                          <a:xfrm>
                            <a:off x="0" y="0"/>
                            <a:ext cx="1901004" cy="1425752"/>
                          </a:xfrm>
                          <a:prstGeom prst="rect">
                            <a:avLst/>
                          </a:prstGeom>
                          <a:noFill/>
                          <a:ln w="9525">
                            <a:noFill/>
                            <a:miter lim="800000"/>
                            <a:headEnd/>
                            <a:tailEnd/>
                          </a:ln>
                        </pic:spPr>
                      </pic:pic>
                    </a:graphicData>
                  </a:graphic>
                </wp:inline>
              </w:drawing>
            </w:r>
          </w:p>
        </w:tc>
      </w:tr>
    </w:tbl>
    <w:p w:rsidR="009772A4" w:rsidRPr="00F66794" w:rsidRDefault="009772A4" w:rsidP="009772A4">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Pr="00F66794">
        <w:rPr>
          <w:rFonts w:ascii="Times New Roman" w:eastAsia="Calibri" w:hAnsi="Times New Roman" w:cs="Times New Roman"/>
          <w:sz w:val="28"/>
          <w:szCs w:val="28"/>
          <w:lang w:val="uk-UA"/>
        </w:rPr>
        <w:t>В якості  джерела світла використовують лампи розжарювання загального призначення. При нормі освітленості 2 лк. В інших випадках застосовують лампи ДРЛ.</w:t>
      </w:r>
    </w:p>
    <w:p w:rsidR="009772A4" w:rsidRPr="00F66794" w:rsidRDefault="009772A4" w:rsidP="009772A4">
      <w:pPr>
        <w:spacing w:after="0" w:line="240" w:lineRule="auto"/>
        <w:ind w:firstLine="720"/>
        <w:jc w:val="both"/>
        <w:rPr>
          <w:rFonts w:ascii="Times New Roman" w:eastAsia="Calibri" w:hAnsi="Times New Roman" w:cs="Times New Roman"/>
          <w:sz w:val="28"/>
          <w:szCs w:val="28"/>
          <w:lang w:val="uk-UA"/>
        </w:rPr>
      </w:pPr>
      <w:r w:rsidRPr="00F66794">
        <w:rPr>
          <w:rFonts w:ascii="Times New Roman" w:eastAsia="Calibri" w:hAnsi="Times New Roman" w:cs="Times New Roman"/>
          <w:b/>
          <w:color w:val="0033CC"/>
          <w:sz w:val="28"/>
          <w:szCs w:val="28"/>
          <w:lang w:val="uk-UA"/>
        </w:rPr>
        <w:t>Освітлення території вантажного району.</w:t>
      </w:r>
      <w:r w:rsidRPr="00F66794">
        <w:rPr>
          <w:rFonts w:ascii="Times New Roman" w:eastAsia="Calibri" w:hAnsi="Times New Roman" w:cs="Times New Roman"/>
          <w:sz w:val="28"/>
          <w:szCs w:val="28"/>
          <w:lang w:val="uk-UA"/>
        </w:rPr>
        <w:t xml:space="preserve"> Для освітлення відкритих просторів механізованих складів великовагових вантажів,лісоматеріалів, площадок для зберігання вантажів, складів сипучих вантажів, вантажно-розвантажувальних естакад, для яких норма освітленості 5 лк, застосовують прожектори висотою щогли 15-</w:t>
      </w:r>
      <w:smartTag w:uri="urn:schemas-microsoft-com:office:smarttags" w:element="metricconverter">
        <w:smartTagPr>
          <w:attr w:name="ProductID" w:val="45 м"/>
        </w:smartTagPr>
        <w:r w:rsidRPr="00F66794">
          <w:rPr>
            <w:rFonts w:ascii="Times New Roman" w:eastAsia="Calibri" w:hAnsi="Times New Roman" w:cs="Times New Roman"/>
            <w:sz w:val="28"/>
            <w:szCs w:val="28"/>
            <w:lang w:val="uk-UA"/>
          </w:rPr>
          <w:t>45 м</w:t>
        </w:r>
      </w:smartTag>
      <w:r w:rsidRPr="00F66794">
        <w:rPr>
          <w:rFonts w:ascii="Times New Roman" w:eastAsia="Calibri" w:hAnsi="Times New Roman" w:cs="Times New Roman"/>
          <w:sz w:val="28"/>
          <w:szCs w:val="28"/>
          <w:lang w:val="uk-UA"/>
        </w:rPr>
        <w:t>.</w:t>
      </w:r>
    </w:p>
    <w:p w:rsidR="005025CB" w:rsidRDefault="005025CB">
      <w:pPr>
        <w:rPr>
          <w:lang w:val="uk-UA"/>
        </w:rPr>
      </w:pPr>
    </w:p>
    <w:p w:rsidR="00E52104" w:rsidRPr="00E52104" w:rsidRDefault="00E52104" w:rsidP="00E52104">
      <w:pPr>
        <w:spacing w:after="0" w:line="240" w:lineRule="auto"/>
        <w:ind w:firstLine="567"/>
        <w:jc w:val="both"/>
        <w:rPr>
          <w:rFonts w:ascii="Arial" w:hAnsi="Arial" w:cs="Arial"/>
          <w:b/>
          <w:color w:val="C00000"/>
          <w:sz w:val="32"/>
          <w:szCs w:val="32"/>
          <w:lang w:val="uk-UA"/>
        </w:rPr>
      </w:pPr>
      <w:r w:rsidRPr="00E52104">
        <w:rPr>
          <w:rFonts w:ascii="Arial" w:hAnsi="Arial" w:cs="Arial"/>
          <w:b/>
          <w:color w:val="C00000"/>
          <w:sz w:val="32"/>
          <w:szCs w:val="32"/>
          <w:lang w:val="uk-UA"/>
        </w:rPr>
        <w:t>5.7 Чистота повітряного середовища на робочому місці</w:t>
      </w:r>
    </w:p>
    <w:p w:rsidR="00E52104" w:rsidRDefault="00E52104" w:rsidP="00E52104">
      <w:pPr>
        <w:spacing w:after="0" w:line="240" w:lineRule="auto"/>
        <w:jc w:val="both"/>
        <w:rPr>
          <w:rFonts w:ascii="Times New Roman" w:eastAsia="Calibri" w:hAnsi="Times New Roman" w:cs="Times New Roman"/>
          <w:sz w:val="28"/>
          <w:szCs w:val="28"/>
          <w:lang w:val="uk-UA"/>
        </w:rPr>
      </w:pPr>
    </w:p>
    <w:p w:rsidR="00E52104" w:rsidRPr="00E52104" w:rsidRDefault="00E52104" w:rsidP="00E52104">
      <w:pPr>
        <w:spacing w:after="0" w:line="240" w:lineRule="auto"/>
        <w:ind w:firstLine="567"/>
        <w:jc w:val="both"/>
        <w:rPr>
          <w:rFonts w:ascii="Times New Roman" w:hAnsi="Times New Roman" w:cs="Times New Roman"/>
          <w:sz w:val="28"/>
          <w:szCs w:val="28"/>
          <w:lang w:val="uk-UA"/>
        </w:rPr>
      </w:pPr>
      <w:r w:rsidRPr="00E52104">
        <w:rPr>
          <w:rFonts w:ascii="Times New Roman" w:hAnsi="Times New Roman" w:cs="Times New Roman"/>
          <w:sz w:val="28"/>
          <w:szCs w:val="28"/>
          <w:lang w:val="uk-UA"/>
        </w:rPr>
        <w:t xml:space="preserve">Чистота повітряного середовища на виробництві забезпечується ліквідацією таких забруднень, як пил, газ, пара. </w:t>
      </w:r>
    </w:p>
    <w:p w:rsidR="00E52104" w:rsidRDefault="00E52104" w:rsidP="00E52104">
      <w:pPr>
        <w:spacing w:after="0" w:line="240" w:lineRule="auto"/>
        <w:ind w:firstLine="567"/>
        <w:jc w:val="both"/>
        <w:rPr>
          <w:rFonts w:ascii="Times New Roman" w:hAnsi="Times New Roman" w:cs="Times New Roman"/>
          <w:sz w:val="28"/>
          <w:szCs w:val="28"/>
          <w:lang w:val="uk-UA"/>
        </w:rPr>
      </w:pPr>
      <w:r w:rsidRPr="00E52104">
        <w:rPr>
          <w:rFonts w:ascii="Times New Roman" w:hAnsi="Times New Roman" w:cs="Times New Roman"/>
          <w:sz w:val="28"/>
          <w:szCs w:val="28"/>
          <w:lang w:val="uk-UA"/>
        </w:rPr>
        <w:t xml:space="preserve">Для кожного виду забруднення санітарними нормами встановлені гранично допустимі концентрації (ГДК) шкідливих речовин в повітрі робочої зони. Наприклад, для окислу вуглецю ГДК рівний 20 мг/м, марганцю — 0 3, ртуті, свинцю —0,01 і т.п. </w:t>
      </w:r>
    </w:p>
    <w:p w:rsidR="00AA42A1" w:rsidRPr="00E52104" w:rsidRDefault="00AA42A1" w:rsidP="00AA42A1">
      <w:pPr>
        <w:spacing w:after="0" w:line="240" w:lineRule="auto"/>
        <w:ind w:firstLine="567"/>
        <w:jc w:val="both"/>
        <w:rPr>
          <w:rFonts w:ascii="Times New Roman" w:hAnsi="Times New Roman" w:cs="Times New Roman"/>
          <w:sz w:val="28"/>
          <w:szCs w:val="28"/>
          <w:lang w:val="uk-UA"/>
        </w:rPr>
      </w:pPr>
      <w:r w:rsidRPr="00E52104">
        <w:rPr>
          <w:rFonts w:ascii="Times New Roman" w:hAnsi="Times New Roman" w:cs="Times New Roman"/>
          <w:sz w:val="28"/>
          <w:szCs w:val="28"/>
          <w:lang w:val="uk-UA"/>
        </w:rPr>
        <w:t>Найефективнішим засобом боротьби з шкідливими домішками в повітрі є комплексна механізація і автоматизація технологічних процесів, що порошать, герметизація устаткування.</w:t>
      </w:r>
    </w:p>
    <w:p w:rsidR="00AA42A1" w:rsidRDefault="00AA42A1" w:rsidP="00E52104">
      <w:pPr>
        <w:spacing w:after="0" w:line="240" w:lineRule="auto"/>
        <w:ind w:firstLine="567"/>
        <w:jc w:val="both"/>
        <w:rPr>
          <w:rFonts w:ascii="Times New Roman" w:hAnsi="Times New Roman" w:cs="Times New Roman"/>
          <w:sz w:val="28"/>
          <w:szCs w:val="28"/>
          <w:lang w:val="uk-UA"/>
        </w:rPr>
      </w:pPr>
    </w:p>
    <w:p w:rsidR="00E47102" w:rsidRPr="00E52104" w:rsidRDefault="00E47102" w:rsidP="00E52104">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E47102">
        <w:rPr>
          <w:rFonts w:ascii="Times New Roman" w:hAnsi="Times New Roman" w:cs="Times New Roman"/>
          <w:noProof/>
          <w:sz w:val="28"/>
          <w:szCs w:val="28"/>
          <w:lang w:eastAsia="ru-RU"/>
        </w:rPr>
        <w:drawing>
          <wp:inline distT="0" distB="0" distL="0" distR="0">
            <wp:extent cx="2526030" cy="1431939"/>
            <wp:effectExtent l="19050" t="0" r="7620" b="0"/>
            <wp:docPr id="22" name="Рисунок 22" descr="Картинки по запросу картинки экологических проблем"/>
            <wp:cNvGraphicFramePr/>
            <a:graphic xmlns:a="http://schemas.openxmlformats.org/drawingml/2006/main">
              <a:graphicData uri="http://schemas.openxmlformats.org/drawingml/2006/picture">
                <pic:pic xmlns:pic="http://schemas.openxmlformats.org/drawingml/2006/picture">
                  <pic:nvPicPr>
                    <pic:cNvPr id="2" name="Рисунок 1" descr="Картинки по запросу картинки экологических проблем"/>
                    <pic:cNvPicPr/>
                  </pic:nvPicPr>
                  <pic:blipFill>
                    <a:blip r:embed="rId60" cstate="print"/>
                    <a:srcRect/>
                    <a:stretch>
                      <a:fillRect/>
                    </a:stretch>
                  </pic:blipFill>
                  <pic:spPr bwMode="auto">
                    <a:xfrm>
                      <a:off x="0" y="0"/>
                      <a:ext cx="2524057" cy="1430820"/>
                    </a:xfrm>
                    <a:prstGeom prst="rect">
                      <a:avLst/>
                    </a:prstGeom>
                    <a:noFill/>
                    <a:ln w="9525">
                      <a:noFill/>
                      <a:miter lim="800000"/>
                      <a:headEnd/>
                      <a:tailEnd/>
                    </a:ln>
                    <a:effectLst/>
                  </pic:spPr>
                </pic:pic>
              </a:graphicData>
            </a:graphic>
          </wp:inline>
        </w:drawing>
      </w:r>
      <w:r>
        <w:rPr>
          <w:rFonts w:ascii="Times New Roman" w:hAnsi="Times New Roman" w:cs="Times New Roman"/>
          <w:sz w:val="28"/>
          <w:szCs w:val="28"/>
          <w:lang w:val="uk-UA"/>
        </w:rPr>
        <w:t xml:space="preserve">   </w:t>
      </w:r>
      <w:r w:rsidRPr="00E47102">
        <w:rPr>
          <w:rFonts w:ascii="Times New Roman" w:hAnsi="Times New Roman" w:cs="Times New Roman"/>
          <w:noProof/>
          <w:sz w:val="28"/>
          <w:szCs w:val="28"/>
          <w:lang w:eastAsia="ru-RU"/>
        </w:rPr>
        <w:drawing>
          <wp:inline distT="0" distB="0" distL="0" distR="0">
            <wp:extent cx="2480310" cy="1424940"/>
            <wp:effectExtent l="19050" t="0" r="0" b="0"/>
            <wp:docPr id="23" name="Рисунок 23" descr="Выгрузка щебня из полувагонов - YouTube"/>
            <wp:cNvGraphicFramePr/>
            <a:graphic xmlns:a="http://schemas.openxmlformats.org/drawingml/2006/main">
              <a:graphicData uri="http://schemas.openxmlformats.org/drawingml/2006/picture">
                <pic:pic xmlns:pic="http://schemas.openxmlformats.org/drawingml/2006/picture">
                  <pic:nvPicPr>
                    <pic:cNvPr id="3" name="Рисунок 2" descr="Выгрузка щебня из полувагонов - YouTube"/>
                    <pic:cNvPicPr/>
                  </pic:nvPicPr>
                  <pic:blipFill>
                    <a:blip r:embed="rId61" cstate="print"/>
                    <a:srcRect l="22678"/>
                    <a:stretch>
                      <a:fillRect/>
                    </a:stretch>
                  </pic:blipFill>
                  <pic:spPr bwMode="auto">
                    <a:xfrm>
                      <a:off x="0" y="0"/>
                      <a:ext cx="2482229" cy="1426042"/>
                    </a:xfrm>
                    <a:prstGeom prst="rect">
                      <a:avLst/>
                    </a:prstGeom>
                    <a:noFill/>
                    <a:ln w="9525">
                      <a:noFill/>
                      <a:miter lim="800000"/>
                      <a:headEnd/>
                      <a:tailEnd/>
                    </a:ln>
                  </pic:spPr>
                </pic:pic>
              </a:graphicData>
            </a:graphic>
          </wp:inline>
        </w:drawing>
      </w:r>
    </w:p>
    <w:p w:rsidR="00E47102" w:rsidRDefault="00E47102" w:rsidP="00E52104">
      <w:pPr>
        <w:spacing w:after="0" w:line="240" w:lineRule="auto"/>
        <w:ind w:firstLine="567"/>
        <w:jc w:val="both"/>
        <w:rPr>
          <w:rFonts w:ascii="Times New Roman" w:hAnsi="Times New Roman" w:cs="Times New Roman"/>
          <w:sz w:val="28"/>
          <w:szCs w:val="28"/>
          <w:lang w:val="uk-UA"/>
        </w:rPr>
      </w:pPr>
    </w:p>
    <w:p w:rsidR="00FF31B0" w:rsidRDefault="00E52104" w:rsidP="00FF31B0">
      <w:pPr>
        <w:spacing w:after="0" w:line="240" w:lineRule="auto"/>
        <w:ind w:firstLine="567"/>
        <w:jc w:val="both"/>
        <w:rPr>
          <w:rFonts w:ascii="Times New Roman" w:hAnsi="Times New Roman" w:cs="Times New Roman"/>
          <w:sz w:val="28"/>
          <w:szCs w:val="28"/>
          <w:lang w:val="uk-UA"/>
        </w:rPr>
      </w:pPr>
      <w:r w:rsidRPr="00E52104">
        <w:rPr>
          <w:rFonts w:ascii="Times New Roman" w:hAnsi="Times New Roman" w:cs="Times New Roman"/>
          <w:sz w:val="28"/>
          <w:szCs w:val="28"/>
          <w:lang w:val="uk-UA"/>
        </w:rPr>
        <w:t xml:space="preserve">Для видалення шкідливих домішок з повітряного середовища найбільш ефективно застосування витяжної вентиляції. </w:t>
      </w:r>
    </w:p>
    <w:tbl>
      <w:tblPr>
        <w:tblStyle w:val="a8"/>
        <w:tblW w:w="0" w:type="auto"/>
        <w:tblLook w:val="04A0"/>
      </w:tblPr>
      <w:tblGrid>
        <w:gridCol w:w="5070"/>
        <w:gridCol w:w="5210"/>
      </w:tblGrid>
      <w:tr w:rsidR="00FF31B0" w:rsidTr="00FF31B0">
        <w:tc>
          <w:tcPr>
            <w:tcW w:w="5070" w:type="dxa"/>
            <w:tcBorders>
              <w:top w:val="nil"/>
              <w:left w:val="nil"/>
              <w:bottom w:val="nil"/>
              <w:right w:val="nil"/>
            </w:tcBorders>
          </w:tcPr>
          <w:p w:rsidR="00FF31B0" w:rsidRPr="00E52104" w:rsidRDefault="00FF31B0" w:rsidP="00FF31B0">
            <w:pPr>
              <w:ind w:firstLine="567"/>
              <w:jc w:val="both"/>
              <w:rPr>
                <w:rFonts w:ascii="Times New Roman" w:hAnsi="Times New Roman" w:cs="Times New Roman"/>
                <w:sz w:val="28"/>
                <w:szCs w:val="28"/>
                <w:lang w:val="uk-UA"/>
              </w:rPr>
            </w:pPr>
            <w:r w:rsidRPr="00E52104">
              <w:rPr>
                <w:rFonts w:ascii="Times New Roman" w:hAnsi="Times New Roman" w:cs="Times New Roman"/>
                <w:sz w:val="28"/>
                <w:szCs w:val="28"/>
                <w:lang w:val="uk-UA"/>
              </w:rPr>
              <w:t xml:space="preserve">На роботах з великим виділенням пилу, газів і токсичних речовин застосовуються засоби індивідуального захисту: </w:t>
            </w:r>
          </w:p>
          <w:p w:rsidR="00FF31B0" w:rsidRPr="00E52104" w:rsidRDefault="00FF31B0" w:rsidP="00FF31B0">
            <w:pPr>
              <w:pStyle w:val="a7"/>
              <w:numPr>
                <w:ilvl w:val="0"/>
                <w:numId w:val="1"/>
              </w:numPr>
              <w:jc w:val="both"/>
              <w:rPr>
                <w:rFonts w:ascii="Times New Roman" w:hAnsi="Times New Roman" w:cs="Times New Roman"/>
                <w:sz w:val="28"/>
                <w:szCs w:val="28"/>
                <w:lang w:val="uk-UA"/>
              </w:rPr>
            </w:pPr>
            <w:r w:rsidRPr="00E52104">
              <w:rPr>
                <w:rFonts w:ascii="Times New Roman" w:hAnsi="Times New Roman" w:cs="Times New Roman"/>
                <w:sz w:val="28"/>
                <w:szCs w:val="28"/>
                <w:lang w:val="uk-UA"/>
              </w:rPr>
              <w:t xml:space="preserve">респіратори, </w:t>
            </w:r>
          </w:p>
          <w:p w:rsidR="00FF31B0" w:rsidRPr="00E52104" w:rsidRDefault="00FF31B0" w:rsidP="00FF31B0">
            <w:pPr>
              <w:pStyle w:val="a7"/>
              <w:numPr>
                <w:ilvl w:val="0"/>
                <w:numId w:val="1"/>
              </w:numPr>
              <w:jc w:val="both"/>
              <w:rPr>
                <w:rFonts w:ascii="Times New Roman" w:hAnsi="Times New Roman" w:cs="Times New Roman"/>
                <w:sz w:val="28"/>
                <w:szCs w:val="28"/>
                <w:lang w:val="uk-UA"/>
              </w:rPr>
            </w:pPr>
            <w:r w:rsidRPr="00E52104">
              <w:rPr>
                <w:rFonts w:ascii="Times New Roman" w:hAnsi="Times New Roman" w:cs="Times New Roman"/>
                <w:sz w:val="28"/>
                <w:szCs w:val="28"/>
                <w:lang w:val="uk-UA"/>
              </w:rPr>
              <w:t xml:space="preserve">протигази, </w:t>
            </w:r>
          </w:p>
          <w:p w:rsidR="00FF31B0" w:rsidRPr="00E52104" w:rsidRDefault="00FF31B0" w:rsidP="00FF31B0">
            <w:pPr>
              <w:pStyle w:val="a7"/>
              <w:numPr>
                <w:ilvl w:val="0"/>
                <w:numId w:val="1"/>
              </w:numPr>
              <w:jc w:val="both"/>
              <w:rPr>
                <w:rFonts w:ascii="Times New Roman" w:hAnsi="Times New Roman" w:cs="Times New Roman"/>
                <w:sz w:val="28"/>
                <w:szCs w:val="28"/>
                <w:lang w:val="uk-UA"/>
              </w:rPr>
            </w:pPr>
            <w:r w:rsidRPr="00E52104">
              <w:rPr>
                <w:rFonts w:ascii="Times New Roman" w:hAnsi="Times New Roman" w:cs="Times New Roman"/>
                <w:sz w:val="28"/>
                <w:szCs w:val="28"/>
                <w:lang w:val="uk-UA"/>
              </w:rPr>
              <w:t xml:space="preserve">окуляри, </w:t>
            </w:r>
          </w:p>
          <w:p w:rsidR="00FF31B0" w:rsidRPr="00E52104" w:rsidRDefault="00FF31B0" w:rsidP="00FF31B0">
            <w:pPr>
              <w:pStyle w:val="a7"/>
              <w:numPr>
                <w:ilvl w:val="0"/>
                <w:numId w:val="1"/>
              </w:numPr>
              <w:jc w:val="both"/>
              <w:rPr>
                <w:rFonts w:ascii="Times New Roman" w:hAnsi="Times New Roman" w:cs="Times New Roman"/>
                <w:sz w:val="28"/>
                <w:szCs w:val="28"/>
                <w:lang w:val="uk-UA"/>
              </w:rPr>
            </w:pPr>
            <w:r w:rsidRPr="00E52104">
              <w:rPr>
                <w:rFonts w:ascii="Times New Roman" w:hAnsi="Times New Roman" w:cs="Times New Roman"/>
                <w:sz w:val="28"/>
                <w:szCs w:val="28"/>
                <w:lang w:val="uk-UA"/>
              </w:rPr>
              <w:t xml:space="preserve">спецодяг, </w:t>
            </w:r>
          </w:p>
          <w:p w:rsidR="00FF31B0" w:rsidRPr="00FF31B0" w:rsidRDefault="00FF31B0" w:rsidP="00E52104">
            <w:pPr>
              <w:pStyle w:val="a7"/>
              <w:numPr>
                <w:ilvl w:val="0"/>
                <w:numId w:val="1"/>
              </w:numPr>
              <w:jc w:val="both"/>
              <w:rPr>
                <w:rFonts w:ascii="Times New Roman" w:hAnsi="Times New Roman" w:cs="Times New Roman"/>
                <w:sz w:val="28"/>
                <w:szCs w:val="28"/>
                <w:lang w:val="uk-UA"/>
              </w:rPr>
            </w:pPr>
            <w:r w:rsidRPr="00E52104">
              <w:rPr>
                <w:rFonts w:ascii="Times New Roman" w:hAnsi="Times New Roman" w:cs="Times New Roman"/>
                <w:sz w:val="28"/>
                <w:szCs w:val="28"/>
                <w:lang w:val="uk-UA"/>
              </w:rPr>
              <w:t xml:space="preserve">захисні пасти, мазі та ін. </w:t>
            </w:r>
          </w:p>
        </w:tc>
        <w:tc>
          <w:tcPr>
            <w:tcW w:w="5210" w:type="dxa"/>
            <w:tcBorders>
              <w:top w:val="nil"/>
              <w:left w:val="nil"/>
              <w:bottom w:val="nil"/>
              <w:right w:val="nil"/>
            </w:tcBorders>
          </w:tcPr>
          <w:p w:rsidR="00FF31B0" w:rsidRDefault="00FA2BE6" w:rsidP="00E52104">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rect id="_x0000_s1099" style="position:absolute;left:0;text-align:left;margin-left:7.9pt;margin-top:.2pt;width:244.2pt;height:154.8pt;z-index:251735040;mso-position-horizontal-relative:text;mso-position-vertical-relative:text" filled="f"/>
              </w:pict>
            </w:r>
            <w:r w:rsidR="00FF31B0">
              <w:rPr>
                <w:rFonts w:ascii="Times New Roman" w:hAnsi="Times New Roman" w:cs="Times New Roman"/>
                <w:sz w:val="28"/>
                <w:szCs w:val="28"/>
                <w:lang w:val="uk-UA"/>
              </w:rPr>
              <w:t xml:space="preserve">    </w:t>
            </w:r>
            <w:r w:rsidR="00FF31B0" w:rsidRPr="00FF31B0">
              <w:rPr>
                <w:rFonts w:ascii="Times New Roman" w:hAnsi="Times New Roman" w:cs="Times New Roman"/>
                <w:noProof/>
                <w:sz w:val="28"/>
                <w:szCs w:val="28"/>
                <w:lang w:eastAsia="ru-RU"/>
              </w:rPr>
              <w:drawing>
                <wp:inline distT="0" distB="0" distL="0" distR="0">
                  <wp:extent cx="2933700" cy="1984769"/>
                  <wp:effectExtent l="19050" t="0" r="0" b="0"/>
                  <wp:docPr id="5" name="Рисунок 2" descr="Стаття | Засоби індивідуального захисту голови | Пожежна безпека ТОВ  Євросерві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таття | Засоби індивідуального захисту голови | Пожежна безпека ТОВ  Євросервіс"/>
                          <pic:cNvPicPr>
                            <a:picLocks noChangeAspect="1" noChangeArrowheads="1"/>
                          </pic:cNvPicPr>
                        </pic:nvPicPr>
                        <pic:blipFill>
                          <a:blip r:embed="rId62" cstate="print"/>
                          <a:srcRect/>
                          <a:stretch>
                            <a:fillRect/>
                          </a:stretch>
                        </pic:blipFill>
                        <pic:spPr bwMode="auto">
                          <a:xfrm>
                            <a:off x="0" y="0"/>
                            <a:ext cx="2938118" cy="1987758"/>
                          </a:xfrm>
                          <a:prstGeom prst="rect">
                            <a:avLst/>
                          </a:prstGeom>
                          <a:noFill/>
                          <a:ln w="9525">
                            <a:noFill/>
                            <a:miter lim="800000"/>
                            <a:headEnd/>
                            <a:tailEnd/>
                          </a:ln>
                        </pic:spPr>
                      </pic:pic>
                    </a:graphicData>
                  </a:graphic>
                </wp:inline>
              </w:drawing>
            </w:r>
          </w:p>
        </w:tc>
      </w:tr>
    </w:tbl>
    <w:p w:rsidR="00E52104" w:rsidRDefault="00E52104" w:rsidP="00E47102">
      <w:pPr>
        <w:spacing w:after="0" w:line="240" w:lineRule="auto"/>
        <w:ind w:firstLine="567"/>
        <w:jc w:val="both"/>
        <w:rPr>
          <w:rFonts w:ascii="Times New Roman" w:hAnsi="Times New Roman" w:cs="Times New Roman"/>
          <w:sz w:val="28"/>
          <w:szCs w:val="28"/>
          <w:lang w:val="uk-UA"/>
        </w:rPr>
      </w:pPr>
      <w:r w:rsidRPr="00E52104">
        <w:rPr>
          <w:rFonts w:ascii="Times New Roman" w:hAnsi="Times New Roman" w:cs="Times New Roman"/>
          <w:sz w:val="28"/>
          <w:szCs w:val="28"/>
          <w:lang w:val="uk-UA"/>
        </w:rPr>
        <w:t>Все навколишнє середовище, що оточує людину на виробництві, повинне бути гармонійним, а кожний предмет  органічно поєднувати в собі зручність і простоту застосування, економічність і красу.</w:t>
      </w:r>
    </w:p>
    <w:p w:rsidR="00AA42A1" w:rsidRDefault="00AA42A1" w:rsidP="00E47102">
      <w:pPr>
        <w:spacing w:after="0" w:line="240" w:lineRule="auto"/>
        <w:ind w:firstLine="567"/>
        <w:jc w:val="both"/>
        <w:rPr>
          <w:rFonts w:ascii="Times New Roman" w:hAnsi="Times New Roman" w:cs="Times New Roman"/>
          <w:sz w:val="28"/>
          <w:szCs w:val="28"/>
          <w:lang w:val="uk-UA"/>
        </w:rPr>
      </w:pPr>
    </w:p>
    <w:p w:rsidR="00AA42A1" w:rsidRDefault="00AA42A1" w:rsidP="00E47102">
      <w:pPr>
        <w:spacing w:after="0" w:line="240" w:lineRule="auto"/>
        <w:ind w:firstLine="567"/>
        <w:jc w:val="both"/>
        <w:rPr>
          <w:rFonts w:ascii="Times New Roman" w:hAnsi="Times New Roman" w:cs="Times New Roman"/>
          <w:sz w:val="28"/>
          <w:szCs w:val="28"/>
          <w:lang w:val="uk-UA"/>
        </w:rPr>
      </w:pPr>
    </w:p>
    <w:p w:rsidR="00AA42A1" w:rsidRDefault="00AA42A1" w:rsidP="00AA42A1">
      <w:pPr>
        <w:spacing w:after="0" w:line="240" w:lineRule="auto"/>
        <w:ind w:firstLine="567"/>
        <w:jc w:val="both"/>
        <w:rPr>
          <w:rFonts w:ascii="Arial" w:hAnsi="Arial" w:cs="Arial"/>
          <w:b/>
          <w:color w:val="C00000"/>
          <w:sz w:val="32"/>
          <w:szCs w:val="32"/>
          <w:lang w:val="uk-UA"/>
        </w:rPr>
      </w:pPr>
      <w:r w:rsidRPr="00C84551">
        <w:rPr>
          <w:rFonts w:ascii="Arial" w:hAnsi="Arial" w:cs="Arial"/>
          <w:b/>
          <w:color w:val="C00000"/>
          <w:sz w:val="32"/>
          <w:szCs w:val="32"/>
          <w:lang w:val="uk-UA"/>
        </w:rPr>
        <w:t>5.8 Естетичні елементи умов праці</w:t>
      </w:r>
    </w:p>
    <w:p w:rsidR="00AA42A1" w:rsidRDefault="00AA42A1" w:rsidP="00AA42A1">
      <w:pPr>
        <w:spacing w:after="0" w:line="240" w:lineRule="auto"/>
        <w:ind w:firstLine="567"/>
        <w:jc w:val="both"/>
        <w:rPr>
          <w:rFonts w:ascii="Arial" w:hAnsi="Arial" w:cs="Arial"/>
          <w:b/>
          <w:color w:val="C00000"/>
          <w:sz w:val="32"/>
          <w:szCs w:val="32"/>
          <w:lang w:val="uk-UA"/>
        </w:rPr>
      </w:pPr>
    </w:p>
    <w:p w:rsidR="00AA42A1" w:rsidRDefault="00FA2BE6" w:rsidP="00AA42A1">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30" type="#_x0000_t202" style="position:absolute;left:0;text-align:left;margin-left:-9.4pt;margin-top:9.25pt;width:513.4pt;height:31.5pt;z-index:251769856;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" fillcolor="#fc9" strokecolor="#7030a0" strokeweight="2.25pt">
            <v:textbox>
              <w:txbxContent>
                <w:p w:rsidR="0089554D" w:rsidRPr="00C84551" w:rsidRDefault="0089554D" w:rsidP="00AA42A1">
                  <w:pPr>
                    <w:jc w:val="center"/>
                    <w:rPr>
                      <w:rFonts w:ascii="Arial" w:hAnsi="Arial" w:cs="Arial"/>
                      <w:b/>
                      <w:color w:val="C00000"/>
                      <w:sz w:val="36"/>
                      <w:szCs w:val="36"/>
                      <w:lang w:val="uk-UA"/>
                    </w:rPr>
                  </w:pPr>
                  <w:r>
                    <w:rPr>
                      <w:rFonts w:ascii="Tahoma" w:hAnsi="Tahoma" w:cs="Tahoma"/>
                      <w:b/>
                      <w:color w:val="FF0000"/>
                      <w:sz w:val="32"/>
                      <w:szCs w:val="32"/>
                    </w:rPr>
                    <w:t xml:space="preserve"> </w:t>
                  </w:r>
                  <w:r w:rsidRPr="00C84551">
                    <w:rPr>
                      <w:rFonts w:ascii="Arial" w:hAnsi="Arial" w:cs="Arial"/>
                      <w:b/>
                      <w:color w:val="C00000"/>
                      <w:sz w:val="36"/>
                      <w:szCs w:val="36"/>
                      <w:lang w:val="uk-UA"/>
                    </w:rPr>
                    <w:t>Естетичні елементи умов праці визначаються:</w:t>
                  </w:r>
                </w:p>
              </w:txbxContent>
            </v:textbox>
            <w10:wrap anchorx="margin"/>
          </v:shape>
        </w:pict>
      </w:r>
    </w:p>
    <w:p w:rsidR="00AA42A1" w:rsidRDefault="00AA42A1" w:rsidP="00AA42A1">
      <w:pPr>
        <w:pStyle w:val="a7"/>
        <w:spacing w:line="240" w:lineRule="auto"/>
        <w:ind w:left="0"/>
        <w:jc w:val="both"/>
        <w:rPr>
          <w:rFonts w:ascii="Times New Roman" w:hAnsi="Times New Roman" w:cs="Times New Roman"/>
          <w:sz w:val="28"/>
          <w:szCs w:val="28"/>
          <w:lang w:val="uk-UA"/>
        </w:rPr>
      </w:pPr>
    </w:p>
    <w:p w:rsidR="00AA42A1" w:rsidRDefault="00FA2BE6" w:rsidP="00AA42A1">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_x0000_s1136" style="position:absolute;left:0;text-align:left;z-index:251776000;visibility:visible;mso-width-relative:margin;mso-height-relative:margin" from="10.65pt,8.55pt" to="10.65pt,25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" strokecolor="#7030a0" strokeweight="2.25pt">
            <v:stroke joinstyle="miter"/>
          </v:line>
        </w:pict>
      </w:r>
    </w:p>
    <w:p w:rsidR="00AA42A1" w:rsidRDefault="00FA2BE6" w:rsidP="00AA42A1">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31" type="#_x0000_t202" style="position:absolute;left:0;text-align:left;margin-left:63pt;margin-top:5.95pt;width:441pt;height:27.75pt;z-index:251770880;visibility:visible;mso-position-horizontal-relative:margin;mso-width-relative:margin;mso-height-relative:margin" fillcolor="#c2d69b [1942]" strokecolor="#548235" strokeweight="1.5pt">
            <v:textbox>
              <w:txbxContent>
                <w:p w:rsidR="0089554D" w:rsidRPr="00C84551" w:rsidRDefault="0089554D" w:rsidP="00AA42A1">
                  <w:pPr>
                    <w:rPr>
                      <w:rFonts w:ascii="Tahoma" w:hAnsi="Tahoma" w:cs="Tahoma"/>
                      <w:b/>
                      <w:szCs w:val="28"/>
                    </w:rPr>
                  </w:pPr>
                  <w:r w:rsidRPr="00D61B15">
                    <w:rPr>
                      <w:rFonts w:ascii="Tahoma" w:hAnsi="Tahoma" w:cs="Tahoma"/>
                      <w:b/>
                      <w:sz w:val="28"/>
                      <w:szCs w:val="28"/>
                      <w:lang w:val="uk-UA"/>
                    </w:rPr>
                    <w:t xml:space="preserve"> </w:t>
                  </w:r>
                  <w:r w:rsidRPr="00C84551">
                    <w:rPr>
                      <w:rFonts w:ascii="Tahoma" w:hAnsi="Tahoma" w:cs="Tahoma"/>
                      <w:b/>
                      <w:sz w:val="28"/>
                      <w:szCs w:val="28"/>
                      <w:lang w:val="uk-UA"/>
                    </w:rPr>
                    <w:t>раціональною конструкцією речовинних елементів</w:t>
                  </w:r>
                </w:p>
              </w:txbxContent>
            </v:textbox>
            <w10:wrap anchorx="margin"/>
          </v:shape>
        </w:pict>
      </w:r>
    </w:p>
    <w:p w:rsidR="00AA42A1" w:rsidRDefault="00FA2BE6" w:rsidP="00AA42A1">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37" type="#_x0000_t32" style="position:absolute;left:0;text-align:left;margin-left:10.65pt;margin-top:5.7pt;width:52.35pt;height:0;z-index:251777024" o:connectortype="straight" strokecolor="#7030a0" strokeweight="2.25pt">
            <v:stroke endarrow="block"/>
          </v:shape>
        </w:pict>
      </w:r>
    </w:p>
    <w:p w:rsidR="00AA42A1" w:rsidRDefault="00FA2BE6" w:rsidP="00AA42A1">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32" type="#_x0000_t202" style="position:absolute;left:0;text-align:left;margin-left:63pt;margin-top:13.5pt;width:441pt;height:49.4pt;z-index:251771904;visibility:visible;mso-position-horizontal-relative:margin;mso-width-relative:margin;mso-height-relative:margin" fillcolor="#c2d69b [1942]" strokecolor="#548235" strokeweight="1.5pt">
            <v:textbox>
              <w:txbxContent>
                <w:p w:rsidR="0089554D" w:rsidRPr="00C84551" w:rsidRDefault="0089554D" w:rsidP="00AA42A1">
                  <w:pPr>
                    <w:rPr>
                      <w:rFonts w:ascii="Tahoma" w:hAnsi="Tahoma" w:cs="Tahoma"/>
                      <w:b/>
                      <w:szCs w:val="28"/>
                    </w:rPr>
                  </w:pPr>
                  <w:r w:rsidRPr="00C84551">
                    <w:rPr>
                      <w:rFonts w:ascii="Tahoma" w:hAnsi="Tahoma" w:cs="Tahoma"/>
                      <w:b/>
                      <w:sz w:val="28"/>
                      <w:szCs w:val="28"/>
                      <w:lang w:val="uk-UA"/>
                    </w:rPr>
                    <w:t>рівнем художнього проектування виробничого середовища</w:t>
                  </w:r>
                </w:p>
              </w:txbxContent>
            </v:textbox>
            <w10:wrap anchorx="margin"/>
          </v:shape>
        </w:pict>
      </w:r>
    </w:p>
    <w:p w:rsidR="00AA42A1" w:rsidRDefault="00AA42A1" w:rsidP="00AA42A1">
      <w:pPr>
        <w:pStyle w:val="a7"/>
        <w:spacing w:line="240" w:lineRule="auto"/>
        <w:ind w:left="0"/>
        <w:jc w:val="both"/>
        <w:rPr>
          <w:rFonts w:ascii="Times New Roman" w:hAnsi="Times New Roman" w:cs="Times New Roman"/>
          <w:sz w:val="28"/>
          <w:szCs w:val="28"/>
          <w:lang w:val="uk-UA"/>
        </w:rPr>
      </w:pPr>
    </w:p>
    <w:p w:rsidR="00AA42A1" w:rsidRDefault="00FA2BE6" w:rsidP="00AA42A1">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38" type="#_x0000_t32" style="position:absolute;left:0;text-align:left;margin-left:10.65pt;margin-top:3.25pt;width:52.35pt;height:0;z-index:251778048" o:connectortype="straight" strokecolor="#7030a0" strokeweight="2.25pt">
            <v:stroke endarrow="block"/>
          </v:shape>
        </w:pict>
      </w:r>
    </w:p>
    <w:p w:rsidR="00AA42A1" w:rsidRPr="00B86A86" w:rsidRDefault="00AA42A1" w:rsidP="00AA42A1">
      <w:pPr>
        <w:pStyle w:val="a7"/>
        <w:spacing w:line="240" w:lineRule="auto"/>
        <w:ind w:left="0"/>
        <w:jc w:val="both"/>
        <w:rPr>
          <w:rFonts w:ascii="Times New Roman" w:hAnsi="Times New Roman" w:cs="Times New Roman"/>
          <w:sz w:val="28"/>
          <w:szCs w:val="28"/>
          <w:lang w:val="uk-UA"/>
        </w:rPr>
      </w:pPr>
    </w:p>
    <w:p w:rsidR="00AA42A1" w:rsidRDefault="00FA2BE6" w:rsidP="00AA42A1">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33" type="#_x0000_t202" style="position:absolute;left:0;text-align:left;margin-left:63pt;margin-top:7.85pt;width:441pt;height:28.9pt;z-index:251772928;visibility:visible;mso-position-horizontal-relative:margin;mso-width-relative:margin;mso-height-relative:margin" fillcolor="#c2d69b [1942]" strokecolor="#548235" strokeweight="1.5pt">
            <v:textbox>
              <w:txbxContent>
                <w:p w:rsidR="0089554D" w:rsidRPr="00C84551" w:rsidRDefault="0089554D" w:rsidP="00AA42A1">
                  <w:pPr>
                    <w:rPr>
                      <w:rFonts w:ascii="Tahoma" w:hAnsi="Tahoma" w:cs="Tahoma"/>
                      <w:b/>
                      <w:szCs w:val="28"/>
                    </w:rPr>
                  </w:pPr>
                  <w:r w:rsidRPr="007C1417">
                    <w:rPr>
                      <w:rFonts w:ascii="Tahoma" w:hAnsi="Tahoma" w:cs="Tahoma"/>
                      <w:b/>
                      <w:sz w:val="28"/>
                      <w:szCs w:val="28"/>
                      <w:lang w:val="uk-UA"/>
                    </w:rPr>
                    <w:t xml:space="preserve"> </w:t>
                  </w:r>
                  <w:r w:rsidRPr="00C84551">
                    <w:rPr>
                      <w:rFonts w:ascii="Tahoma" w:hAnsi="Tahoma" w:cs="Tahoma"/>
                      <w:b/>
                      <w:sz w:val="28"/>
                      <w:szCs w:val="28"/>
                      <w:lang w:val="uk-UA"/>
                    </w:rPr>
                    <w:t>сучасною колірною організацією простору</w:t>
                  </w:r>
                </w:p>
              </w:txbxContent>
            </v:textbox>
            <w10:wrap anchorx="margin"/>
          </v:shape>
        </w:pict>
      </w:r>
    </w:p>
    <w:p w:rsidR="00AA42A1" w:rsidRDefault="00FA2BE6" w:rsidP="00AA42A1">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39" type="#_x0000_t32" style="position:absolute;left:0;text-align:left;margin-left:10.65pt;margin-top:3.85pt;width:52.35pt;height:0;z-index:251779072" o:connectortype="straight" strokecolor="#7030a0" strokeweight="2.25pt">
            <v:stroke endarrow="block"/>
          </v:shape>
        </w:pict>
      </w:r>
    </w:p>
    <w:p w:rsidR="00AA42A1" w:rsidRDefault="00AA42A1" w:rsidP="00AA42A1">
      <w:pPr>
        <w:pStyle w:val="a7"/>
        <w:spacing w:line="240" w:lineRule="auto"/>
        <w:ind w:left="0" w:firstLine="567"/>
        <w:jc w:val="both"/>
        <w:rPr>
          <w:rFonts w:ascii="Times New Roman" w:hAnsi="Times New Roman" w:cs="Times New Roman"/>
          <w:sz w:val="28"/>
          <w:szCs w:val="28"/>
          <w:lang w:val="uk-UA"/>
        </w:rPr>
      </w:pPr>
    </w:p>
    <w:p w:rsidR="00AA42A1" w:rsidRDefault="00FA2BE6" w:rsidP="00AA42A1">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40" type="#_x0000_t32" style="position:absolute;left:0;text-align:left;margin-left:10.65pt;margin-top:11.85pt;width:52.35pt;height:0;z-index:251780096" o:connectortype="straight" strokecolor="#7030a0" strokeweight="2.25pt">
            <v:stroke endarrow="block"/>
          </v:shape>
        </w:pict>
      </w:r>
      <w:r>
        <w:rPr>
          <w:rFonts w:ascii="Times New Roman" w:hAnsi="Times New Roman" w:cs="Times New Roman"/>
          <w:noProof/>
          <w:sz w:val="28"/>
          <w:szCs w:val="28"/>
          <w:lang w:eastAsia="ru-RU"/>
        </w:rPr>
        <w:pict>
          <v:shape id="_x0000_s1134" type="#_x0000_t202" style="position:absolute;left:0;text-align:left;margin-left:63pt;margin-top:-.15pt;width:441pt;height:27.75pt;z-index:251773952;visibility:visible;mso-position-horizontal-relative:margin;mso-width-relative:margin;mso-height-relative:margin" fillcolor="#c2d69b [1942]" strokecolor="#548235" strokeweight="1.5pt">
            <v:textbox>
              <w:txbxContent>
                <w:p w:rsidR="0089554D" w:rsidRPr="00C84551" w:rsidRDefault="0089554D" w:rsidP="00AA42A1">
                  <w:pPr>
                    <w:rPr>
                      <w:rFonts w:ascii="Tahoma" w:hAnsi="Tahoma" w:cs="Tahoma"/>
                      <w:b/>
                      <w:szCs w:val="28"/>
                    </w:rPr>
                  </w:pPr>
                  <w:r w:rsidRPr="00C84551">
                    <w:rPr>
                      <w:rFonts w:ascii="Tahoma" w:hAnsi="Tahoma" w:cs="Tahoma"/>
                      <w:b/>
                      <w:sz w:val="28"/>
                      <w:szCs w:val="28"/>
                      <w:lang w:val="uk-UA"/>
                    </w:rPr>
                    <w:t>декоративним озелененням</w:t>
                  </w:r>
                </w:p>
              </w:txbxContent>
            </v:textbox>
            <w10:wrap anchorx="margin"/>
          </v:shape>
        </w:pict>
      </w:r>
    </w:p>
    <w:p w:rsidR="00AA42A1" w:rsidRDefault="00AA42A1" w:rsidP="00AA42A1">
      <w:pPr>
        <w:pStyle w:val="a7"/>
        <w:spacing w:line="240" w:lineRule="auto"/>
        <w:ind w:left="0" w:firstLine="567"/>
        <w:jc w:val="both"/>
        <w:rPr>
          <w:rFonts w:ascii="Times New Roman" w:hAnsi="Times New Roman" w:cs="Times New Roman"/>
          <w:sz w:val="28"/>
          <w:szCs w:val="28"/>
          <w:lang w:val="uk-UA"/>
        </w:rPr>
      </w:pPr>
    </w:p>
    <w:p w:rsidR="00AA42A1" w:rsidRDefault="00FA2BE6" w:rsidP="00AA42A1">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35" type="#_x0000_t202" style="position:absolute;left:0;text-align:left;margin-left:63pt;margin-top:7.25pt;width:441pt;height:28.75pt;z-index:251774976;visibility:visible;mso-position-horizontal-relative:margin;mso-width-relative:margin;mso-height-relative:margin" fillcolor="#c2d69b [1942]" strokecolor="#548235" strokeweight="1.5pt">
            <v:textbox>
              <w:txbxContent>
                <w:p w:rsidR="0089554D" w:rsidRPr="00C84551" w:rsidRDefault="0089554D" w:rsidP="00AA42A1">
                  <w:pPr>
                    <w:rPr>
                      <w:rFonts w:ascii="Tahoma" w:hAnsi="Tahoma" w:cs="Tahoma"/>
                      <w:b/>
                      <w:szCs w:val="28"/>
                    </w:rPr>
                  </w:pPr>
                  <w:r w:rsidRPr="00C84551">
                    <w:rPr>
                      <w:rFonts w:ascii="Tahoma" w:hAnsi="Tahoma" w:cs="Tahoma"/>
                      <w:b/>
                      <w:sz w:val="28"/>
                      <w:szCs w:val="28"/>
                      <w:lang w:val="uk-UA"/>
                    </w:rPr>
                    <w:t>вибором робочого одягу</w:t>
                  </w:r>
                </w:p>
              </w:txbxContent>
            </v:textbox>
            <w10:wrap anchorx="margin"/>
          </v:shape>
        </w:pict>
      </w:r>
    </w:p>
    <w:p w:rsidR="00AA42A1" w:rsidRDefault="00FA2BE6" w:rsidP="00AA42A1">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41" type="#_x0000_t32" style="position:absolute;left:0;text-align:left;margin-left:10.65pt;margin-top:6.75pt;width:52.35pt;height:0;z-index:251781120" o:connectortype="straight" strokecolor="#7030a0" strokeweight="2.25pt">
            <v:stroke endarrow="block"/>
          </v:shape>
        </w:pict>
      </w:r>
    </w:p>
    <w:p w:rsidR="00AA42A1" w:rsidRDefault="00AA42A1" w:rsidP="00AA42A1">
      <w:pPr>
        <w:pStyle w:val="a7"/>
        <w:spacing w:line="240" w:lineRule="auto"/>
        <w:ind w:left="0" w:firstLine="567"/>
        <w:jc w:val="both"/>
        <w:rPr>
          <w:rFonts w:ascii="Times New Roman" w:hAnsi="Times New Roman" w:cs="Times New Roman"/>
          <w:sz w:val="28"/>
          <w:szCs w:val="28"/>
          <w:lang w:val="uk-UA"/>
        </w:rPr>
      </w:pPr>
    </w:p>
    <w:p w:rsidR="00AA42A1" w:rsidRDefault="00FA2BE6" w:rsidP="00AA42A1">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43" type="#_x0000_t32" style="position:absolute;left:0;text-align:left;margin-left:10.65pt;margin-top:16.55pt;width:52.35pt;height:0;z-index:251783168" o:connectortype="straight" strokecolor="#7030a0" strokeweight="2.25pt">
            <v:stroke endarrow="block"/>
          </v:shape>
        </w:pict>
      </w:r>
      <w:r>
        <w:rPr>
          <w:rFonts w:ascii="Times New Roman" w:hAnsi="Times New Roman" w:cs="Times New Roman"/>
          <w:noProof/>
          <w:sz w:val="28"/>
          <w:szCs w:val="28"/>
          <w:lang w:eastAsia="ru-RU"/>
        </w:rPr>
        <w:pict>
          <v:shape id="_x0000_s1142" type="#_x0000_t202" style="position:absolute;left:0;text-align:left;margin-left:63pt;margin-top:1.6pt;width:441pt;height:28.75pt;z-index:251782144;visibility:visible;mso-position-horizontal-relative:margin;mso-width-relative:margin;mso-height-relative:margin" fillcolor="#c2d69b [1942]" strokecolor="#548235" strokeweight="1.5pt">
            <v:textbox>
              <w:txbxContent>
                <w:p w:rsidR="0089554D" w:rsidRPr="00C84551" w:rsidRDefault="0089554D" w:rsidP="00AA42A1">
                  <w:pPr>
                    <w:rPr>
                      <w:rFonts w:ascii="Tahoma" w:hAnsi="Tahoma" w:cs="Tahoma"/>
                      <w:b/>
                      <w:szCs w:val="28"/>
                    </w:rPr>
                  </w:pPr>
                  <w:r w:rsidRPr="00C84551">
                    <w:rPr>
                      <w:rFonts w:ascii="Tahoma" w:hAnsi="Tahoma" w:cs="Tahoma"/>
                      <w:b/>
                      <w:sz w:val="28"/>
                      <w:szCs w:val="28"/>
                      <w:lang w:val="uk-UA"/>
                    </w:rPr>
                    <w:t>упровадженням функціональної музики</w:t>
                  </w:r>
                </w:p>
              </w:txbxContent>
            </v:textbox>
            <w10:wrap anchorx="margin"/>
          </v:shape>
        </w:pict>
      </w:r>
    </w:p>
    <w:p w:rsidR="00AA42A1" w:rsidRPr="00AA42A1" w:rsidRDefault="00AA42A1" w:rsidP="00AA42A1">
      <w:pPr>
        <w:spacing w:after="0" w:line="240" w:lineRule="auto"/>
        <w:ind w:firstLine="567"/>
        <w:jc w:val="both"/>
        <w:rPr>
          <w:rFonts w:ascii="Times New Roman" w:hAnsi="Times New Roman" w:cs="Times New Roman"/>
          <w:sz w:val="28"/>
          <w:szCs w:val="28"/>
          <w:lang w:val="uk-UA"/>
        </w:rPr>
      </w:pPr>
      <w:r w:rsidRPr="00AA42A1">
        <w:rPr>
          <w:rFonts w:ascii="Times New Roman" w:hAnsi="Times New Roman" w:cs="Times New Roman"/>
          <w:sz w:val="28"/>
          <w:szCs w:val="28"/>
          <w:lang w:val="uk-UA"/>
        </w:rPr>
        <w:lastRenderedPageBreak/>
        <w:t xml:space="preserve">При організації праці велике значення надається створенню естетично організованого виробничого середовища. </w:t>
      </w:r>
    </w:p>
    <w:p w:rsidR="00AA42A1" w:rsidRPr="00AA42A1" w:rsidRDefault="00AA42A1" w:rsidP="00AA42A1">
      <w:pPr>
        <w:spacing w:after="0" w:line="240" w:lineRule="auto"/>
        <w:ind w:firstLine="567"/>
        <w:jc w:val="both"/>
        <w:rPr>
          <w:rFonts w:ascii="Times New Roman" w:hAnsi="Times New Roman" w:cs="Times New Roman"/>
          <w:sz w:val="28"/>
          <w:szCs w:val="28"/>
          <w:lang w:val="uk-UA"/>
        </w:rPr>
      </w:pPr>
      <w:r w:rsidRPr="00AA42A1">
        <w:rPr>
          <w:rFonts w:ascii="Times New Roman" w:hAnsi="Times New Roman" w:cs="Times New Roman"/>
          <w:sz w:val="28"/>
          <w:szCs w:val="28"/>
          <w:lang w:val="uk-UA"/>
        </w:rPr>
        <w:t xml:space="preserve">Вивченням цих проблем займається така наукова дисципліна, як </w:t>
      </w:r>
      <w:r w:rsidRPr="00AA42A1">
        <w:rPr>
          <w:rFonts w:ascii="Times New Roman" w:hAnsi="Times New Roman" w:cs="Times New Roman"/>
          <w:b/>
          <w:color w:val="0000FF"/>
          <w:sz w:val="28"/>
          <w:szCs w:val="28"/>
          <w:lang w:val="uk-UA"/>
        </w:rPr>
        <w:t>технічна естетика,</w:t>
      </w:r>
      <w:r w:rsidRPr="00AA42A1">
        <w:rPr>
          <w:rFonts w:ascii="Times New Roman" w:hAnsi="Times New Roman" w:cs="Times New Roman"/>
          <w:sz w:val="28"/>
          <w:szCs w:val="28"/>
          <w:lang w:val="uk-UA"/>
        </w:rPr>
        <w:t xml:space="preserve"> що становить теоретичну основу дизайну. Головна мета технічної естетики — забезпечити найкращі умови праці, побуту і відпочинку людей у довкіллі, яке вони створюють. </w:t>
      </w:r>
    </w:p>
    <w:p w:rsidR="00AA42A1" w:rsidRPr="009E1029" w:rsidRDefault="00AA42A1" w:rsidP="00AA42A1">
      <w:pPr>
        <w:spacing w:after="0" w:line="240" w:lineRule="auto"/>
        <w:ind w:firstLine="567"/>
        <w:jc w:val="both"/>
        <w:rPr>
          <w:rFonts w:ascii="Times New Roman" w:hAnsi="Times New Roman" w:cs="Times New Roman"/>
          <w:sz w:val="28"/>
          <w:szCs w:val="28"/>
          <w:lang w:val="uk-UA"/>
        </w:rPr>
      </w:pPr>
    </w:p>
    <w:p w:rsidR="00AA42A1" w:rsidRDefault="00AA42A1" w:rsidP="00AA42A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E1029">
        <w:rPr>
          <w:rFonts w:ascii="Times New Roman" w:hAnsi="Times New Roman" w:cs="Times New Roman"/>
          <w:noProof/>
          <w:sz w:val="28"/>
          <w:szCs w:val="28"/>
          <w:lang w:eastAsia="ru-RU"/>
        </w:rPr>
        <w:drawing>
          <wp:inline distT="0" distB="0" distL="0" distR="0">
            <wp:extent cx="1863090" cy="1397317"/>
            <wp:effectExtent l="19050" t="0" r="3810" b="0"/>
            <wp:docPr id="105" name="Рисунок 63" descr="Зручне робоче місце: вибираємо меблі для офісних співробітник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Зручне робоче місце: вибираємо меблі для офісних співробітників"/>
                    <pic:cNvPicPr>
                      <a:picLocks noChangeAspect="1" noChangeArrowheads="1"/>
                    </pic:cNvPicPr>
                  </pic:nvPicPr>
                  <pic:blipFill>
                    <a:blip r:embed="rId63" cstate="print"/>
                    <a:srcRect/>
                    <a:stretch>
                      <a:fillRect/>
                    </a:stretch>
                  </pic:blipFill>
                  <pic:spPr bwMode="auto">
                    <a:xfrm>
                      <a:off x="0" y="0"/>
                      <a:ext cx="1864399" cy="1398299"/>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sidRPr="009E1029">
        <w:rPr>
          <w:rFonts w:ascii="Times New Roman" w:hAnsi="Times New Roman" w:cs="Times New Roman"/>
          <w:noProof/>
          <w:sz w:val="28"/>
          <w:szCs w:val="28"/>
          <w:lang w:eastAsia="ru-RU"/>
        </w:rPr>
        <w:drawing>
          <wp:inline distT="0" distB="0" distL="0" distR="0">
            <wp:extent cx="2417605" cy="1402080"/>
            <wp:effectExtent l="19050" t="0" r="1745" b="0"/>
            <wp:docPr id="106" name="Рисунок 22" descr="Методична розробка на тему: &quot;Робота з обдарованою молоддю&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Методична розробка на тему: &quot;Робота з обдарованою молоддю&quot;"/>
                    <pic:cNvPicPr>
                      <a:picLocks noChangeAspect="1" noChangeArrowheads="1"/>
                    </pic:cNvPicPr>
                  </pic:nvPicPr>
                  <pic:blipFill>
                    <a:blip r:embed="rId9" cstate="print"/>
                    <a:srcRect/>
                    <a:stretch>
                      <a:fillRect/>
                    </a:stretch>
                  </pic:blipFill>
                  <pic:spPr bwMode="auto">
                    <a:xfrm>
                      <a:off x="0" y="0"/>
                      <a:ext cx="2418279" cy="1402471"/>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sidRPr="009E1029">
        <w:rPr>
          <w:rFonts w:ascii="Times New Roman" w:hAnsi="Times New Roman" w:cs="Times New Roman"/>
          <w:noProof/>
          <w:sz w:val="28"/>
          <w:szCs w:val="28"/>
          <w:lang w:eastAsia="ru-RU"/>
        </w:rPr>
        <w:drawing>
          <wp:inline distT="0" distB="0" distL="0" distR="0">
            <wp:extent cx="1750824" cy="1399544"/>
            <wp:effectExtent l="19050" t="0" r="1776" b="0"/>
            <wp:docPr id="107" name="Рисунок 57" descr="Купити Робоче місце 4х офісних співробітників з розділяючою тумбою М1, ціна  34900 грн - Prom.ua (ID# 8430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Купити Робоче місце 4х офісних співробітників з розділяючою тумбою М1, ціна  34900 грн - Prom.ua (ID# 84303693)"/>
                    <pic:cNvPicPr>
                      <a:picLocks noChangeAspect="1" noChangeArrowheads="1"/>
                    </pic:cNvPicPr>
                  </pic:nvPicPr>
                  <pic:blipFill>
                    <a:blip r:embed="rId64" cstate="print"/>
                    <a:srcRect/>
                    <a:stretch>
                      <a:fillRect/>
                    </a:stretch>
                  </pic:blipFill>
                  <pic:spPr bwMode="auto">
                    <a:xfrm>
                      <a:off x="0" y="0"/>
                      <a:ext cx="1750824" cy="1399544"/>
                    </a:xfrm>
                    <a:prstGeom prst="rect">
                      <a:avLst/>
                    </a:prstGeom>
                    <a:noFill/>
                    <a:ln w="9525">
                      <a:noFill/>
                      <a:miter lim="800000"/>
                      <a:headEnd/>
                      <a:tailEnd/>
                    </a:ln>
                  </pic:spPr>
                </pic:pic>
              </a:graphicData>
            </a:graphic>
          </wp:inline>
        </w:drawing>
      </w:r>
    </w:p>
    <w:p w:rsidR="00AA42A1" w:rsidRPr="009E1029" w:rsidRDefault="00AA42A1" w:rsidP="00AA42A1">
      <w:pPr>
        <w:spacing w:after="0" w:line="240" w:lineRule="auto"/>
        <w:jc w:val="both"/>
        <w:rPr>
          <w:rFonts w:ascii="Times New Roman" w:hAnsi="Times New Roman" w:cs="Times New Roman"/>
          <w:sz w:val="28"/>
          <w:szCs w:val="28"/>
          <w:lang w:val="uk-UA"/>
        </w:rPr>
      </w:pPr>
    </w:p>
    <w:p w:rsidR="00AA42A1" w:rsidRPr="00AA42A1" w:rsidRDefault="00AA42A1" w:rsidP="00AA42A1">
      <w:pPr>
        <w:spacing w:after="0" w:line="240" w:lineRule="auto"/>
        <w:ind w:firstLine="567"/>
        <w:jc w:val="both"/>
        <w:rPr>
          <w:rFonts w:ascii="Times New Roman" w:hAnsi="Times New Roman" w:cs="Times New Roman"/>
          <w:sz w:val="28"/>
          <w:szCs w:val="28"/>
          <w:lang w:val="uk-UA"/>
        </w:rPr>
      </w:pPr>
      <w:r w:rsidRPr="00AA42A1">
        <w:rPr>
          <w:rFonts w:ascii="Times New Roman" w:hAnsi="Times New Roman" w:cs="Times New Roman"/>
          <w:sz w:val="28"/>
          <w:szCs w:val="28"/>
          <w:lang w:val="uk-UA"/>
        </w:rPr>
        <w:t xml:space="preserve">Важливу роль у створенні сприятливої виробничої обстановки відіграє колірне оформлення інтер'єру. При цьому колір використовується як засіб інформації і як чинник психологічного комфорту. Як засіб інформації колір може бути використаний для орієнтації працівників у виробничому середовищі і робочому устаткуванні. </w:t>
      </w:r>
    </w:p>
    <w:p w:rsidR="00AA42A1" w:rsidRPr="000228EA" w:rsidRDefault="00AA42A1" w:rsidP="00AA42A1">
      <w:pPr>
        <w:spacing w:after="0" w:line="240" w:lineRule="auto"/>
        <w:ind w:firstLine="567"/>
        <w:jc w:val="both"/>
        <w:rPr>
          <w:rFonts w:ascii="Times New Roman" w:hAnsi="Times New Roman" w:cs="Times New Roman"/>
          <w:sz w:val="28"/>
          <w:szCs w:val="28"/>
          <w:lang w:val="uk-UA"/>
        </w:rPr>
      </w:pPr>
    </w:p>
    <w:p w:rsidR="00AA42A1" w:rsidRDefault="00AA42A1" w:rsidP="00AA42A1">
      <w:pPr>
        <w:spacing w:after="0" w:line="240" w:lineRule="auto"/>
        <w:ind w:firstLine="567"/>
        <w:jc w:val="both"/>
        <w:rPr>
          <w:rFonts w:ascii="Tahoma" w:hAnsi="Tahoma" w:cs="Tahoma"/>
          <w:b/>
          <w:color w:val="006600"/>
          <w:sz w:val="28"/>
          <w:szCs w:val="28"/>
          <w:lang w:val="uk-UA"/>
        </w:rPr>
      </w:pPr>
      <w:r w:rsidRPr="000228EA">
        <w:rPr>
          <w:rFonts w:ascii="Tahoma" w:hAnsi="Tahoma" w:cs="Tahoma"/>
          <w:b/>
          <w:color w:val="006600"/>
          <w:sz w:val="28"/>
          <w:szCs w:val="28"/>
          <w:lang w:val="uk-UA"/>
        </w:rPr>
        <w:t xml:space="preserve">Встановлені такі значення кольорів: </w:t>
      </w:r>
    </w:p>
    <w:p w:rsidR="00AA42A1" w:rsidRPr="000228EA" w:rsidRDefault="00AA42A1" w:rsidP="00AA42A1">
      <w:pPr>
        <w:spacing w:after="0" w:line="240" w:lineRule="auto"/>
        <w:ind w:firstLine="567"/>
        <w:jc w:val="both"/>
        <w:rPr>
          <w:rFonts w:ascii="Tahoma" w:hAnsi="Tahoma" w:cs="Tahoma"/>
          <w:b/>
          <w:color w:val="006600"/>
          <w:sz w:val="28"/>
          <w:szCs w:val="28"/>
          <w:lang w:val="uk-UA"/>
        </w:rPr>
      </w:pPr>
    </w:p>
    <w:tbl>
      <w:tblPr>
        <w:tblStyle w:val="a8"/>
        <w:tblW w:w="0" w:type="auto"/>
        <w:tblInd w:w="534" w:type="dxa"/>
        <w:tblLook w:val="04A0"/>
      </w:tblPr>
      <w:tblGrid>
        <w:gridCol w:w="1559"/>
        <w:gridCol w:w="8187"/>
      </w:tblGrid>
      <w:tr w:rsidR="00AA42A1" w:rsidTr="00DA2BED">
        <w:trPr>
          <w:trHeight w:val="957"/>
        </w:trPr>
        <w:tc>
          <w:tcPr>
            <w:tcW w:w="1559" w:type="dxa"/>
          </w:tcPr>
          <w:p w:rsidR="00AA42A1" w:rsidRDefault="00FA2BE6" w:rsidP="00DA2BED">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oval id="_x0000_s1144" style="position:absolute;left:0;text-align:left;margin-left:14.2pt;margin-top:5.7pt;width:39pt;height:37.2pt;z-index:251784192" fillcolor="red" strokecolor="red"/>
              </w:pict>
            </w:r>
          </w:p>
        </w:tc>
        <w:tc>
          <w:tcPr>
            <w:tcW w:w="8187" w:type="dxa"/>
          </w:tcPr>
          <w:p w:rsidR="00AA42A1" w:rsidRDefault="00AA42A1" w:rsidP="00DA2BED">
            <w:pPr>
              <w:jc w:val="both"/>
              <w:rPr>
                <w:rFonts w:ascii="Times New Roman" w:hAnsi="Times New Roman" w:cs="Times New Roman"/>
                <w:sz w:val="28"/>
                <w:szCs w:val="28"/>
                <w:lang w:val="uk-UA"/>
              </w:rPr>
            </w:pPr>
          </w:p>
          <w:p w:rsidR="00AA42A1" w:rsidRPr="00BF7166" w:rsidRDefault="00AA42A1" w:rsidP="00DA2BED">
            <w:pPr>
              <w:rPr>
                <w:rFonts w:ascii="Tahoma" w:hAnsi="Tahoma" w:cs="Tahoma"/>
                <w:b/>
                <w:color w:val="FF0000"/>
                <w:sz w:val="24"/>
                <w:szCs w:val="24"/>
                <w:lang w:val="uk-UA"/>
              </w:rPr>
            </w:pPr>
            <w:r w:rsidRPr="00BF7166">
              <w:rPr>
                <w:rFonts w:ascii="Tahoma" w:hAnsi="Tahoma" w:cs="Tahoma"/>
                <w:b/>
                <w:color w:val="FF0000"/>
                <w:sz w:val="24"/>
                <w:szCs w:val="24"/>
                <w:lang w:val="uk-UA"/>
              </w:rPr>
              <w:t>заборонено, безпосередня небезпека, засіб пожежогасіння</w:t>
            </w:r>
          </w:p>
        </w:tc>
      </w:tr>
      <w:tr w:rsidR="00AA42A1" w:rsidTr="00DA2BED">
        <w:trPr>
          <w:trHeight w:val="881"/>
        </w:trPr>
        <w:tc>
          <w:tcPr>
            <w:tcW w:w="1559" w:type="dxa"/>
          </w:tcPr>
          <w:p w:rsidR="00AA42A1" w:rsidRDefault="00FA2BE6" w:rsidP="00DA2BED">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oval id="_x0000_s1145" style="position:absolute;left:0;text-align:left;margin-left:14.2pt;margin-top:2.15pt;width:39pt;height:37.2pt;z-index:251785216;mso-position-horizontal-relative:text;mso-position-vertical-relative:text" fillcolor="yellow" strokecolor="#ffc000"/>
              </w:pict>
            </w:r>
          </w:p>
        </w:tc>
        <w:tc>
          <w:tcPr>
            <w:tcW w:w="8187" w:type="dxa"/>
          </w:tcPr>
          <w:p w:rsidR="00AA42A1" w:rsidRDefault="00AA42A1" w:rsidP="00DA2BED">
            <w:pPr>
              <w:jc w:val="both"/>
              <w:rPr>
                <w:rFonts w:ascii="Times New Roman" w:hAnsi="Times New Roman" w:cs="Times New Roman"/>
                <w:sz w:val="28"/>
                <w:szCs w:val="28"/>
                <w:lang w:val="uk-UA"/>
              </w:rPr>
            </w:pPr>
          </w:p>
          <w:p w:rsidR="00AA42A1" w:rsidRPr="00BF7166" w:rsidRDefault="00AA42A1" w:rsidP="00DA2BED">
            <w:pPr>
              <w:jc w:val="both"/>
              <w:rPr>
                <w:rFonts w:ascii="Tahoma" w:hAnsi="Tahoma" w:cs="Tahoma"/>
                <w:b/>
                <w:color w:val="B29D1E"/>
                <w:sz w:val="24"/>
                <w:szCs w:val="24"/>
                <w:lang w:val="uk-UA"/>
              </w:rPr>
            </w:pPr>
            <w:r w:rsidRPr="00BF7166">
              <w:rPr>
                <w:rFonts w:ascii="Tahoma" w:hAnsi="Tahoma" w:cs="Tahoma"/>
                <w:b/>
                <w:color w:val="B29D1E"/>
                <w:sz w:val="24"/>
                <w:szCs w:val="24"/>
                <w:lang w:val="uk-UA"/>
              </w:rPr>
              <w:t>попередження, можлива небезпека</w:t>
            </w:r>
          </w:p>
        </w:tc>
      </w:tr>
      <w:tr w:rsidR="00AA42A1" w:rsidTr="00DA2BED">
        <w:trPr>
          <w:trHeight w:val="850"/>
        </w:trPr>
        <w:tc>
          <w:tcPr>
            <w:tcW w:w="1559" w:type="dxa"/>
          </w:tcPr>
          <w:p w:rsidR="00AA42A1" w:rsidRDefault="00FA2BE6" w:rsidP="00DA2BED">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oval id="_x0000_s1146" style="position:absolute;left:0;text-align:left;margin-left:14.2pt;margin-top:2.6pt;width:39pt;height:37.2pt;z-index:251786240;mso-position-horizontal-relative:text;mso-position-vertical-relative:text" fillcolor="#00b050" strokecolor="#00b050"/>
              </w:pict>
            </w:r>
          </w:p>
        </w:tc>
        <w:tc>
          <w:tcPr>
            <w:tcW w:w="8187" w:type="dxa"/>
          </w:tcPr>
          <w:p w:rsidR="00AA42A1" w:rsidRDefault="00AA42A1" w:rsidP="00DA2BED">
            <w:pPr>
              <w:jc w:val="both"/>
              <w:rPr>
                <w:rFonts w:ascii="Times New Roman" w:hAnsi="Times New Roman" w:cs="Times New Roman"/>
                <w:sz w:val="28"/>
                <w:szCs w:val="28"/>
                <w:lang w:val="uk-UA"/>
              </w:rPr>
            </w:pPr>
          </w:p>
          <w:p w:rsidR="00AA42A1" w:rsidRPr="000228EA" w:rsidRDefault="00AA42A1" w:rsidP="00DA2BED">
            <w:pPr>
              <w:jc w:val="both"/>
              <w:rPr>
                <w:rFonts w:ascii="Tahoma" w:hAnsi="Tahoma" w:cs="Tahoma"/>
                <w:b/>
                <w:color w:val="006600"/>
                <w:sz w:val="24"/>
                <w:szCs w:val="24"/>
                <w:lang w:val="uk-UA"/>
              </w:rPr>
            </w:pPr>
            <w:r w:rsidRPr="000228EA">
              <w:rPr>
                <w:rFonts w:ascii="Tahoma" w:hAnsi="Tahoma" w:cs="Tahoma"/>
                <w:b/>
                <w:color w:val="006600"/>
                <w:sz w:val="24"/>
                <w:szCs w:val="24"/>
                <w:lang w:val="uk-UA"/>
              </w:rPr>
              <w:t>дозволяє та свідчить про безпеку</w:t>
            </w:r>
          </w:p>
        </w:tc>
      </w:tr>
      <w:tr w:rsidR="00AA42A1" w:rsidTr="00DA2BED">
        <w:trPr>
          <w:trHeight w:val="849"/>
        </w:trPr>
        <w:tc>
          <w:tcPr>
            <w:tcW w:w="1559" w:type="dxa"/>
          </w:tcPr>
          <w:p w:rsidR="00AA42A1" w:rsidRDefault="00FA2BE6" w:rsidP="00DA2BED">
            <w:pPr>
              <w:jc w:val="both"/>
              <w:rPr>
                <w:rFonts w:ascii="Times New Roman" w:hAnsi="Times New Roman" w:cs="Times New Roman"/>
                <w:sz w:val="28"/>
                <w:szCs w:val="28"/>
                <w:lang w:val="uk-UA"/>
              </w:rPr>
            </w:pPr>
            <w:r w:rsidRPr="00FA2BE6">
              <w:rPr>
                <w:rFonts w:ascii="Times New Roman" w:hAnsi="Times New Roman" w:cs="Times New Roman"/>
                <w:noProof/>
                <w:color w:val="0000FF"/>
                <w:sz w:val="28"/>
                <w:szCs w:val="28"/>
                <w:lang w:eastAsia="ru-RU"/>
              </w:rPr>
              <w:pict>
                <v:oval id="_x0000_s1147" style="position:absolute;left:0;text-align:left;margin-left:14.2pt;margin-top:1.6pt;width:39pt;height:37.2pt;z-index:251787264;mso-position-horizontal-relative:text;mso-position-vertical-relative:text" fillcolor="blue" strokecolor="blue"/>
              </w:pict>
            </w:r>
          </w:p>
        </w:tc>
        <w:tc>
          <w:tcPr>
            <w:tcW w:w="8187" w:type="dxa"/>
          </w:tcPr>
          <w:p w:rsidR="00AA42A1" w:rsidRDefault="00AA42A1" w:rsidP="00DA2BED">
            <w:pPr>
              <w:jc w:val="both"/>
              <w:rPr>
                <w:rFonts w:ascii="Times New Roman" w:hAnsi="Times New Roman" w:cs="Times New Roman"/>
                <w:sz w:val="28"/>
                <w:szCs w:val="28"/>
                <w:lang w:val="uk-UA"/>
              </w:rPr>
            </w:pPr>
          </w:p>
          <w:p w:rsidR="00AA42A1" w:rsidRPr="000228EA" w:rsidRDefault="00AA42A1" w:rsidP="00DA2BED">
            <w:pPr>
              <w:jc w:val="both"/>
              <w:rPr>
                <w:rFonts w:ascii="Tahoma" w:hAnsi="Tahoma" w:cs="Tahoma"/>
                <w:b/>
                <w:color w:val="0000FF"/>
                <w:sz w:val="24"/>
                <w:szCs w:val="24"/>
                <w:lang w:val="uk-UA"/>
              </w:rPr>
            </w:pPr>
            <w:r w:rsidRPr="000228EA">
              <w:rPr>
                <w:rFonts w:ascii="Tahoma" w:hAnsi="Tahoma" w:cs="Tahoma"/>
                <w:b/>
                <w:color w:val="0000FF"/>
                <w:sz w:val="24"/>
                <w:szCs w:val="24"/>
                <w:lang w:val="uk-UA"/>
              </w:rPr>
              <w:t>вказівка, інформація</w:t>
            </w:r>
          </w:p>
        </w:tc>
      </w:tr>
    </w:tbl>
    <w:p w:rsidR="00AA42A1" w:rsidRDefault="00AA42A1" w:rsidP="00AA42A1">
      <w:pPr>
        <w:spacing w:after="0" w:line="240" w:lineRule="auto"/>
        <w:jc w:val="both"/>
        <w:rPr>
          <w:rFonts w:ascii="Times New Roman" w:hAnsi="Times New Roman" w:cs="Times New Roman"/>
          <w:sz w:val="28"/>
          <w:szCs w:val="28"/>
          <w:lang w:val="uk-UA"/>
        </w:rPr>
      </w:pPr>
    </w:p>
    <w:p w:rsidR="00AA42A1" w:rsidRPr="00AA42A1" w:rsidRDefault="00AA42A1" w:rsidP="00AA42A1">
      <w:pPr>
        <w:pStyle w:val="a7"/>
        <w:spacing w:after="0" w:line="240" w:lineRule="auto"/>
        <w:ind w:left="0" w:firstLine="567"/>
        <w:jc w:val="both"/>
        <w:rPr>
          <w:rFonts w:ascii="Times New Roman" w:hAnsi="Times New Roman" w:cs="Times New Roman"/>
          <w:sz w:val="28"/>
          <w:szCs w:val="28"/>
          <w:lang w:val="uk-UA"/>
        </w:rPr>
      </w:pPr>
      <w:r w:rsidRPr="00AA42A1">
        <w:rPr>
          <w:rFonts w:ascii="Times New Roman" w:hAnsi="Times New Roman" w:cs="Times New Roman"/>
          <w:sz w:val="28"/>
          <w:szCs w:val="28"/>
          <w:lang w:val="uk-UA"/>
        </w:rPr>
        <w:t>Особливу увагу слід надавати забарвленню устаткування, при цьому корпуси машин і устаткування рекомендується фарбувати в світлі неяскраві тони, а органи управління для привертання до них уваги — в більш яскраві; підстави, підставки, станини можна фарбувати в більш темні тони. При виборі забарвлення допоміжного устаткування слід орієнтуватися на колір основного устаткування. Травмонебезпечні вузли і місця устаткування повинні бути забарвлені в оранжевий колір. Найбільш небезпечні відносно травматизму частини транспортних засобів слід фарбувати в жовто-оранжевий колір з чорними смугами.</w:t>
      </w:r>
    </w:p>
    <w:p w:rsidR="00AA42A1" w:rsidRPr="00AA42A1" w:rsidRDefault="00AA42A1" w:rsidP="00AA42A1">
      <w:pPr>
        <w:pStyle w:val="a7"/>
        <w:spacing w:after="0" w:line="240" w:lineRule="auto"/>
        <w:ind w:left="0" w:firstLine="567"/>
        <w:jc w:val="both"/>
        <w:rPr>
          <w:rFonts w:ascii="Times New Roman" w:hAnsi="Times New Roman" w:cs="Times New Roman"/>
          <w:sz w:val="28"/>
          <w:szCs w:val="28"/>
          <w:lang w:val="uk-UA"/>
        </w:rPr>
      </w:pPr>
      <w:r w:rsidRPr="00505457">
        <w:rPr>
          <w:rFonts w:ascii="Times New Roman" w:hAnsi="Times New Roman" w:cs="Times New Roman"/>
          <w:sz w:val="28"/>
          <w:szCs w:val="28"/>
        </w:rPr>
        <w:lastRenderedPageBreak/>
        <w:t xml:space="preserve"> </w:t>
      </w:r>
      <w:r w:rsidRPr="00AA42A1">
        <w:rPr>
          <w:rFonts w:ascii="Times New Roman" w:hAnsi="Times New Roman" w:cs="Times New Roman"/>
          <w:sz w:val="28"/>
          <w:szCs w:val="28"/>
          <w:lang w:val="uk-UA"/>
        </w:rPr>
        <w:t xml:space="preserve">Велике значення має правильний вибір кольору для забарвлення виробничих приміщень і інтер'єру. Вибір колірного оформлення визначається характером праці. </w:t>
      </w:r>
    </w:p>
    <w:p w:rsidR="00AA42A1" w:rsidRPr="00AA42A1" w:rsidRDefault="00AA42A1" w:rsidP="00AA42A1">
      <w:pPr>
        <w:pStyle w:val="a7"/>
        <w:spacing w:after="0" w:line="240" w:lineRule="auto"/>
        <w:ind w:left="0" w:firstLine="567"/>
        <w:jc w:val="both"/>
        <w:rPr>
          <w:rFonts w:ascii="Times New Roman" w:hAnsi="Times New Roman" w:cs="Times New Roman"/>
          <w:sz w:val="28"/>
          <w:szCs w:val="28"/>
          <w:lang w:val="uk-UA"/>
        </w:rPr>
      </w:pPr>
      <w:r w:rsidRPr="00AA42A1">
        <w:rPr>
          <w:rFonts w:ascii="Times New Roman" w:hAnsi="Times New Roman" w:cs="Times New Roman"/>
          <w:sz w:val="28"/>
          <w:szCs w:val="28"/>
          <w:lang w:val="uk-UA"/>
        </w:rPr>
        <w:t xml:space="preserve">На роботах, що вимагають фізичних і нервових навантажень, в цехах з високим  температурним режимом рекомендується для обробки використовувати світлі тони блакитного, сіро-блакитного, зелено-блакитного і інших спокійних і холодних кольорів. </w:t>
      </w:r>
    </w:p>
    <w:p w:rsidR="00AA42A1" w:rsidRPr="00AA42A1" w:rsidRDefault="00AA42A1" w:rsidP="00AA42A1">
      <w:pPr>
        <w:pStyle w:val="a7"/>
        <w:spacing w:after="0" w:line="240" w:lineRule="auto"/>
        <w:ind w:left="0" w:firstLine="567"/>
        <w:jc w:val="both"/>
        <w:rPr>
          <w:rFonts w:ascii="Times New Roman" w:hAnsi="Times New Roman" w:cs="Times New Roman"/>
          <w:sz w:val="28"/>
          <w:szCs w:val="28"/>
          <w:lang w:val="uk-UA"/>
        </w:rPr>
      </w:pPr>
      <w:r w:rsidRPr="00AA42A1">
        <w:rPr>
          <w:rFonts w:ascii="Times New Roman" w:hAnsi="Times New Roman" w:cs="Times New Roman"/>
          <w:sz w:val="28"/>
          <w:szCs w:val="28"/>
          <w:lang w:val="uk-UA"/>
        </w:rPr>
        <w:t xml:space="preserve">Робота розумова або з невисокими фізичними навантаженнями легше виконується в обстановці теплих кольорів, що підвищують активність організму. Крім того, колір має і організуюче значення. </w:t>
      </w:r>
    </w:p>
    <w:p w:rsidR="00AA42A1" w:rsidRPr="00AA42A1" w:rsidRDefault="00AA42A1" w:rsidP="00AA42A1">
      <w:pPr>
        <w:pStyle w:val="a7"/>
        <w:spacing w:after="0" w:line="240" w:lineRule="auto"/>
        <w:ind w:left="0" w:firstLine="567"/>
        <w:jc w:val="both"/>
        <w:rPr>
          <w:rFonts w:ascii="Times New Roman" w:hAnsi="Times New Roman" w:cs="Times New Roman"/>
          <w:sz w:val="28"/>
          <w:szCs w:val="28"/>
          <w:lang w:val="uk-UA"/>
        </w:rPr>
      </w:pPr>
      <w:r w:rsidRPr="00AA42A1">
        <w:rPr>
          <w:rFonts w:ascii="Times New Roman" w:hAnsi="Times New Roman" w:cs="Times New Roman"/>
          <w:sz w:val="28"/>
          <w:szCs w:val="28"/>
          <w:lang w:val="uk-UA"/>
        </w:rPr>
        <w:t xml:space="preserve">Створенню здорової і комфортної обстановки виробничого середовища на підприємстві сприяє озеленення. Рослини очищають повітря, знижують рівень виробничого шуму, позитивно впливають на емоційний стан людини, особливо в зоні відпочинку робітників. </w:t>
      </w:r>
    </w:p>
    <w:p w:rsidR="00AA42A1" w:rsidRDefault="00AA42A1" w:rsidP="00AA42A1">
      <w:pPr>
        <w:pStyle w:val="a7"/>
        <w:spacing w:after="0" w:line="240" w:lineRule="auto"/>
        <w:ind w:left="0" w:firstLine="567"/>
        <w:jc w:val="both"/>
        <w:rPr>
          <w:rFonts w:ascii="Times New Roman" w:hAnsi="Times New Roman" w:cs="Times New Roman"/>
          <w:sz w:val="28"/>
          <w:szCs w:val="28"/>
          <w:lang w:val="uk-UA"/>
        </w:rPr>
      </w:pPr>
    </w:p>
    <w:p w:rsidR="00BD09C4" w:rsidRPr="0003759C" w:rsidRDefault="00BD09C4" w:rsidP="00BD09C4">
      <w:pPr>
        <w:pStyle w:val="a7"/>
        <w:spacing w:after="0" w:line="240" w:lineRule="auto"/>
        <w:ind w:left="0" w:firstLine="567"/>
        <w:jc w:val="both"/>
        <w:rPr>
          <w:rFonts w:ascii="Arial" w:hAnsi="Arial" w:cs="Arial"/>
          <w:b/>
          <w:color w:val="C00000"/>
          <w:sz w:val="32"/>
          <w:szCs w:val="32"/>
          <w:lang w:val="uk-UA"/>
        </w:rPr>
      </w:pPr>
      <w:r w:rsidRPr="0003759C">
        <w:rPr>
          <w:rFonts w:ascii="Arial" w:hAnsi="Arial" w:cs="Arial"/>
          <w:b/>
          <w:color w:val="C00000"/>
          <w:sz w:val="32"/>
          <w:szCs w:val="32"/>
          <w:lang w:val="uk-UA"/>
        </w:rPr>
        <w:t>5.9 Психофізіологічні елементи умов праці</w:t>
      </w:r>
    </w:p>
    <w:p w:rsidR="00BD09C4" w:rsidRPr="00D57F8C" w:rsidRDefault="00BD09C4" w:rsidP="00BD09C4">
      <w:pPr>
        <w:pStyle w:val="a7"/>
        <w:spacing w:after="0" w:line="240" w:lineRule="auto"/>
        <w:ind w:left="0" w:firstLine="567"/>
        <w:jc w:val="both"/>
        <w:rPr>
          <w:rFonts w:ascii="Times New Roman" w:hAnsi="Times New Roman" w:cs="Times New Roman"/>
          <w:sz w:val="28"/>
          <w:szCs w:val="28"/>
          <w:lang w:val="uk-UA"/>
        </w:rPr>
      </w:pPr>
    </w:p>
    <w:p w:rsidR="00BD09C4" w:rsidRP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BD09C4">
        <w:rPr>
          <w:rFonts w:ascii="Times New Roman" w:hAnsi="Times New Roman" w:cs="Times New Roman"/>
          <w:sz w:val="28"/>
          <w:szCs w:val="28"/>
          <w:lang w:val="uk-UA"/>
        </w:rPr>
        <w:t>Працездатність людини залежить від її фізіологічного і психічного стану. Фізичний і психологічний стан персоналу під час роботи в значній мірі визначаються психофізіологічними елементами умов праці.</w:t>
      </w:r>
    </w:p>
    <w:p w:rsid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BD09C4">
        <w:rPr>
          <w:rFonts w:ascii="Times New Roman" w:hAnsi="Times New Roman" w:cs="Times New Roman"/>
          <w:sz w:val="28"/>
          <w:szCs w:val="28"/>
          <w:lang w:val="uk-UA"/>
        </w:rPr>
        <w:t xml:space="preserve"> Вивчення коливань працездатності, пов'язаних із стомленням і добовим</w:t>
      </w:r>
      <w:r w:rsidRPr="00D57F8C">
        <w:rPr>
          <w:rFonts w:ascii="Times New Roman" w:hAnsi="Times New Roman" w:cs="Times New Roman"/>
          <w:sz w:val="28"/>
          <w:szCs w:val="28"/>
          <w:lang w:val="uk-UA"/>
        </w:rPr>
        <w:t xml:space="preserve"> біологічним ритмом організму людини, має важливе значення для обґрунтовування оптимального режиму праці і відпочинку, при якому продуктивність і якість роботи змінювалися б в найменшій мірі протягом робочого дня, робочого тижня, місяця, року. </w:t>
      </w:r>
    </w:p>
    <w:p w:rsid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D57F8C">
        <w:rPr>
          <w:rFonts w:ascii="Times New Roman" w:hAnsi="Times New Roman" w:cs="Times New Roman"/>
          <w:sz w:val="28"/>
          <w:szCs w:val="28"/>
          <w:lang w:val="uk-UA"/>
        </w:rPr>
        <w:t xml:space="preserve">Будь-яка праця, розумова або фізична, з фізіологічної точки зору вимагає залучення в роботу різних аналізаторів (органів зору, слуху, нюху), нервово-м'язової системи, а також систем дихання, кровообігу, терморегуляції, обміну речовин. </w:t>
      </w:r>
      <w:r w:rsidRPr="0079399B">
        <w:rPr>
          <w:rFonts w:ascii="Times New Roman" w:hAnsi="Times New Roman" w:cs="Times New Roman"/>
          <w:sz w:val="28"/>
          <w:szCs w:val="28"/>
          <w:lang w:val="uk-UA"/>
        </w:rPr>
        <w:t xml:space="preserve">В процесі праці посилюється прояв вищих психічних функцій — мислення, пам'яті, волі, уваги, зосередженості. </w:t>
      </w:r>
    </w:p>
    <w:p w:rsidR="00BD09C4" w:rsidRP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BD09C4">
        <w:rPr>
          <w:rFonts w:ascii="Times New Roman" w:hAnsi="Times New Roman" w:cs="Times New Roman"/>
          <w:sz w:val="28"/>
          <w:szCs w:val="28"/>
          <w:lang w:val="uk-UA"/>
        </w:rPr>
        <w:t xml:space="preserve">При фізичній праці або м'язовій діяльності значно зростає витрата енергії в порівнянні із станом спокою. Кількістю енергії людини, що витрачається під час м'язової діяльності, визначається важкість роботи. При визначенні фізичного навантаження повинно бути враховано, що витрати енергії в середньому за 1 годину роботи не повинні перевищувати 250 Ккал. Чим більше затрачується енергії на виконання роботи, тим тривалішими повинні бути перерви для відновлення працездатності.  </w:t>
      </w:r>
    </w:p>
    <w:p w:rsidR="00BD09C4" w:rsidRP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BD09C4">
        <w:rPr>
          <w:rFonts w:ascii="Times New Roman" w:hAnsi="Times New Roman" w:cs="Times New Roman"/>
          <w:sz w:val="28"/>
          <w:szCs w:val="28"/>
          <w:lang w:val="uk-UA"/>
        </w:rPr>
        <w:t xml:space="preserve">Для зниження фізичних навантажень існує багато різних заходів. Найважливіші з них — механізація і автоматизація виробничих процесів, упровадження нової техніки. </w:t>
      </w:r>
    </w:p>
    <w:p w:rsidR="00BD09C4" w:rsidRP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BD09C4">
        <w:rPr>
          <w:rFonts w:ascii="Times New Roman" w:hAnsi="Times New Roman" w:cs="Times New Roman"/>
          <w:sz w:val="28"/>
          <w:szCs w:val="28"/>
          <w:lang w:val="uk-UA"/>
        </w:rPr>
        <w:t xml:space="preserve">Фізіологічно найбільш важливим є динамічне навантаження. При статичному навантаженні настає більш швидке стомлення. Щоб зменшити негативний вплив надмірного статичного навантаження, необхідне оптимальне поєднання динамічної і статичної роботи. Оптимальна робоча поза забезпечується в тому випадку, якщо працівник вибирає на свій розсуд роботу "сидячи" або "стоячи". Проте, при цьому </w:t>
      </w:r>
      <w:r w:rsidRPr="00BD09C4">
        <w:rPr>
          <w:rFonts w:ascii="Times New Roman" w:hAnsi="Times New Roman" w:cs="Times New Roman"/>
          <w:sz w:val="28"/>
          <w:szCs w:val="28"/>
          <w:lang w:val="uk-UA"/>
        </w:rPr>
        <w:lastRenderedPageBreak/>
        <w:t xml:space="preserve">слід враховувати, що робота "стоячи" більш утомлива і вимагає великих енергетичних витрат, ніж робота сидячи. </w:t>
      </w:r>
    </w:p>
    <w:p w:rsidR="00BD09C4" w:rsidRP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BD09C4">
        <w:rPr>
          <w:rFonts w:ascii="Times New Roman" w:hAnsi="Times New Roman" w:cs="Times New Roman"/>
          <w:sz w:val="28"/>
          <w:szCs w:val="28"/>
          <w:lang w:val="uk-UA"/>
        </w:rPr>
        <w:t xml:space="preserve">Іншим показником, що характеризує психофізіологічні умови праці, є напруженість роботи — головна характеристика переважно розумової праці. </w:t>
      </w:r>
    </w:p>
    <w:p w:rsidR="00BD09C4" w:rsidRPr="0003759C" w:rsidRDefault="00BD09C4" w:rsidP="00BD09C4">
      <w:pPr>
        <w:pStyle w:val="a7"/>
        <w:spacing w:after="0" w:line="240" w:lineRule="auto"/>
        <w:ind w:left="0" w:firstLine="567"/>
        <w:jc w:val="both"/>
        <w:rPr>
          <w:rFonts w:ascii="Times New Roman" w:hAnsi="Times New Roman" w:cs="Times New Roman"/>
          <w:sz w:val="28"/>
          <w:szCs w:val="28"/>
          <w:lang w:val="uk-UA"/>
        </w:rPr>
      </w:pPr>
    </w:p>
    <w:p w:rsidR="00BD09C4" w:rsidRDefault="00BD09C4" w:rsidP="00BD09C4">
      <w:pPr>
        <w:pStyle w:val="a7"/>
        <w:spacing w:after="0" w:line="240" w:lineRule="auto"/>
        <w:ind w:left="0"/>
        <w:jc w:val="both"/>
        <w:rPr>
          <w:rFonts w:ascii="Times New Roman" w:hAnsi="Times New Roman" w:cs="Times New Roman"/>
          <w:sz w:val="28"/>
          <w:szCs w:val="28"/>
          <w:lang w:val="uk-UA"/>
        </w:rPr>
      </w:pPr>
      <w:r w:rsidRPr="0003759C">
        <w:rPr>
          <w:rFonts w:ascii="Times New Roman" w:hAnsi="Times New Roman" w:cs="Times New Roman"/>
          <w:noProof/>
          <w:sz w:val="28"/>
          <w:szCs w:val="28"/>
          <w:lang w:eastAsia="ru-RU"/>
        </w:rPr>
        <w:drawing>
          <wp:inline distT="0" distB="0" distL="0" distR="0">
            <wp:extent cx="2621280" cy="1744980"/>
            <wp:effectExtent l="19050" t="0" r="7620" b="0"/>
            <wp:docPr id="109" name="Рисунок 57" descr="Компанія: картинки, стокові Компанія фотографії, зображення | Скачати з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Компанія: картинки, стокові Компанія фотографії, зображення | Скачати з  Depositphotos"/>
                    <pic:cNvPicPr>
                      <a:picLocks noChangeAspect="1" noChangeArrowheads="1"/>
                    </pic:cNvPicPr>
                  </pic:nvPicPr>
                  <pic:blipFill>
                    <a:blip r:embed="rId65" cstate="print"/>
                    <a:srcRect/>
                    <a:stretch>
                      <a:fillRect/>
                    </a:stretch>
                  </pic:blipFill>
                  <pic:spPr bwMode="auto">
                    <a:xfrm>
                      <a:off x="0" y="0"/>
                      <a:ext cx="2621280" cy="174498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sidRPr="0003759C">
        <w:rPr>
          <w:rFonts w:ascii="Times New Roman" w:hAnsi="Times New Roman" w:cs="Times New Roman"/>
          <w:noProof/>
          <w:sz w:val="28"/>
          <w:szCs w:val="28"/>
          <w:lang w:eastAsia="ru-RU"/>
        </w:rPr>
        <w:drawing>
          <wp:inline distT="0" distB="0" distL="0" distR="0">
            <wp:extent cx="3371850" cy="1759603"/>
            <wp:effectExtent l="19050" t="0" r="0" b="0"/>
            <wp:docPr id="112" name="Рисунок 74" descr="Як вести себе в конфлік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Як вести себе в конфлікті?"/>
                    <pic:cNvPicPr>
                      <a:picLocks noChangeAspect="1" noChangeArrowheads="1"/>
                    </pic:cNvPicPr>
                  </pic:nvPicPr>
                  <pic:blipFill>
                    <a:blip r:embed="rId66" cstate="print"/>
                    <a:srcRect/>
                    <a:stretch>
                      <a:fillRect/>
                    </a:stretch>
                  </pic:blipFill>
                  <pic:spPr bwMode="auto">
                    <a:xfrm>
                      <a:off x="0" y="0"/>
                      <a:ext cx="3371850" cy="1759603"/>
                    </a:xfrm>
                    <a:prstGeom prst="rect">
                      <a:avLst/>
                    </a:prstGeom>
                    <a:noFill/>
                    <a:ln w="9525">
                      <a:noFill/>
                      <a:miter lim="800000"/>
                      <a:headEnd/>
                      <a:tailEnd/>
                    </a:ln>
                  </pic:spPr>
                </pic:pic>
              </a:graphicData>
            </a:graphic>
          </wp:inline>
        </w:drawing>
      </w:r>
    </w:p>
    <w:p w:rsidR="00BD09C4" w:rsidRDefault="00BD09C4" w:rsidP="00BD09C4">
      <w:pPr>
        <w:pStyle w:val="a7"/>
        <w:spacing w:after="0" w:line="240" w:lineRule="auto"/>
        <w:ind w:left="0" w:firstLine="567"/>
        <w:jc w:val="both"/>
        <w:rPr>
          <w:rFonts w:ascii="Times New Roman" w:hAnsi="Times New Roman" w:cs="Times New Roman"/>
          <w:sz w:val="28"/>
          <w:szCs w:val="28"/>
          <w:lang w:val="uk-UA"/>
        </w:rPr>
      </w:pPr>
    </w:p>
    <w:p w:rsidR="00BD09C4" w:rsidRP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BD09C4">
        <w:rPr>
          <w:rFonts w:ascii="Times New Roman" w:hAnsi="Times New Roman" w:cs="Times New Roman"/>
          <w:sz w:val="28"/>
          <w:szCs w:val="28"/>
          <w:lang w:val="uk-UA"/>
        </w:rPr>
        <w:t xml:space="preserve">Нервово-психічне навантаження залежить від обсягу і характеру інформації, яку отримує працівник з різних джерел (документація, предмети праці, засоби праці, люди), і визначається рівнем напруженості уваги, рівнем емоційної напруги. </w:t>
      </w:r>
    </w:p>
    <w:p w:rsidR="00BD09C4" w:rsidRPr="00142BB4" w:rsidRDefault="00BD09C4" w:rsidP="00142BB4">
      <w:pPr>
        <w:pStyle w:val="a7"/>
        <w:spacing w:after="0" w:line="240" w:lineRule="auto"/>
        <w:ind w:left="0" w:firstLine="567"/>
        <w:jc w:val="both"/>
        <w:rPr>
          <w:rFonts w:ascii="Times New Roman" w:hAnsi="Times New Roman" w:cs="Times New Roman"/>
          <w:sz w:val="28"/>
          <w:szCs w:val="28"/>
          <w:lang w:val="uk-UA"/>
        </w:rPr>
      </w:pPr>
      <w:r w:rsidRPr="00BD09C4">
        <w:rPr>
          <w:rFonts w:ascii="Times New Roman" w:hAnsi="Times New Roman" w:cs="Times New Roman"/>
          <w:sz w:val="28"/>
          <w:szCs w:val="28"/>
          <w:lang w:val="uk-UA"/>
        </w:rPr>
        <w:t xml:space="preserve">В сучасному виробництві постає проблема зняття нервово-емоційної напруги, переключення уваги, відновлення психічної рівноваги організму. Оптимальне </w:t>
      </w:r>
      <w:proofErr w:type="spellStart"/>
      <w:r w:rsidRPr="00BD09C4">
        <w:rPr>
          <w:rFonts w:ascii="Times New Roman" w:hAnsi="Times New Roman" w:cs="Times New Roman"/>
          <w:sz w:val="28"/>
          <w:szCs w:val="28"/>
          <w:lang w:val="uk-UA"/>
        </w:rPr>
        <w:t>нервовопсихічне</w:t>
      </w:r>
      <w:proofErr w:type="spellEnd"/>
      <w:r w:rsidRPr="00BD09C4">
        <w:rPr>
          <w:rFonts w:ascii="Times New Roman" w:hAnsi="Times New Roman" w:cs="Times New Roman"/>
          <w:sz w:val="28"/>
          <w:szCs w:val="28"/>
          <w:lang w:val="uk-UA"/>
        </w:rPr>
        <w:t xml:space="preserve"> навантаження забезпечується при дотриманні вимог і рекомендацій, які розробляються інженерною психологією і ергономікою. </w:t>
      </w:r>
    </w:p>
    <w:p w:rsid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BD09C4">
        <w:rPr>
          <w:rFonts w:ascii="Times New Roman" w:hAnsi="Times New Roman" w:cs="Times New Roman"/>
          <w:sz w:val="28"/>
          <w:szCs w:val="28"/>
          <w:lang w:val="uk-UA"/>
        </w:rPr>
        <w:t>Високий ступінь напруженості праці наявний при роботі на автоматизованих пристроях, за диспетчерськими пультами, оскільки ця робота вимагає постійної уваги і зосередженості. Стосовно залізничного транспорту це робота чергового по станції чи пару, че</w:t>
      </w:r>
      <w:r>
        <w:rPr>
          <w:rFonts w:ascii="Times New Roman" w:hAnsi="Times New Roman" w:cs="Times New Roman"/>
          <w:sz w:val="28"/>
          <w:szCs w:val="28"/>
          <w:lang w:val="uk-UA"/>
        </w:rPr>
        <w:t>ргового по сортувальній гірці, п</w:t>
      </w:r>
      <w:r w:rsidRPr="00BD09C4">
        <w:rPr>
          <w:rFonts w:ascii="Times New Roman" w:hAnsi="Times New Roman" w:cs="Times New Roman"/>
          <w:sz w:val="28"/>
          <w:szCs w:val="28"/>
          <w:lang w:val="uk-UA"/>
        </w:rPr>
        <w:t xml:space="preserve">оїзного диспетчера. Так, для диспетчера чи ДСП дуже важлива стійкість уваги, тобто здатність сприймати і переробляти інформацію протягом всієї зміни. </w:t>
      </w:r>
    </w:p>
    <w:p w:rsidR="00142BB4" w:rsidRDefault="00142BB4" w:rsidP="00142BB4">
      <w:pPr>
        <w:pStyle w:val="a7"/>
        <w:spacing w:after="0" w:line="240" w:lineRule="auto"/>
        <w:ind w:left="0"/>
        <w:jc w:val="both"/>
        <w:rPr>
          <w:rFonts w:ascii="Times New Roman" w:hAnsi="Times New Roman" w:cs="Times New Roman"/>
          <w:sz w:val="28"/>
          <w:szCs w:val="28"/>
          <w:lang w:val="uk-UA"/>
        </w:rPr>
      </w:pPr>
      <w:r w:rsidRPr="00142BB4">
        <w:rPr>
          <w:rFonts w:ascii="Times New Roman" w:hAnsi="Times New Roman" w:cs="Times New Roman"/>
          <w:noProof/>
          <w:sz w:val="28"/>
          <w:szCs w:val="28"/>
          <w:lang w:eastAsia="ru-RU"/>
        </w:rPr>
        <w:drawing>
          <wp:inline distT="0" distB="0" distL="0" distR="0">
            <wp:extent cx="1827530" cy="1370649"/>
            <wp:effectExtent l="19050" t="0" r="1270" b="0"/>
            <wp:docPr id="64" name="Рисунок 10" descr="Один день из жизни поездного диспетчера Минского метрополите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Один день из жизни поездного диспетчера Минского метрополитена"/>
                    <pic:cNvPicPr>
                      <a:picLocks noChangeAspect="1" noChangeArrowheads="1"/>
                    </pic:cNvPicPr>
                  </pic:nvPicPr>
                  <pic:blipFill>
                    <a:blip r:embed="rId67" cstate="print"/>
                    <a:srcRect/>
                    <a:stretch>
                      <a:fillRect/>
                    </a:stretch>
                  </pic:blipFill>
                  <pic:spPr bwMode="auto">
                    <a:xfrm>
                      <a:off x="0" y="0"/>
                      <a:ext cx="1832059" cy="1374046"/>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sidRPr="00142BB4">
        <w:rPr>
          <w:rFonts w:ascii="Times New Roman" w:hAnsi="Times New Roman" w:cs="Times New Roman"/>
          <w:noProof/>
          <w:sz w:val="28"/>
          <w:szCs w:val="28"/>
          <w:lang w:eastAsia="ru-RU"/>
        </w:rPr>
        <w:drawing>
          <wp:inline distT="0" distB="0" distL="0" distR="0">
            <wp:extent cx="2060395" cy="1371600"/>
            <wp:effectExtent l="19050" t="0" r="0" b="0"/>
            <wp:docPr id="25" name="Рисунок 13" descr="Как новейшие технологии Центра управления перевозками помогают дирижировать  движением на железной дорог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ак новейшие технологии Центра управления перевозками помогают дирижировать  движением на железной дороге"/>
                    <pic:cNvPicPr>
                      <a:picLocks noChangeAspect="1" noChangeArrowheads="1"/>
                    </pic:cNvPicPr>
                  </pic:nvPicPr>
                  <pic:blipFill>
                    <a:blip r:embed="rId68" cstate="print"/>
                    <a:srcRect/>
                    <a:stretch>
                      <a:fillRect/>
                    </a:stretch>
                  </pic:blipFill>
                  <pic:spPr bwMode="auto">
                    <a:xfrm>
                      <a:off x="0" y="0"/>
                      <a:ext cx="2060395" cy="137160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sidRPr="00142BB4">
        <w:rPr>
          <w:rFonts w:ascii="Times New Roman" w:hAnsi="Times New Roman" w:cs="Times New Roman"/>
          <w:noProof/>
          <w:sz w:val="28"/>
          <w:szCs w:val="28"/>
          <w:lang w:eastAsia="ru-RU"/>
        </w:rPr>
        <w:drawing>
          <wp:inline distT="0" distB="0" distL="0" distR="0">
            <wp:extent cx="2228850" cy="1371600"/>
            <wp:effectExtent l="19050" t="0" r="0" b="0"/>
            <wp:docPr id="24" name="Рисунок 7" descr="Обязанности поездного диспетчера. РПД - презентация о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язанности поездного диспетчера. РПД - презентация онлайн"/>
                    <pic:cNvPicPr>
                      <a:picLocks noChangeAspect="1" noChangeArrowheads="1"/>
                    </pic:cNvPicPr>
                  </pic:nvPicPr>
                  <pic:blipFill>
                    <a:blip r:embed="rId69" cstate="print"/>
                    <a:srcRect l="7871" t="28076" r="8783" b="3589"/>
                    <a:stretch>
                      <a:fillRect/>
                    </a:stretch>
                  </pic:blipFill>
                  <pic:spPr bwMode="auto">
                    <a:xfrm>
                      <a:off x="0" y="0"/>
                      <a:ext cx="2228850" cy="1371600"/>
                    </a:xfrm>
                    <a:prstGeom prst="rect">
                      <a:avLst/>
                    </a:prstGeom>
                    <a:noFill/>
                    <a:ln w="9525">
                      <a:noFill/>
                      <a:miter lim="800000"/>
                      <a:headEnd/>
                      <a:tailEnd/>
                    </a:ln>
                  </pic:spPr>
                </pic:pic>
              </a:graphicData>
            </a:graphic>
          </wp:inline>
        </w:drawing>
      </w:r>
    </w:p>
    <w:p w:rsidR="00BD09C4" w:rsidRDefault="00142BB4" w:rsidP="00142BB4">
      <w:pPr>
        <w:pStyle w:val="a7"/>
        <w:spacing w:after="0" w:line="24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D09C4" w:rsidRPr="00D57F8C">
        <w:rPr>
          <w:rFonts w:ascii="Times New Roman" w:hAnsi="Times New Roman" w:cs="Times New Roman"/>
          <w:sz w:val="28"/>
          <w:szCs w:val="28"/>
          <w:lang w:val="uk-UA"/>
        </w:rPr>
        <w:t xml:space="preserve">Стійкість уваги залежить від правильного чергування періодів роботи і відпочинку, психологічної готовності працівника розпізнавати і реагувати протягом довгого часу на значущі сигнали. </w:t>
      </w:r>
      <w:r w:rsidR="00BD09C4" w:rsidRPr="0079399B">
        <w:rPr>
          <w:rFonts w:ascii="Times New Roman" w:hAnsi="Times New Roman" w:cs="Times New Roman"/>
          <w:sz w:val="28"/>
          <w:szCs w:val="28"/>
          <w:lang w:val="uk-UA"/>
        </w:rPr>
        <w:t xml:space="preserve">На стійкість уваги в значній мірі впливають інтенсивність, тривалість і частота сигналів, тривалість інтервалів між ними. </w:t>
      </w:r>
    </w:p>
    <w:p w:rsid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6D2652">
        <w:rPr>
          <w:rFonts w:ascii="Times New Roman" w:hAnsi="Times New Roman" w:cs="Times New Roman"/>
          <w:sz w:val="28"/>
          <w:szCs w:val="28"/>
          <w:lang w:val="uk-UA"/>
        </w:rPr>
        <w:t>Для підвищення працездатності доцільно регулювати темп і ритм роботи, враховуючи, щ</w:t>
      </w:r>
      <w:r>
        <w:rPr>
          <w:rFonts w:ascii="Times New Roman" w:hAnsi="Times New Roman" w:cs="Times New Roman"/>
          <w:sz w:val="28"/>
          <w:szCs w:val="28"/>
          <w:lang w:val="uk-UA"/>
        </w:rPr>
        <w:t xml:space="preserve">о в період початку роботи (на </w:t>
      </w:r>
      <w:r w:rsidRPr="006D2652">
        <w:rPr>
          <w:rFonts w:ascii="Times New Roman" w:hAnsi="Times New Roman" w:cs="Times New Roman"/>
          <w:sz w:val="28"/>
          <w:szCs w:val="28"/>
          <w:lang w:val="uk-UA"/>
        </w:rPr>
        <w:t xml:space="preserve"> початку робочого дня і після обідньої перерви) і в період стомлення (перед обідньою перервою і в кінці робочого дня) темп роботи повинен бути нижчим. </w:t>
      </w:r>
    </w:p>
    <w:p w:rsidR="00BD09C4" w:rsidRP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BD09C4">
        <w:rPr>
          <w:rFonts w:ascii="Times New Roman" w:hAnsi="Times New Roman" w:cs="Times New Roman"/>
          <w:sz w:val="28"/>
          <w:szCs w:val="28"/>
          <w:lang w:val="uk-UA"/>
        </w:rPr>
        <w:lastRenderedPageBreak/>
        <w:t xml:space="preserve">Біологічний ритм життєвих процесів в організмі людини викликає необхідність чіткого чергування окремих елементів роботи і пауз між ними. </w:t>
      </w:r>
    </w:p>
    <w:p w:rsidR="00BD09C4" w:rsidRP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BD09C4">
        <w:rPr>
          <w:rFonts w:ascii="Times New Roman" w:hAnsi="Times New Roman" w:cs="Times New Roman"/>
          <w:sz w:val="28"/>
          <w:szCs w:val="28"/>
          <w:lang w:val="uk-UA"/>
        </w:rPr>
        <w:t xml:space="preserve">Порушення ритму трудової діяльності приводить до зайвої напруги нервової системи, органів життєзабезпечення і веде до швидкого стомлення. </w:t>
      </w:r>
    </w:p>
    <w:p w:rsidR="00BD09C4" w:rsidRPr="00BD09C4" w:rsidRDefault="00BD09C4" w:rsidP="00BD09C4">
      <w:pPr>
        <w:pStyle w:val="a7"/>
        <w:spacing w:after="0" w:line="240" w:lineRule="auto"/>
        <w:ind w:left="0" w:firstLine="567"/>
        <w:jc w:val="both"/>
        <w:rPr>
          <w:rFonts w:ascii="Times New Roman" w:hAnsi="Times New Roman" w:cs="Times New Roman"/>
          <w:sz w:val="28"/>
          <w:szCs w:val="28"/>
          <w:lang w:val="uk-UA"/>
        </w:rPr>
      </w:pPr>
      <w:r w:rsidRPr="00BD09C4">
        <w:rPr>
          <w:rFonts w:ascii="Times New Roman" w:hAnsi="Times New Roman" w:cs="Times New Roman"/>
          <w:sz w:val="28"/>
          <w:szCs w:val="28"/>
          <w:lang w:val="uk-UA"/>
        </w:rPr>
        <w:t xml:space="preserve">На працездатність великий вплив має сприятливий </w:t>
      </w:r>
      <w:r w:rsidRPr="00BD09C4">
        <w:rPr>
          <w:rFonts w:ascii="Times New Roman" w:hAnsi="Times New Roman" w:cs="Times New Roman"/>
          <w:b/>
          <w:sz w:val="28"/>
          <w:szCs w:val="28"/>
          <w:lang w:val="uk-UA"/>
        </w:rPr>
        <w:t>психологічний клімат</w:t>
      </w:r>
      <w:r w:rsidRPr="00BD09C4">
        <w:rPr>
          <w:rFonts w:ascii="Times New Roman" w:hAnsi="Times New Roman" w:cs="Times New Roman"/>
          <w:sz w:val="28"/>
          <w:szCs w:val="28"/>
          <w:lang w:val="uk-UA"/>
        </w:rPr>
        <w:t xml:space="preserve"> серед членів виробничого колективу. </w:t>
      </w:r>
    </w:p>
    <w:p w:rsidR="006743B6" w:rsidRDefault="006743B6" w:rsidP="00E47102">
      <w:pPr>
        <w:spacing w:after="0" w:line="240" w:lineRule="auto"/>
        <w:ind w:firstLine="567"/>
        <w:jc w:val="both"/>
        <w:rPr>
          <w:rFonts w:ascii="Times New Roman" w:hAnsi="Times New Roman" w:cs="Times New Roman"/>
          <w:sz w:val="28"/>
          <w:szCs w:val="28"/>
          <w:lang w:val="uk-UA"/>
        </w:rPr>
      </w:pPr>
    </w:p>
    <w:p w:rsidR="003771B6" w:rsidRPr="00D13090" w:rsidRDefault="003771B6" w:rsidP="003771B6">
      <w:pPr>
        <w:pStyle w:val="a7"/>
        <w:spacing w:after="0" w:line="240" w:lineRule="auto"/>
        <w:ind w:left="0" w:firstLine="567"/>
        <w:jc w:val="both"/>
        <w:rPr>
          <w:rFonts w:ascii="Arial" w:hAnsi="Arial" w:cs="Arial"/>
          <w:b/>
          <w:color w:val="C00000"/>
          <w:sz w:val="32"/>
          <w:szCs w:val="32"/>
          <w:lang w:val="uk-UA"/>
        </w:rPr>
      </w:pPr>
      <w:r w:rsidRPr="00D13090">
        <w:rPr>
          <w:rFonts w:ascii="Arial" w:hAnsi="Arial" w:cs="Arial"/>
          <w:b/>
          <w:color w:val="C00000"/>
          <w:sz w:val="32"/>
          <w:szCs w:val="32"/>
          <w:lang w:val="uk-UA"/>
        </w:rPr>
        <w:t>5.10 Забезпечення безпеки працівників</w:t>
      </w:r>
    </w:p>
    <w:p w:rsidR="003771B6" w:rsidRDefault="003771B6" w:rsidP="003771B6">
      <w:pPr>
        <w:pStyle w:val="a7"/>
        <w:spacing w:after="0" w:line="240" w:lineRule="auto"/>
        <w:ind w:left="0" w:firstLine="567"/>
        <w:jc w:val="both"/>
        <w:rPr>
          <w:rFonts w:ascii="Times New Roman" w:hAnsi="Times New Roman" w:cs="Times New Roman"/>
          <w:sz w:val="28"/>
          <w:szCs w:val="28"/>
          <w:lang w:val="uk-UA"/>
        </w:rPr>
      </w:pPr>
    </w:p>
    <w:p w:rsidR="003771B6" w:rsidRPr="003771B6" w:rsidRDefault="003771B6" w:rsidP="003771B6">
      <w:pPr>
        <w:pStyle w:val="a7"/>
        <w:spacing w:after="0" w:line="240" w:lineRule="auto"/>
        <w:ind w:left="0" w:firstLine="567"/>
        <w:jc w:val="both"/>
        <w:rPr>
          <w:rFonts w:ascii="Times New Roman" w:hAnsi="Times New Roman" w:cs="Times New Roman"/>
          <w:sz w:val="28"/>
          <w:szCs w:val="28"/>
          <w:lang w:val="uk-UA"/>
        </w:rPr>
      </w:pPr>
      <w:r w:rsidRPr="003771B6">
        <w:rPr>
          <w:rFonts w:ascii="Times New Roman" w:hAnsi="Times New Roman" w:cs="Times New Roman"/>
          <w:sz w:val="28"/>
          <w:szCs w:val="28"/>
          <w:lang w:val="uk-UA"/>
        </w:rPr>
        <w:t xml:space="preserve">Безпека працівників забезпечується системою заходів охорони праці. </w:t>
      </w:r>
    </w:p>
    <w:p w:rsidR="003771B6" w:rsidRPr="003771B6" w:rsidRDefault="003771B6" w:rsidP="003771B6">
      <w:pPr>
        <w:pStyle w:val="a7"/>
        <w:spacing w:after="0" w:line="240" w:lineRule="auto"/>
        <w:ind w:left="0" w:firstLine="567"/>
        <w:jc w:val="both"/>
        <w:rPr>
          <w:rFonts w:ascii="Times New Roman" w:hAnsi="Times New Roman" w:cs="Times New Roman"/>
          <w:sz w:val="28"/>
          <w:szCs w:val="28"/>
          <w:lang w:val="uk-UA"/>
        </w:rPr>
      </w:pPr>
      <w:r w:rsidRPr="003771B6">
        <w:rPr>
          <w:rFonts w:ascii="Times New Roman" w:hAnsi="Times New Roman" w:cs="Times New Roman"/>
          <w:sz w:val="28"/>
          <w:szCs w:val="28"/>
          <w:lang w:val="uk-UA"/>
        </w:rPr>
        <w:t xml:space="preserve">Ця система направлена на збереження життя і здоров'я працівників в процесі трудової діяльності, включаючи правові, соціально-економічні, організаційно-технічні, </w:t>
      </w:r>
      <w:r w:rsidR="00975B94" w:rsidRPr="003771B6">
        <w:rPr>
          <w:rFonts w:ascii="Times New Roman" w:hAnsi="Times New Roman" w:cs="Times New Roman"/>
          <w:sz w:val="28"/>
          <w:szCs w:val="28"/>
          <w:lang w:val="uk-UA"/>
        </w:rPr>
        <w:t>санітарно-гігієнічні</w:t>
      </w:r>
      <w:r w:rsidRPr="003771B6">
        <w:rPr>
          <w:rFonts w:ascii="Times New Roman" w:hAnsi="Times New Roman" w:cs="Times New Roman"/>
          <w:sz w:val="28"/>
          <w:szCs w:val="28"/>
          <w:lang w:val="uk-UA"/>
        </w:rPr>
        <w:t>, лікувально-профілактичні, реабілітаційні і інші заходи.</w:t>
      </w:r>
    </w:p>
    <w:p w:rsidR="003771B6" w:rsidRPr="003771B6" w:rsidRDefault="003771B6" w:rsidP="003771B6">
      <w:pPr>
        <w:pStyle w:val="a7"/>
        <w:spacing w:line="240" w:lineRule="auto"/>
        <w:ind w:left="0" w:firstLine="567"/>
        <w:jc w:val="both"/>
        <w:rPr>
          <w:rFonts w:ascii="Times New Roman" w:hAnsi="Times New Roman" w:cs="Times New Roman"/>
          <w:sz w:val="28"/>
          <w:szCs w:val="28"/>
          <w:lang w:val="uk-UA"/>
        </w:rPr>
      </w:pPr>
      <w:r w:rsidRPr="003771B6">
        <w:rPr>
          <w:rFonts w:ascii="Times New Roman" w:hAnsi="Times New Roman" w:cs="Times New Roman"/>
          <w:sz w:val="28"/>
          <w:szCs w:val="28"/>
          <w:lang w:val="uk-UA"/>
        </w:rPr>
        <w:t xml:space="preserve">Основними взаємозв'язаними елементами охорони праці є: </w:t>
      </w:r>
    </w:p>
    <w:p w:rsidR="003771B6" w:rsidRPr="003771B6" w:rsidRDefault="003771B6" w:rsidP="003771B6">
      <w:pPr>
        <w:pStyle w:val="a7"/>
        <w:spacing w:line="240" w:lineRule="auto"/>
        <w:ind w:left="0" w:firstLine="567"/>
        <w:jc w:val="both"/>
        <w:rPr>
          <w:rFonts w:ascii="Times New Roman" w:hAnsi="Times New Roman" w:cs="Times New Roman"/>
          <w:sz w:val="28"/>
          <w:szCs w:val="28"/>
          <w:lang w:val="uk-UA"/>
        </w:rPr>
      </w:pPr>
      <w:r w:rsidRPr="003771B6">
        <w:rPr>
          <w:rFonts w:ascii="Times New Roman" w:hAnsi="Times New Roman" w:cs="Times New Roman"/>
          <w:sz w:val="28"/>
          <w:szCs w:val="28"/>
          <w:lang w:val="uk-UA"/>
        </w:rPr>
        <w:t xml:space="preserve">- законодавча і нормативна база охорони праці; </w:t>
      </w:r>
    </w:p>
    <w:p w:rsidR="003771B6" w:rsidRPr="003771B6" w:rsidRDefault="003771B6" w:rsidP="003771B6">
      <w:pPr>
        <w:pStyle w:val="a7"/>
        <w:spacing w:line="240" w:lineRule="auto"/>
        <w:ind w:left="0" w:firstLine="567"/>
        <w:jc w:val="both"/>
        <w:rPr>
          <w:rFonts w:ascii="Times New Roman" w:hAnsi="Times New Roman" w:cs="Times New Roman"/>
          <w:sz w:val="28"/>
          <w:szCs w:val="28"/>
          <w:lang w:val="uk-UA"/>
        </w:rPr>
      </w:pPr>
      <w:r w:rsidRPr="003771B6">
        <w:rPr>
          <w:rFonts w:ascii="Times New Roman" w:hAnsi="Times New Roman" w:cs="Times New Roman"/>
          <w:sz w:val="28"/>
          <w:szCs w:val="28"/>
          <w:lang w:val="uk-UA"/>
        </w:rPr>
        <w:t xml:space="preserve">- виробнича санітарія і охорона навколишнього середовища; </w:t>
      </w:r>
    </w:p>
    <w:p w:rsidR="003771B6" w:rsidRPr="003771B6" w:rsidRDefault="003771B6" w:rsidP="003771B6">
      <w:pPr>
        <w:pStyle w:val="a7"/>
        <w:spacing w:line="240" w:lineRule="auto"/>
        <w:ind w:left="0" w:firstLine="567"/>
        <w:jc w:val="both"/>
        <w:rPr>
          <w:rFonts w:ascii="Times New Roman" w:hAnsi="Times New Roman" w:cs="Times New Roman"/>
          <w:sz w:val="28"/>
          <w:szCs w:val="28"/>
          <w:lang w:val="uk-UA"/>
        </w:rPr>
      </w:pPr>
      <w:r w:rsidRPr="003771B6">
        <w:rPr>
          <w:rFonts w:ascii="Times New Roman" w:hAnsi="Times New Roman" w:cs="Times New Roman"/>
          <w:sz w:val="28"/>
          <w:szCs w:val="28"/>
          <w:lang w:val="uk-UA"/>
        </w:rPr>
        <w:t xml:space="preserve">- техніка безпеки; </w:t>
      </w:r>
    </w:p>
    <w:p w:rsidR="003F5B68" w:rsidRPr="003F5B68" w:rsidRDefault="003771B6" w:rsidP="003F5B68">
      <w:pPr>
        <w:pStyle w:val="a7"/>
        <w:spacing w:line="240" w:lineRule="auto"/>
        <w:ind w:left="0" w:firstLine="567"/>
        <w:jc w:val="both"/>
        <w:rPr>
          <w:rFonts w:ascii="Times New Roman" w:hAnsi="Times New Roman" w:cs="Times New Roman"/>
          <w:sz w:val="28"/>
          <w:szCs w:val="28"/>
          <w:lang w:val="uk-UA"/>
        </w:rPr>
      </w:pPr>
      <w:r w:rsidRPr="003771B6">
        <w:rPr>
          <w:rFonts w:ascii="Times New Roman" w:hAnsi="Times New Roman" w:cs="Times New Roman"/>
          <w:sz w:val="28"/>
          <w:szCs w:val="28"/>
          <w:lang w:val="uk-UA"/>
        </w:rPr>
        <w:t xml:space="preserve">- пожежна безпека. </w:t>
      </w:r>
    </w:p>
    <w:p w:rsidR="003F5B68" w:rsidRDefault="00FA2BE6" w:rsidP="003F5B68">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60" type="#_x0000_t202" style="position:absolute;left:0;text-align:left;margin-left:-9.4pt;margin-top:9.25pt;width:513.4pt;height:31.5pt;z-index:25178931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" fillcolor="#fc9" strokecolor="#7030a0" strokeweight="2.25pt">
            <v:textbox>
              <w:txbxContent>
                <w:p w:rsidR="0089554D" w:rsidRPr="003F5B68" w:rsidRDefault="0089554D" w:rsidP="003F5B68">
                  <w:pPr>
                    <w:jc w:val="center"/>
                    <w:rPr>
                      <w:rFonts w:ascii="Tahoma" w:hAnsi="Tahoma" w:cs="Tahoma"/>
                      <w:b/>
                      <w:color w:val="C00000"/>
                      <w:sz w:val="40"/>
                      <w:szCs w:val="40"/>
                      <w:lang w:val="uk-UA"/>
                    </w:rPr>
                  </w:pPr>
                  <w:r>
                    <w:rPr>
                      <w:rFonts w:ascii="Tahoma" w:hAnsi="Tahoma" w:cs="Tahoma"/>
                      <w:b/>
                      <w:color w:val="FF0000"/>
                      <w:sz w:val="32"/>
                      <w:szCs w:val="32"/>
                    </w:rPr>
                    <w:t xml:space="preserve"> </w:t>
                  </w:r>
                  <w:r w:rsidRPr="003F5B68">
                    <w:rPr>
                      <w:rFonts w:ascii="Tahoma" w:hAnsi="Tahoma" w:cs="Tahoma"/>
                      <w:b/>
                      <w:color w:val="C00000"/>
                      <w:sz w:val="40"/>
                      <w:szCs w:val="40"/>
                      <w:lang w:val="uk-UA"/>
                    </w:rPr>
                    <w:t>Нормативна база охорони праці</w:t>
                  </w:r>
                </w:p>
              </w:txbxContent>
            </v:textbox>
            <w10:wrap anchorx="margin"/>
          </v:shape>
        </w:pict>
      </w:r>
    </w:p>
    <w:p w:rsidR="003F5B68" w:rsidRDefault="003F5B68" w:rsidP="003F5B68">
      <w:pPr>
        <w:pStyle w:val="a7"/>
        <w:spacing w:line="240" w:lineRule="auto"/>
        <w:ind w:left="0"/>
        <w:jc w:val="both"/>
        <w:rPr>
          <w:rFonts w:ascii="Times New Roman" w:hAnsi="Times New Roman" w:cs="Times New Roman"/>
          <w:sz w:val="28"/>
          <w:szCs w:val="28"/>
          <w:lang w:val="uk-UA"/>
        </w:rPr>
      </w:pPr>
    </w:p>
    <w:p w:rsidR="003F5B68" w:rsidRDefault="00FA2BE6" w:rsidP="003F5B68">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_x0000_s1166" style="position:absolute;left:0;text-align:left;z-index:251795456;visibility:visible;mso-width-relative:margin;mso-height-relative:margin" from="247.6pt,8.55pt" to="247.6pt,3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" strokecolor="#7030a0" strokeweight="2.25pt">
            <v:stroke joinstyle="miter"/>
          </v:line>
        </w:pict>
      </w:r>
    </w:p>
    <w:p w:rsidR="003F5B68" w:rsidRDefault="00FA2BE6" w:rsidP="003F5B68">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76" type="#_x0000_t202" style="position:absolute;left:0;text-align:left;margin-left:-9.4pt;margin-top:5.95pt;width:233pt;height:45.1pt;z-index:251805696;visibility:visible;mso-position-horizontal-relative:margin;mso-width-relative:margin;mso-height-relative:margin" fillcolor="#c2d69b [1942]" strokecolor="#548235" strokeweight="1.5pt">
            <v:textbox>
              <w:txbxContent>
                <w:p w:rsidR="0089554D" w:rsidRPr="00C84551" w:rsidRDefault="0089554D" w:rsidP="003F5B68">
                  <w:pPr>
                    <w:rPr>
                      <w:rFonts w:ascii="Tahoma" w:hAnsi="Tahoma" w:cs="Tahoma"/>
                      <w:b/>
                      <w:szCs w:val="28"/>
                    </w:rPr>
                  </w:pPr>
                  <w:r w:rsidRPr="00692342">
                    <w:rPr>
                      <w:rFonts w:ascii="Tahoma" w:hAnsi="Tahoma" w:cs="Tahoma"/>
                      <w:b/>
                      <w:color w:val="006600"/>
                      <w:sz w:val="28"/>
                      <w:szCs w:val="28"/>
                      <w:lang w:val="uk-UA"/>
                    </w:rPr>
                    <w:t xml:space="preserve"> </w:t>
                  </w:r>
                  <w:r w:rsidRPr="00692342">
                    <w:rPr>
                      <w:rFonts w:ascii="Tahoma" w:hAnsi="Tahoma" w:cs="Tahoma"/>
                      <w:b/>
                      <w:color w:val="006600"/>
                      <w:sz w:val="24"/>
                      <w:szCs w:val="24"/>
                      <w:lang w:val="uk-UA"/>
                    </w:rPr>
                    <w:t>державні стандарти Системи стандартів безпеки праці (ССБП)</w:t>
                  </w:r>
                  <w:r w:rsidRPr="003771B6">
                    <w:rPr>
                      <w:rFonts w:ascii="Times New Roman" w:hAnsi="Times New Roman" w:cs="Times New Roman"/>
                      <w:sz w:val="28"/>
                      <w:szCs w:val="28"/>
                      <w:lang w:val="uk-UA"/>
                    </w:rPr>
                    <w:t xml:space="preserve"> </w:t>
                  </w:r>
                </w:p>
              </w:txbxContent>
            </v:textbox>
            <w10:wrap anchorx="margin"/>
          </v:shape>
        </w:pict>
      </w:r>
      <w:r>
        <w:rPr>
          <w:rFonts w:ascii="Times New Roman" w:hAnsi="Times New Roman" w:cs="Times New Roman"/>
          <w:noProof/>
          <w:sz w:val="28"/>
          <w:szCs w:val="28"/>
          <w:lang w:eastAsia="ru-RU"/>
        </w:rPr>
        <w:pict>
          <v:shape id="_x0000_s1161" type="#_x0000_t202" style="position:absolute;left:0;text-align:left;margin-left:271pt;margin-top:5.95pt;width:233pt;height:45.1pt;z-index:251790336;visibility:visible;mso-position-horizontal-relative:margin;mso-width-relative:margin;mso-height-relative:margin" fillcolor="#c2d69b [1942]" strokecolor="#548235" strokeweight="1.5pt">
            <v:textbox>
              <w:txbxContent>
                <w:p w:rsidR="0089554D" w:rsidRPr="00692342" w:rsidRDefault="0089554D" w:rsidP="003F5B68">
                  <w:pPr>
                    <w:rPr>
                      <w:rFonts w:ascii="Tahoma" w:hAnsi="Tahoma" w:cs="Tahoma"/>
                      <w:b/>
                      <w:color w:val="006600"/>
                      <w:sz w:val="24"/>
                      <w:szCs w:val="24"/>
                      <w:lang w:val="uk-UA"/>
                    </w:rPr>
                  </w:pPr>
                  <w:r w:rsidRPr="00692342">
                    <w:rPr>
                      <w:rFonts w:ascii="Tahoma" w:hAnsi="Tahoma" w:cs="Tahoma"/>
                      <w:b/>
                      <w:color w:val="006600"/>
                      <w:sz w:val="24"/>
                      <w:szCs w:val="24"/>
                      <w:lang w:val="uk-UA"/>
                    </w:rPr>
                    <w:t xml:space="preserve"> санітарні правила і норми      (</w:t>
                  </w:r>
                  <w:proofErr w:type="spellStart"/>
                  <w:r w:rsidRPr="00692342">
                    <w:rPr>
                      <w:rFonts w:ascii="Tahoma" w:hAnsi="Tahoma" w:cs="Tahoma"/>
                      <w:b/>
                      <w:color w:val="006600"/>
                      <w:sz w:val="24"/>
                      <w:szCs w:val="24"/>
                      <w:lang w:val="uk-UA"/>
                    </w:rPr>
                    <w:t>СанП</w:t>
                  </w:r>
                  <w:proofErr w:type="spellEnd"/>
                  <w:r w:rsidRPr="00692342">
                    <w:rPr>
                      <w:rFonts w:ascii="Tahoma" w:hAnsi="Tahoma" w:cs="Tahoma"/>
                      <w:b/>
                      <w:color w:val="006600"/>
                      <w:sz w:val="24"/>
                      <w:szCs w:val="24"/>
                      <w:lang w:val="uk-UA"/>
                    </w:rPr>
                    <w:t xml:space="preserve"> і Н)</w:t>
                  </w:r>
                </w:p>
              </w:txbxContent>
            </v:textbox>
            <w10:wrap anchorx="margin"/>
          </v:shape>
        </w:pict>
      </w:r>
    </w:p>
    <w:p w:rsidR="003F5B68" w:rsidRDefault="00FA2BE6" w:rsidP="003F5B68">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74" type="#_x0000_t32" style="position:absolute;left:0;text-align:left;margin-left:222.15pt;margin-top:11.75pt;width:49.8pt;height:0;z-index:251803648" o:connectortype="straight" strokecolor="#7030a0" strokeweight="2.25pt">
            <v:stroke startarrow="block" endarrow="block"/>
          </v:shape>
        </w:pict>
      </w:r>
    </w:p>
    <w:p w:rsidR="003F5B68" w:rsidRDefault="003F5B68" w:rsidP="003F5B68">
      <w:pPr>
        <w:pStyle w:val="a7"/>
        <w:spacing w:line="240" w:lineRule="auto"/>
        <w:ind w:left="0"/>
        <w:jc w:val="both"/>
        <w:rPr>
          <w:rFonts w:ascii="Times New Roman" w:hAnsi="Times New Roman" w:cs="Times New Roman"/>
          <w:sz w:val="28"/>
          <w:szCs w:val="28"/>
          <w:lang w:val="uk-UA"/>
        </w:rPr>
      </w:pPr>
    </w:p>
    <w:p w:rsidR="003F5B68" w:rsidRDefault="00FA2BE6" w:rsidP="003F5B68">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62" type="#_x0000_t202" style="position:absolute;left:0;text-align:left;margin-left:271.95pt;margin-top:13pt;width:233pt;height:31.35pt;z-index:251791360;visibility:visible;mso-position-horizontal-relative:margin;mso-width-relative:margin;mso-height-relative:margin" fillcolor="#c2d69b [1942]" strokecolor="#548235" strokeweight="1.5pt">
            <v:textbox>
              <w:txbxContent>
                <w:p w:rsidR="0089554D" w:rsidRPr="00C84551" w:rsidRDefault="0089554D" w:rsidP="003F5B68">
                  <w:pPr>
                    <w:rPr>
                      <w:rFonts w:ascii="Tahoma" w:hAnsi="Tahoma" w:cs="Tahoma"/>
                      <w:b/>
                      <w:szCs w:val="28"/>
                    </w:rPr>
                  </w:pPr>
                  <w:r w:rsidRPr="00692342">
                    <w:rPr>
                      <w:rFonts w:ascii="Tahoma" w:hAnsi="Tahoma" w:cs="Tahoma"/>
                      <w:b/>
                      <w:color w:val="006600"/>
                      <w:sz w:val="24"/>
                      <w:szCs w:val="24"/>
                      <w:lang w:val="uk-UA"/>
                    </w:rPr>
                    <w:t xml:space="preserve">санітарні норми (СН) </w:t>
                  </w:r>
                </w:p>
              </w:txbxContent>
            </v:textbox>
            <w10:wrap anchorx="margin"/>
          </v:shape>
        </w:pict>
      </w:r>
      <w:r>
        <w:rPr>
          <w:rFonts w:ascii="Times New Roman" w:hAnsi="Times New Roman" w:cs="Times New Roman"/>
          <w:noProof/>
          <w:sz w:val="28"/>
          <w:szCs w:val="28"/>
          <w:lang w:eastAsia="ru-RU"/>
        </w:rPr>
        <w:pict>
          <v:shape id="_x0000_s1179" type="#_x0000_t202" style="position:absolute;left:0;text-align:left;margin-left:-9.4pt;margin-top:13pt;width:233pt;height:31.35pt;z-index:251808768;visibility:visible;mso-position-horizontal-relative:margin;mso-width-relative:margin;mso-height-relative:margin" fillcolor="#c2d69b [1942]" strokecolor="#548235" strokeweight="1.5pt">
            <v:textbox style="mso-next-textbox:#_x0000_s1179">
              <w:txbxContent>
                <w:p w:rsidR="0089554D" w:rsidRPr="00C84551" w:rsidRDefault="0089554D" w:rsidP="00467711">
                  <w:pPr>
                    <w:rPr>
                      <w:rFonts w:ascii="Tahoma" w:hAnsi="Tahoma" w:cs="Tahoma"/>
                      <w:b/>
                      <w:szCs w:val="28"/>
                    </w:rPr>
                  </w:pPr>
                  <w:r w:rsidRPr="007C1417">
                    <w:rPr>
                      <w:rFonts w:ascii="Tahoma" w:hAnsi="Tahoma" w:cs="Tahoma"/>
                      <w:b/>
                      <w:sz w:val="28"/>
                      <w:szCs w:val="28"/>
                      <w:lang w:val="uk-UA"/>
                    </w:rPr>
                    <w:t xml:space="preserve"> </w:t>
                  </w:r>
                  <w:r w:rsidRPr="00692342">
                    <w:rPr>
                      <w:rFonts w:ascii="Tahoma" w:hAnsi="Tahoma" w:cs="Tahoma"/>
                      <w:b/>
                      <w:color w:val="006600"/>
                      <w:sz w:val="24"/>
                      <w:szCs w:val="24"/>
                      <w:lang w:val="uk-UA"/>
                    </w:rPr>
                    <w:t>санітарні правила (СП)</w:t>
                  </w:r>
                  <w:r w:rsidRPr="003771B6">
                    <w:rPr>
                      <w:rFonts w:ascii="Times New Roman" w:hAnsi="Times New Roman" w:cs="Times New Roman"/>
                      <w:sz w:val="28"/>
                      <w:szCs w:val="28"/>
                      <w:lang w:val="uk-UA"/>
                    </w:rPr>
                    <w:t xml:space="preserve"> </w:t>
                  </w:r>
                </w:p>
              </w:txbxContent>
            </v:textbox>
            <w10:wrap anchorx="margin"/>
          </v:shape>
        </w:pict>
      </w:r>
    </w:p>
    <w:p w:rsidR="003F5B68" w:rsidRDefault="00FA2BE6" w:rsidP="003F5B68">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75" type="#_x0000_t32" style="position:absolute;left:0;text-align:left;margin-left:223.6pt;margin-top:10.85pt;width:49.8pt;height:0;z-index:251804672" o:connectortype="straight" strokecolor="#7030a0" strokeweight="2.25pt">
            <v:stroke startarrow="block" endarrow="block"/>
          </v:shape>
        </w:pict>
      </w:r>
    </w:p>
    <w:p w:rsidR="003F5B68" w:rsidRPr="00B86A86" w:rsidRDefault="003F5B68" w:rsidP="003F5B68">
      <w:pPr>
        <w:pStyle w:val="a7"/>
        <w:spacing w:line="240" w:lineRule="auto"/>
        <w:ind w:left="0"/>
        <w:jc w:val="both"/>
        <w:rPr>
          <w:rFonts w:ascii="Times New Roman" w:hAnsi="Times New Roman" w:cs="Times New Roman"/>
          <w:sz w:val="28"/>
          <w:szCs w:val="28"/>
          <w:lang w:val="uk-UA"/>
        </w:rPr>
      </w:pPr>
    </w:p>
    <w:p w:rsidR="003F5B68" w:rsidRDefault="00FA2BE6" w:rsidP="003F5B68">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63" type="#_x0000_t202" style="position:absolute;left:0;text-align:left;margin-left:271.95pt;margin-top:3.75pt;width:233pt;height:28.9pt;z-index:251792384;visibility:visible;mso-position-horizontal-relative:margin;mso-width-relative:margin;mso-height-relative:margin" fillcolor="#c2d69b [1942]" strokecolor="#548235" strokeweight="1.5pt">
            <v:textbox>
              <w:txbxContent>
                <w:p w:rsidR="0089554D" w:rsidRPr="00C84551" w:rsidRDefault="0089554D" w:rsidP="003F5B68">
                  <w:pPr>
                    <w:rPr>
                      <w:rFonts w:ascii="Tahoma" w:hAnsi="Tahoma" w:cs="Tahoma"/>
                      <w:b/>
                      <w:szCs w:val="28"/>
                    </w:rPr>
                  </w:pPr>
                  <w:r>
                    <w:rPr>
                      <w:rFonts w:ascii="Tahoma" w:hAnsi="Tahoma" w:cs="Tahoma"/>
                      <w:b/>
                      <w:color w:val="006600"/>
                      <w:sz w:val="24"/>
                      <w:szCs w:val="24"/>
                      <w:lang w:val="uk-UA"/>
                    </w:rPr>
                    <w:t>будівельні норми і правила</w:t>
                  </w:r>
                  <w:r w:rsidRPr="00692342">
                    <w:rPr>
                      <w:rFonts w:ascii="Tahoma" w:hAnsi="Tahoma" w:cs="Tahoma"/>
                      <w:b/>
                      <w:color w:val="006600"/>
                      <w:sz w:val="24"/>
                      <w:szCs w:val="24"/>
                      <w:lang w:val="uk-UA"/>
                    </w:rPr>
                    <w:t>(</w:t>
                  </w:r>
                  <w:proofErr w:type="spellStart"/>
                  <w:r w:rsidRPr="00692342">
                    <w:rPr>
                      <w:rFonts w:ascii="Tahoma" w:hAnsi="Tahoma" w:cs="Tahoma"/>
                      <w:b/>
                      <w:color w:val="006600"/>
                      <w:sz w:val="24"/>
                      <w:szCs w:val="24"/>
                      <w:lang w:val="uk-UA"/>
                    </w:rPr>
                    <w:t>БНіП</w:t>
                  </w:r>
                  <w:proofErr w:type="spellEnd"/>
                  <w:r w:rsidRPr="00692342">
                    <w:rPr>
                      <w:rFonts w:ascii="Tahoma" w:hAnsi="Tahoma" w:cs="Tahoma"/>
                      <w:b/>
                      <w:color w:val="006600"/>
                      <w:sz w:val="24"/>
                      <w:szCs w:val="24"/>
                      <w:lang w:val="uk-UA"/>
                    </w:rPr>
                    <w:t>)</w:t>
                  </w:r>
                  <w:r>
                    <w:rPr>
                      <w:rFonts w:ascii="Times New Roman" w:hAnsi="Times New Roman" w:cs="Times New Roman"/>
                      <w:sz w:val="28"/>
                      <w:szCs w:val="28"/>
                      <w:lang w:val="uk-UA"/>
                    </w:rPr>
                    <w:t xml:space="preserve"> </w:t>
                  </w:r>
                </w:p>
              </w:txbxContent>
            </v:textbox>
            <w10:wrap anchorx="margin"/>
          </v:shape>
        </w:pict>
      </w:r>
      <w:r>
        <w:rPr>
          <w:rFonts w:ascii="Times New Roman" w:hAnsi="Times New Roman" w:cs="Times New Roman"/>
          <w:noProof/>
          <w:sz w:val="28"/>
          <w:szCs w:val="28"/>
          <w:lang w:eastAsia="ru-RU"/>
        </w:rPr>
        <w:pict>
          <v:shape id="_x0000_s1178" type="#_x0000_t202" style="position:absolute;left:0;text-align:left;margin-left:-9.4pt;margin-top:3.75pt;width:233pt;height:28.9pt;z-index:251807744;visibility:visible;mso-position-horizontal-relative:margin;mso-width-relative:margin;mso-height-relative:margin" fillcolor="#c2d69b [1942]" strokecolor="#548235" strokeweight="1.5pt">
            <v:textbox style="mso-next-textbox:#_x0000_s1178">
              <w:txbxContent>
                <w:p w:rsidR="0089554D" w:rsidRPr="00C84551" w:rsidRDefault="0089554D" w:rsidP="00467711">
                  <w:pPr>
                    <w:rPr>
                      <w:rFonts w:ascii="Tahoma" w:hAnsi="Tahoma" w:cs="Tahoma"/>
                      <w:b/>
                      <w:szCs w:val="28"/>
                    </w:rPr>
                  </w:pPr>
                  <w:r w:rsidRPr="007C1417">
                    <w:rPr>
                      <w:rFonts w:ascii="Tahoma" w:hAnsi="Tahoma" w:cs="Tahoma"/>
                      <w:b/>
                      <w:sz w:val="28"/>
                      <w:szCs w:val="28"/>
                      <w:lang w:val="uk-UA"/>
                    </w:rPr>
                    <w:t xml:space="preserve"> </w:t>
                  </w:r>
                  <w:r w:rsidRPr="00692342">
                    <w:rPr>
                      <w:rFonts w:ascii="Tahoma" w:hAnsi="Tahoma" w:cs="Tahoma"/>
                      <w:b/>
                      <w:color w:val="006600"/>
                      <w:sz w:val="24"/>
                      <w:szCs w:val="24"/>
                      <w:lang w:val="uk-UA"/>
                    </w:rPr>
                    <w:t>гігієнічні нормативи (ГН)</w:t>
                  </w:r>
                  <w:r w:rsidRPr="003771B6">
                    <w:rPr>
                      <w:rFonts w:ascii="Times New Roman" w:hAnsi="Times New Roman" w:cs="Times New Roman"/>
                      <w:sz w:val="28"/>
                      <w:szCs w:val="28"/>
                      <w:lang w:val="uk-UA"/>
                    </w:rPr>
                    <w:t xml:space="preserve"> </w:t>
                  </w:r>
                </w:p>
              </w:txbxContent>
            </v:textbox>
            <w10:wrap anchorx="margin"/>
          </v:shape>
        </w:pict>
      </w:r>
    </w:p>
    <w:p w:rsidR="003F5B68" w:rsidRDefault="00FA2BE6" w:rsidP="003F5B68">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85" type="#_x0000_t32" style="position:absolute;left:0;text-align:left;margin-left:222.15pt;margin-top:-.25pt;width:49.8pt;height:0;z-index:251813888" o:connectortype="straight" strokecolor="#7030a0" strokeweight="2.25pt">
            <v:stroke startarrow="block" endarrow="block"/>
          </v:shape>
        </w:pict>
      </w:r>
    </w:p>
    <w:p w:rsidR="003F5B68" w:rsidRDefault="00FA2BE6" w:rsidP="003F5B68">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77" type="#_x0000_t202" style="position:absolute;left:0;text-align:left;margin-left:-9.4pt;margin-top:8.25pt;width:233pt;height:28.9pt;z-index:251806720;visibility:visible;mso-position-horizontal-relative:margin;mso-width-relative:margin;mso-height-relative:margin" fillcolor="#c2d69b [1942]" strokecolor="#548235" strokeweight="1.5pt">
            <v:textbox style="mso-next-textbox:#_x0000_s1177">
              <w:txbxContent>
                <w:p w:rsidR="0089554D" w:rsidRPr="00C84551" w:rsidRDefault="0089554D" w:rsidP="00467711">
                  <w:pPr>
                    <w:rPr>
                      <w:rFonts w:ascii="Tahoma" w:hAnsi="Tahoma" w:cs="Tahoma"/>
                      <w:b/>
                      <w:szCs w:val="28"/>
                    </w:rPr>
                  </w:pPr>
                  <w:r w:rsidRPr="007C1417">
                    <w:rPr>
                      <w:rFonts w:ascii="Tahoma" w:hAnsi="Tahoma" w:cs="Tahoma"/>
                      <w:b/>
                      <w:sz w:val="28"/>
                      <w:szCs w:val="28"/>
                      <w:lang w:val="uk-UA"/>
                    </w:rPr>
                    <w:t xml:space="preserve"> </w:t>
                  </w:r>
                  <w:r w:rsidRPr="00692342">
                    <w:rPr>
                      <w:rFonts w:ascii="Tahoma" w:hAnsi="Tahoma" w:cs="Tahoma"/>
                      <w:b/>
                      <w:color w:val="006600"/>
                      <w:sz w:val="24"/>
                      <w:szCs w:val="24"/>
                      <w:lang w:val="uk-UA"/>
                    </w:rPr>
                    <w:t>правила безпеки (</w:t>
                  </w:r>
                  <w:proofErr w:type="spellStart"/>
                  <w:r w:rsidRPr="00692342">
                    <w:rPr>
                      <w:rFonts w:ascii="Tahoma" w:hAnsi="Tahoma" w:cs="Tahoma"/>
                      <w:b/>
                      <w:color w:val="006600"/>
                      <w:sz w:val="24"/>
                      <w:szCs w:val="24"/>
                      <w:lang w:val="uk-UA"/>
                    </w:rPr>
                    <w:t>ПБ</w:t>
                  </w:r>
                  <w:proofErr w:type="spellEnd"/>
                  <w:r w:rsidRPr="00692342">
                    <w:rPr>
                      <w:rFonts w:ascii="Tahoma" w:hAnsi="Tahoma" w:cs="Tahoma"/>
                      <w:b/>
                      <w:color w:val="006600"/>
                      <w:sz w:val="24"/>
                      <w:szCs w:val="24"/>
                      <w:lang w:val="uk-UA"/>
                    </w:rPr>
                    <w:t>)</w:t>
                  </w:r>
                  <w:r w:rsidRPr="003771B6">
                    <w:rPr>
                      <w:rFonts w:ascii="Times New Roman" w:hAnsi="Times New Roman" w:cs="Times New Roman"/>
                      <w:sz w:val="28"/>
                      <w:szCs w:val="28"/>
                      <w:lang w:val="uk-UA"/>
                    </w:rPr>
                    <w:t xml:space="preserve"> </w:t>
                  </w:r>
                </w:p>
              </w:txbxContent>
            </v:textbox>
            <w10:wrap anchorx="margin"/>
          </v:shape>
        </w:pict>
      </w:r>
      <w:r>
        <w:rPr>
          <w:rFonts w:ascii="Times New Roman" w:hAnsi="Times New Roman" w:cs="Times New Roman"/>
          <w:noProof/>
          <w:sz w:val="28"/>
          <w:szCs w:val="28"/>
          <w:lang w:eastAsia="ru-RU"/>
        </w:rPr>
        <w:pict>
          <v:shape id="_x0000_s1164" type="#_x0000_t202" style="position:absolute;left:0;text-align:left;margin-left:271.95pt;margin-top:9.4pt;width:232.05pt;height:27.75pt;z-index:251793408;visibility:visible;mso-position-horizontal-relative:margin;mso-width-relative:margin;mso-height-relative:margin" fillcolor="#c2d69b [1942]" strokecolor="#548235" strokeweight="1.5pt">
            <v:textbox style="mso-next-textbox:#_x0000_s1164">
              <w:txbxContent>
                <w:p w:rsidR="0089554D" w:rsidRPr="00692342" w:rsidRDefault="0089554D" w:rsidP="00467711">
                  <w:pPr>
                    <w:rPr>
                      <w:rFonts w:ascii="Tahoma" w:hAnsi="Tahoma" w:cs="Tahoma"/>
                      <w:b/>
                      <w:color w:val="006600"/>
                      <w:sz w:val="24"/>
                      <w:szCs w:val="24"/>
                    </w:rPr>
                  </w:pPr>
                  <w:r w:rsidRPr="00692342">
                    <w:rPr>
                      <w:rFonts w:ascii="Tahoma" w:hAnsi="Tahoma" w:cs="Tahoma"/>
                      <w:b/>
                      <w:color w:val="006600"/>
                      <w:sz w:val="24"/>
                      <w:szCs w:val="24"/>
                      <w:lang w:val="uk-UA"/>
                    </w:rPr>
                    <w:t>інструкції з безпеки (ІБ)</w:t>
                  </w:r>
                </w:p>
              </w:txbxContent>
            </v:textbox>
            <w10:wrap anchorx="margin"/>
          </v:shape>
        </w:pict>
      </w:r>
    </w:p>
    <w:p w:rsidR="003F5B68" w:rsidRDefault="00FA2BE6" w:rsidP="003F5B68">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84" type="#_x0000_t32" style="position:absolute;left:0;text-align:left;margin-left:223.6pt;margin-top:6.55pt;width:49.8pt;height:0;z-index:251812864" o:connectortype="straight" strokecolor="#7030a0" strokeweight="2.25pt">
            <v:stroke startarrow="block" endarrow="block"/>
          </v:shape>
        </w:pict>
      </w:r>
    </w:p>
    <w:p w:rsidR="003F5B68" w:rsidRDefault="00FA2BE6" w:rsidP="003F5B68">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80" type="#_x0000_t202" style="position:absolute;left:0;text-align:left;margin-left:-9.4pt;margin-top:15.8pt;width:233pt;height:41.25pt;z-index:251809792;visibility:visible;mso-position-horizontal-relative:margin;mso-width-relative:margin;mso-height-relative:margin" fillcolor="#c2d69b [1942]" strokecolor="#548235" strokeweight="1.5pt">
            <v:textbox style="mso-next-textbox:#_x0000_s1180">
              <w:txbxContent>
                <w:p w:rsidR="0089554D" w:rsidRPr="00C84551" w:rsidRDefault="0089554D" w:rsidP="00467711">
                  <w:pPr>
                    <w:rPr>
                      <w:rFonts w:ascii="Tahoma" w:hAnsi="Tahoma" w:cs="Tahoma"/>
                      <w:b/>
                      <w:szCs w:val="28"/>
                    </w:rPr>
                  </w:pPr>
                  <w:r w:rsidRPr="00692342">
                    <w:rPr>
                      <w:rFonts w:ascii="Tahoma" w:hAnsi="Tahoma" w:cs="Tahoma"/>
                      <w:b/>
                      <w:color w:val="006600"/>
                      <w:sz w:val="24"/>
                      <w:szCs w:val="24"/>
                      <w:lang w:val="uk-UA"/>
                    </w:rPr>
                    <w:t>правила влаштування і безпечної експлуатації (ПВБЕ)</w:t>
                  </w:r>
                  <w:r w:rsidRPr="003771B6">
                    <w:rPr>
                      <w:rFonts w:ascii="Times New Roman" w:hAnsi="Times New Roman" w:cs="Times New Roman"/>
                      <w:sz w:val="28"/>
                      <w:szCs w:val="28"/>
                      <w:lang w:val="uk-UA"/>
                    </w:rPr>
                    <w:t xml:space="preserve"> </w:t>
                  </w:r>
                </w:p>
              </w:txbxContent>
            </v:textbox>
            <w10:wrap anchorx="margin"/>
          </v:shape>
        </w:pict>
      </w:r>
      <w:r>
        <w:rPr>
          <w:rFonts w:ascii="Times New Roman" w:hAnsi="Times New Roman" w:cs="Times New Roman"/>
          <w:noProof/>
          <w:sz w:val="28"/>
          <w:szCs w:val="28"/>
          <w:lang w:eastAsia="ru-RU"/>
        </w:rPr>
        <w:pict>
          <v:shape id="_x0000_s1165" type="#_x0000_t202" style="position:absolute;left:0;text-align:left;margin-left:271.95pt;margin-top:15.8pt;width:232.05pt;height:41.25pt;z-index:251794432;visibility:visible;mso-position-horizontal-relative:margin;mso-width-relative:margin;mso-height-relative:margin" fillcolor="#c2d69b [1942]" strokecolor="#548235" strokeweight="1.5pt">
            <v:textbox style="mso-next-textbox:#_x0000_s1165">
              <w:txbxContent>
                <w:p w:rsidR="0089554D" w:rsidRPr="00692342" w:rsidRDefault="0089554D" w:rsidP="00467711">
                  <w:pPr>
                    <w:rPr>
                      <w:rFonts w:ascii="Tahoma" w:hAnsi="Tahoma" w:cs="Tahoma"/>
                      <w:b/>
                      <w:color w:val="006600"/>
                      <w:sz w:val="24"/>
                      <w:szCs w:val="24"/>
                    </w:rPr>
                  </w:pPr>
                  <w:r w:rsidRPr="00692342">
                    <w:rPr>
                      <w:rFonts w:ascii="Tahoma" w:hAnsi="Tahoma" w:cs="Tahoma"/>
                      <w:b/>
                      <w:color w:val="006600"/>
                      <w:sz w:val="24"/>
                      <w:szCs w:val="24"/>
                      <w:lang w:val="uk-UA"/>
                    </w:rPr>
                    <w:t>правила з охороні праці міжгалузеві</w:t>
                  </w:r>
                </w:p>
              </w:txbxContent>
            </v:textbox>
            <w10:wrap anchorx="margin"/>
          </v:shape>
        </w:pict>
      </w:r>
    </w:p>
    <w:p w:rsidR="003F5B68" w:rsidRDefault="003F5B68" w:rsidP="003F5B68">
      <w:pPr>
        <w:pStyle w:val="a7"/>
        <w:spacing w:line="240" w:lineRule="auto"/>
        <w:ind w:left="0" w:firstLine="567"/>
        <w:jc w:val="both"/>
        <w:rPr>
          <w:rFonts w:ascii="Times New Roman" w:hAnsi="Times New Roman" w:cs="Times New Roman"/>
          <w:sz w:val="28"/>
          <w:szCs w:val="28"/>
          <w:lang w:val="uk-UA"/>
        </w:rPr>
      </w:pPr>
    </w:p>
    <w:p w:rsidR="003F5B68" w:rsidRDefault="00FA2BE6" w:rsidP="003F5B68">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87" type="#_x0000_t32" style="position:absolute;left:0;text-align:left;margin-left:223.6pt;margin-top:4.45pt;width:49.8pt;height:0;z-index:251815936" o:connectortype="straight" strokecolor="#7030a0" strokeweight="2.25pt">
            <v:stroke startarrow="block" endarrow="block"/>
          </v:shape>
        </w:pict>
      </w:r>
    </w:p>
    <w:p w:rsidR="003F5B68" w:rsidRDefault="003F5B68" w:rsidP="003F5B68">
      <w:pPr>
        <w:pStyle w:val="a7"/>
        <w:spacing w:line="240" w:lineRule="auto"/>
        <w:ind w:left="0" w:firstLine="567"/>
        <w:jc w:val="both"/>
        <w:rPr>
          <w:rFonts w:ascii="Times New Roman" w:hAnsi="Times New Roman" w:cs="Times New Roman"/>
          <w:sz w:val="28"/>
          <w:szCs w:val="28"/>
          <w:lang w:val="uk-UA"/>
        </w:rPr>
      </w:pPr>
    </w:p>
    <w:p w:rsidR="003F5B68" w:rsidRDefault="00FA2BE6" w:rsidP="003F5B68">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88" type="#_x0000_t202" style="position:absolute;left:0;text-align:left;margin-left:-9.4pt;margin-top:1.65pt;width:233pt;height:45.6pt;z-index:251816960;visibility:visible;mso-position-horizontal-relative:margin;mso-width-relative:margin;mso-height-relative:margin" fillcolor="#c2d69b [1942]" strokecolor="#548235" strokeweight="1.5pt">
            <v:textbox style="mso-next-textbox:#_x0000_s1188">
              <w:txbxContent>
                <w:p w:rsidR="0089554D" w:rsidRPr="00C84551" w:rsidRDefault="0089554D" w:rsidP="008C3466">
                  <w:pPr>
                    <w:rPr>
                      <w:rFonts w:ascii="Tahoma" w:hAnsi="Tahoma" w:cs="Tahoma"/>
                      <w:b/>
                      <w:szCs w:val="28"/>
                    </w:rPr>
                  </w:pPr>
                  <w:r w:rsidRPr="00692342">
                    <w:rPr>
                      <w:rFonts w:ascii="Tahoma" w:hAnsi="Tahoma" w:cs="Tahoma"/>
                      <w:b/>
                      <w:color w:val="006600"/>
                      <w:sz w:val="24"/>
                      <w:szCs w:val="24"/>
                      <w:lang w:val="uk-UA"/>
                    </w:rPr>
                    <w:t>правила з охорони праці галузеві ме</w:t>
                  </w:r>
                  <w:r>
                    <w:rPr>
                      <w:rFonts w:ascii="Tahoma" w:hAnsi="Tahoma" w:cs="Tahoma"/>
                      <w:b/>
                      <w:color w:val="006600"/>
                      <w:sz w:val="24"/>
                      <w:szCs w:val="24"/>
                      <w:lang w:val="uk-UA"/>
                    </w:rPr>
                    <w:t>тодичні вказівки,рекомендації</w:t>
                  </w:r>
                  <w:r w:rsidRPr="003771B6">
                    <w:rPr>
                      <w:rFonts w:ascii="Times New Roman" w:hAnsi="Times New Roman" w:cs="Times New Roman"/>
                      <w:sz w:val="28"/>
                      <w:szCs w:val="28"/>
                      <w:lang w:val="uk-UA"/>
                    </w:rPr>
                    <w:t xml:space="preserve"> </w:t>
                  </w:r>
                </w:p>
              </w:txbxContent>
            </v:textbox>
            <w10:wrap anchorx="margin"/>
          </v:shape>
        </w:pict>
      </w:r>
      <w:r>
        <w:rPr>
          <w:rFonts w:ascii="Times New Roman" w:hAnsi="Times New Roman" w:cs="Times New Roman"/>
          <w:noProof/>
          <w:sz w:val="28"/>
          <w:szCs w:val="28"/>
          <w:lang w:eastAsia="ru-RU"/>
        </w:rPr>
        <w:pict>
          <v:shape id="_x0000_s1172" type="#_x0000_t202" style="position:absolute;left:0;text-align:left;margin-left:273.4pt;margin-top:1.65pt;width:233pt;height:47.4pt;z-index:251801600;visibility:visible;mso-position-horizontal-relative:margin;mso-width-relative:margin;mso-height-relative:margin" fillcolor="#c2d69b [1942]" strokecolor="#548235" strokeweight="1.5pt">
            <v:textbox style="mso-next-textbox:#_x0000_s1172">
              <w:txbxContent>
                <w:p w:rsidR="0089554D" w:rsidRPr="000211DD" w:rsidRDefault="0089554D" w:rsidP="003F5B68">
                  <w:pPr>
                    <w:rPr>
                      <w:rFonts w:ascii="Tahoma" w:hAnsi="Tahoma" w:cs="Tahoma"/>
                      <w:b/>
                      <w:color w:val="006600"/>
                      <w:sz w:val="24"/>
                      <w:szCs w:val="24"/>
                    </w:rPr>
                  </w:pPr>
                  <w:r w:rsidRPr="000211DD">
                    <w:rPr>
                      <w:rFonts w:ascii="Tahoma" w:hAnsi="Tahoma" w:cs="Tahoma"/>
                      <w:b/>
                      <w:color w:val="006600"/>
                      <w:sz w:val="24"/>
                      <w:szCs w:val="24"/>
                      <w:lang w:val="uk-UA"/>
                    </w:rPr>
                    <w:t xml:space="preserve">галузеві організаційно-методичні документи </w:t>
                  </w:r>
                </w:p>
              </w:txbxContent>
            </v:textbox>
            <w10:wrap anchorx="margin"/>
          </v:shape>
        </w:pict>
      </w:r>
    </w:p>
    <w:p w:rsidR="00975B94" w:rsidRDefault="00FA2BE6" w:rsidP="003771B6">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86" type="#_x0000_t32" style="position:absolute;left:0;text-align:left;margin-left:223.6pt;margin-top:8.35pt;width:49.8pt;height:0;z-index:251814912" o:connectortype="straight" strokecolor="#7030a0" strokeweight="2.25pt">
            <v:stroke startarrow="block" endarrow="block"/>
          </v:shape>
        </w:pict>
      </w:r>
    </w:p>
    <w:p w:rsidR="00975B94" w:rsidRPr="003771B6" w:rsidRDefault="00975B94" w:rsidP="003771B6">
      <w:pPr>
        <w:pStyle w:val="a7"/>
        <w:spacing w:line="240" w:lineRule="auto"/>
        <w:ind w:left="0" w:firstLine="567"/>
        <w:jc w:val="both"/>
        <w:rPr>
          <w:rFonts w:ascii="Times New Roman" w:hAnsi="Times New Roman" w:cs="Times New Roman"/>
          <w:sz w:val="28"/>
          <w:szCs w:val="28"/>
          <w:lang w:val="uk-UA"/>
        </w:rPr>
      </w:pPr>
    </w:p>
    <w:p w:rsidR="008C3466" w:rsidRDefault="00FA2BE6" w:rsidP="003771B6">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89" type="#_x0000_t202" style="position:absolute;left:0;text-align:left;margin-left:273.4pt;margin-top:9pt;width:233pt;height:73.35pt;z-index:251817984;visibility:visible;mso-position-horizontal-relative:margin;mso-width-relative:margin;mso-height-relative:margin" fillcolor="#c2d69b [1942]" strokecolor="#548235" strokeweight="1.5pt">
            <v:textbox>
              <w:txbxContent>
                <w:p w:rsidR="0089554D" w:rsidRPr="000211DD" w:rsidRDefault="0089554D" w:rsidP="008C3466">
                  <w:pPr>
                    <w:rPr>
                      <w:rFonts w:ascii="Tahoma" w:hAnsi="Tahoma" w:cs="Tahoma"/>
                      <w:b/>
                      <w:color w:val="006600"/>
                      <w:sz w:val="24"/>
                      <w:szCs w:val="24"/>
                    </w:rPr>
                  </w:pPr>
                  <w:r w:rsidRPr="000211DD">
                    <w:rPr>
                      <w:rFonts w:ascii="Tahoma" w:hAnsi="Tahoma" w:cs="Tahoma"/>
                      <w:b/>
                      <w:color w:val="006600"/>
                      <w:sz w:val="24"/>
                      <w:szCs w:val="24"/>
                      <w:lang w:val="uk-UA"/>
                    </w:rPr>
                    <w:t xml:space="preserve"> типові галузеві інструкції з охорони праці, методичні вказівки рекомендації)</w:t>
                  </w:r>
                </w:p>
              </w:txbxContent>
            </v:textbox>
            <w10:wrap anchorx="margin"/>
          </v:shape>
        </w:pict>
      </w:r>
      <w:r>
        <w:rPr>
          <w:rFonts w:ascii="Times New Roman" w:hAnsi="Times New Roman" w:cs="Times New Roman"/>
          <w:noProof/>
          <w:sz w:val="28"/>
          <w:szCs w:val="28"/>
          <w:lang w:eastAsia="ru-RU"/>
        </w:rPr>
        <w:pict>
          <v:shape id="_x0000_s1181" type="#_x0000_t202" style="position:absolute;left:0;text-align:left;margin-left:-9.4pt;margin-top:9pt;width:233pt;height:73.35pt;z-index:251810816;visibility:visible;mso-position-horizontal-relative:margin;mso-width-relative:margin;mso-height-relative:margin" fillcolor="#c2d69b [1942]" strokecolor="#548235" strokeweight="1.5pt">
            <v:textbox>
              <w:txbxContent>
                <w:p w:rsidR="0089554D" w:rsidRPr="00C84551" w:rsidRDefault="0089554D" w:rsidP="00467711">
                  <w:pPr>
                    <w:rPr>
                      <w:rFonts w:ascii="Tahoma" w:hAnsi="Tahoma" w:cs="Tahoma"/>
                      <w:b/>
                      <w:szCs w:val="28"/>
                    </w:rPr>
                  </w:pPr>
                  <w:r w:rsidRPr="007C1417">
                    <w:rPr>
                      <w:rFonts w:ascii="Tahoma" w:hAnsi="Tahoma" w:cs="Tahoma"/>
                      <w:b/>
                      <w:sz w:val="28"/>
                      <w:szCs w:val="28"/>
                      <w:lang w:val="uk-UA"/>
                    </w:rPr>
                    <w:t xml:space="preserve"> </w:t>
                  </w:r>
                  <w:r w:rsidRPr="000211DD">
                    <w:rPr>
                      <w:rFonts w:ascii="Tahoma" w:hAnsi="Tahoma" w:cs="Tahoma"/>
                      <w:b/>
                      <w:color w:val="006600"/>
                      <w:sz w:val="24"/>
                      <w:szCs w:val="24"/>
                      <w:lang w:val="uk-UA"/>
                    </w:rPr>
                    <w:t>міжгалузеві організаційно-методичні документи (положення, методичні вказівки, рекомендації)</w:t>
                  </w:r>
                  <w:r w:rsidRPr="003771B6">
                    <w:rPr>
                      <w:rFonts w:ascii="Times New Roman" w:hAnsi="Times New Roman" w:cs="Times New Roman"/>
                      <w:sz w:val="28"/>
                      <w:szCs w:val="28"/>
                      <w:lang w:val="uk-UA"/>
                    </w:rPr>
                    <w:t xml:space="preserve"> </w:t>
                  </w:r>
                </w:p>
              </w:txbxContent>
            </v:textbox>
            <w10:wrap anchorx="margin"/>
          </v:shape>
        </w:pict>
      </w:r>
    </w:p>
    <w:p w:rsidR="008C3466" w:rsidRDefault="008C3466" w:rsidP="003771B6">
      <w:pPr>
        <w:pStyle w:val="a7"/>
        <w:spacing w:line="240" w:lineRule="auto"/>
        <w:ind w:left="0" w:firstLine="567"/>
        <w:jc w:val="both"/>
        <w:rPr>
          <w:rFonts w:ascii="Times New Roman" w:hAnsi="Times New Roman" w:cs="Times New Roman"/>
          <w:sz w:val="28"/>
          <w:szCs w:val="28"/>
          <w:lang w:val="uk-UA"/>
        </w:rPr>
      </w:pPr>
    </w:p>
    <w:p w:rsidR="008C3466" w:rsidRDefault="008C3466" w:rsidP="003771B6">
      <w:pPr>
        <w:pStyle w:val="a7"/>
        <w:spacing w:line="240" w:lineRule="auto"/>
        <w:ind w:left="0" w:firstLine="567"/>
        <w:jc w:val="both"/>
        <w:rPr>
          <w:rFonts w:ascii="Times New Roman" w:hAnsi="Times New Roman" w:cs="Times New Roman"/>
          <w:sz w:val="28"/>
          <w:szCs w:val="28"/>
          <w:lang w:val="uk-UA"/>
        </w:rPr>
      </w:pPr>
    </w:p>
    <w:p w:rsidR="008C3466" w:rsidRDefault="00FA2BE6" w:rsidP="003771B6">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82" type="#_x0000_t32" style="position:absolute;left:0;text-align:left;margin-left:223.6pt;margin-top:.45pt;width:49.8pt;height:0;z-index:251811840" o:connectortype="straight" strokecolor="#7030a0" strokeweight="2.25pt">
            <v:stroke startarrow="block" endarrow="block"/>
          </v:shape>
        </w:pict>
      </w:r>
    </w:p>
    <w:p w:rsidR="008C3466" w:rsidRDefault="008C3466" w:rsidP="003771B6">
      <w:pPr>
        <w:pStyle w:val="a7"/>
        <w:spacing w:line="240" w:lineRule="auto"/>
        <w:ind w:left="0" w:firstLine="567"/>
        <w:jc w:val="both"/>
        <w:rPr>
          <w:rFonts w:ascii="Times New Roman" w:hAnsi="Times New Roman" w:cs="Times New Roman"/>
          <w:sz w:val="28"/>
          <w:szCs w:val="28"/>
          <w:lang w:val="uk-UA"/>
        </w:rPr>
      </w:pPr>
    </w:p>
    <w:p w:rsidR="008C3466" w:rsidRDefault="008C3466" w:rsidP="003771B6">
      <w:pPr>
        <w:pStyle w:val="a7"/>
        <w:spacing w:line="240" w:lineRule="auto"/>
        <w:ind w:left="0" w:firstLine="567"/>
        <w:jc w:val="both"/>
        <w:rPr>
          <w:rFonts w:ascii="Times New Roman" w:hAnsi="Times New Roman" w:cs="Times New Roman"/>
          <w:sz w:val="28"/>
          <w:szCs w:val="28"/>
          <w:lang w:val="uk-UA"/>
        </w:rPr>
      </w:pPr>
    </w:p>
    <w:p w:rsidR="003771B6" w:rsidRPr="003771B6" w:rsidRDefault="003771B6" w:rsidP="003771B6">
      <w:pPr>
        <w:pStyle w:val="a3"/>
        <w:spacing w:before="0" w:beforeAutospacing="0" w:after="0" w:afterAutospacing="0"/>
        <w:ind w:firstLine="720"/>
        <w:jc w:val="both"/>
        <w:rPr>
          <w:sz w:val="28"/>
          <w:szCs w:val="28"/>
          <w:lang w:val="uk-UA"/>
        </w:rPr>
      </w:pPr>
      <w:r w:rsidRPr="003771B6">
        <w:rPr>
          <w:sz w:val="28"/>
          <w:szCs w:val="28"/>
          <w:lang w:val="uk-UA"/>
        </w:rPr>
        <w:lastRenderedPageBreak/>
        <w:t xml:space="preserve">Нормативну базу доповнюють локальні нормативні документи — інструкції з охороні праці, що розробляються на самому підприємстві для працівників і окремих видів робіт, положення про організацію роботи з охорони праці на підприємстві і т.п. </w:t>
      </w:r>
    </w:p>
    <w:p w:rsidR="003771B6" w:rsidRPr="003771B6" w:rsidRDefault="003771B6" w:rsidP="003771B6">
      <w:pPr>
        <w:pStyle w:val="a7"/>
        <w:spacing w:line="240" w:lineRule="auto"/>
        <w:ind w:left="0" w:firstLine="567"/>
        <w:jc w:val="both"/>
        <w:rPr>
          <w:rFonts w:ascii="Times New Roman" w:hAnsi="Times New Roman" w:cs="Times New Roman"/>
          <w:sz w:val="28"/>
          <w:szCs w:val="28"/>
          <w:lang w:val="uk-UA"/>
        </w:rPr>
      </w:pPr>
    </w:p>
    <w:p w:rsidR="00A30DA5" w:rsidRPr="00A30DA5" w:rsidRDefault="003771B6" w:rsidP="00A30DA5">
      <w:pPr>
        <w:pStyle w:val="a7"/>
        <w:spacing w:line="240" w:lineRule="auto"/>
        <w:ind w:left="0" w:firstLine="567"/>
        <w:jc w:val="both"/>
        <w:rPr>
          <w:rFonts w:ascii="Times New Roman" w:hAnsi="Times New Roman" w:cs="Times New Roman"/>
          <w:sz w:val="28"/>
          <w:szCs w:val="28"/>
          <w:lang w:val="uk-UA"/>
        </w:rPr>
      </w:pPr>
      <w:r w:rsidRPr="003771B6">
        <w:rPr>
          <w:rFonts w:ascii="Times New Roman" w:hAnsi="Times New Roman" w:cs="Times New Roman"/>
          <w:b/>
          <w:color w:val="0033CC"/>
          <w:sz w:val="28"/>
          <w:szCs w:val="28"/>
          <w:lang w:val="uk-UA"/>
        </w:rPr>
        <w:t>Техніка безпеки</w:t>
      </w:r>
      <w:r w:rsidRPr="003771B6">
        <w:rPr>
          <w:rFonts w:ascii="Times New Roman" w:hAnsi="Times New Roman" w:cs="Times New Roman"/>
          <w:sz w:val="28"/>
          <w:szCs w:val="28"/>
          <w:lang w:val="uk-UA"/>
        </w:rPr>
        <w:t xml:space="preserve"> — система організаційних заходів, технічних засобів і методів, що запобігають дії на працівників небезпечних виробничих чинників. </w:t>
      </w:r>
    </w:p>
    <w:p w:rsidR="00A30DA5" w:rsidRDefault="00FA2BE6" w:rsidP="00A30DA5">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90" type="#_x0000_t202" style="position:absolute;left:0;text-align:left;margin-left:-9.4pt;margin-top:9.25pt;width:513.4pt;height:52.35pt;z-index:25182003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" fillcolor="#fc9" strokecolor="#7030a0" strokeweight="2.25pt">
            <v:textbox>
              <w:txbxContent>
                <w:p w:rsidR="0089554D" w:rsidRPr="00A30DA5" w:rsidRDefault="0089554D" w:rsidP="00A30DA5">
                  <w:pPr>
                    <w:jc w:val="center"/>
                    <w:rPr>
                      <w:rFonts w:ascii="Arial" w:hAnsi="Arial" w:cs="Arial"/>
                      <w:b/>
                      <w:color w:val="C00000"/>
                      <w:sz w:val="32"/>
                      <w:szCs w:val="32"/>
                      <w:lang w:val="uk-UA"/>
                    </w:rPr>
                  </w:pPr>
                  <w:r>
                    <w:rPr>
                      <w:rFonts w:ascii="Tahoma" w:hAnsi="Tahoma" w:cs="Tahoma"/>
                      <w:b/>
                      <w:color w:val="FF0000"/>
                      <w:sz w:val="32"/>
                      <w:szCs w:val="32"/>
                    </w:rPr>
                    <w:t xml:space="preserve"> </w:t>
                  </w:r>
                  <w:r w:rsidRPr="00A30DA5">
                    <w:rPr>
                      <w:rFonts w:ascii="Times New Roman" w:hAnsi="Times New Roman" w:cs="Times New Roman"/>
                      <w:b/>
                      <w:color w:val="C00000"/>
                      <w:sz w:val="32"/>
                      <w:szCs w:val="32"/>
                      <w:lang w:val="uk-UA"/>
                    </w:rPr>
                    <w:t>організаційні заходи з вдосконалення умов праці і захисту працівників від шкідливих і небезпечних факторів виробництва</w:t>
                  </w:r>
                </w:p>
              </w:txbxContent>
            </v:textbox>
            <w10:wrap anchorx="margin"/>
          </v:shape>
        </w:pict>
      </w:r>
    </w:p>
    <w:p w:rsidR="00A30DA5" w:rsidRDefault="00A30DA5" w:rsidP="00A30DA5">
      <w:pPr>
        <w:pStyle w:val="a7"/>
        <w:spacing w:line="240" w:lineRule="auto"/>
        <w:ind w:left="0"/>
        <w:jc w:val="both"/>
        <w:rPr>
          <w:rFonts w:ascii="Times New Roman" w:hAnsi="Times New Roman" w:cs="Times New Roman"/>
          <w:sz w:val="28"/>
          <w:szCs w:val="28"/>
          <w:lang w:val="uk-UA"/>
        </w:rPr>
      </w:pPr>
    </w:p>
    <w:p w:rsidR="00A30DA5" w:rsidRDefault="00A30DA5" w:rsidP="00A30DA5">
      <w:pPr>
        <w:pStyle w:val="a7"/>
        <w:spacing w:line="240" w:lineRule="auto"/>
        <w:ind w:left="0"/>
        <w:jc w:val="both"/>
        <w:rPr>
          <w:rFonts w:ascii="Times New Roman" w:hAnsi="Times New Roman" w:cs="Times New Roman"/>
          <w:sz w:val="28"/>
          <w:szCs w:val="28"/>
          <w:lang w:val="uk-UA"/>
        </w:rPr>
      </w:pPr>
    </w:p>
    <w:p w:rsidR="00A30DA5" w:rsidRDefault="00FA2BE6" w:rsidP="00A30DA5">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_x0000_s1196" style="position:absolute;left:0;text-align:left;z-index:251826176;visibility:visible;mso-width-relative:margin;mso-height-relative:margin" from="10.65pt,13.3pt" to="10.65pt,30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" strokecolor="#7030a0" strokeweight="2.25pt">
            <v:stroke joinstyle="miter"/>
          </v:line>
        </w:pict>
      </w:r>
    </w:p>
    <w:p w:rsidR="00A30DA5" w:rsidRDefault="00FA2BE6" w:rsidP="00A30DA5">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91" type="#_x0000_t202" style="position:absolute;left:0;text-align:left;margin-left:63pt;margin-top:5.7pt;width:441pt;height:27.75pt;z-index:251821056;visibility:visible;mso-position-horizontal-relative:margin;mso-width-relative:margin;mso-height-relative:margin" fillcolor="#c2d69b [1942]" strokecolor="#548235" strokeweight="1.5pt">
            <v:textbox style="mso-next-textbox:#_x0000_s1191">
              <w:txbxContent>
                <w:p w:rsidR="0089554D" w:rsidRPr="00A30DA5" w:rsidRDefault="0089554D" w:rsidP="00A30DA5">
                  <w:pPr>
                    <w:rPr>
                      <w:rFonts w:ascii="Tahoma" w:hAnsi="Tahoma" w:cs="Tahoma"/>
                      <w:b/>
                      <w:color w:val="006600"/>
                      <w:sz w:val="24"/>
                      <w:szCs w:val="24"/>
                    </w:rPr>
                  </w:pPr>
                  <w:r w:rsidRPr="00D61B15">
                    <w:rPr>
                      <w:rFonts w:ascii="Tahoma" w:hAnsi="Tahoma" w:cs="Tahoma"/>
                      <w:b/>
                      <w:sz w:val="28"/>
                      <w:szCs w:val="28"/>
                      <w:lang w:val="uk-UA"/>
                    </w:rPr>
                    <w:t xml:space="preserve"> </w:t>
                  </w:r>
                  <w:r w:rsidRPr="00A30DA5">
                    <w:rPr>
                      <w:rFonts w:ascii="Tahoma" w:hAnsi="Tahoma" w:cs="Tahoma"/>
                      <w:b/>
                      <w:color w:val="006600"/>
                      <w:sz w:val="24"/>
                      <w:szCs w:val="24"/>
                      <w:lang w:val="uk-UA"/>
                    </w:rPr>
                    <w:t>навчання працівників правил техніки безпеки</w:t>
                  </w:r>
                </w:p>
              </w:txbxContent>
            </v:textbox>
            <w10:wrap anchorx="margin"/>
          </v:shape>
        </w:pict>
      </w:r>
    </w:p>
    <w:p w:rsidR="00A30DA5" w:rsidRDefault="00FA2BE6" w:rsidP="00A30DA5">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97" type="#_x0000_t32" style="position:absolute;left:0;text-align:left;margin-left:10.65pt;margin-top:2.7pt;width:52.35pt;height:0;z-index:251827200" o:connectortype="straight" strokecolor="#7030a0" strokeweight="2.25pt">
            <v:stroke endarrow="block"/>
          </v:shape>
        </w:pict>
      </w:r>
    </w:p>
    <w:p w:rsidR="00A30DA5" w:rsidRDefault="00FA2BE6" w:rsidP="00A30DA5">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92" type="#_x0000_t202" style="position:absolute;left:0;text-align:left;margin-left:63pt;margin-top:10pt;width:441pt;height:39pt;z-index:251822080;visibility:visible;mso-position-horizontal-relative:margin;mso-width-relative:margin;mso-height-relative:margin" fillcolor="#c2d69b [1942]" strokecolor="#548235" strokeweight="1.5pt">
            <v:textbox>
              <w:txbxContent>
                <w:p w:rsidR="0089554D" w:rsidRPr="00A30DA5" w:rsidRDefault="0089554D" w:rsidP="00A30DA5">
                  <w:pPr>
                    <w:rPr>
                      <w:rFonts w:ascii="Tahoma" w:hAnsi="Tahoma" w:cs="Tahoma"/>
                      <w:b/>
                      <w:color w:val="006600"/>
                      <w:sz w:val="24"/>
                      <w:szCs w:val="24"/>
                    </w:rPr>
                  </w:pPr>
                  <w:r w:rsidRPr="00A30DA5">
                    <w:rPr>
                      <w:rFonts w:ascii="Tahoma" w:hAnsi="Tahoma" w:cs="Tahoma"/>
                      <w:b/>
                      <w:color w:val="006600"/>
                      <w:sz w:val="24"/>
                      <w:szCs w:val="24"/>
                      <w:lang w:val="uk-UA"/>
                    </w:rPr>
                    <w:t>забезпечення наявності, справність і застосування захисних засобів</w:t>
                  </w:r>
                </w:p>
              </w:txbxContent>
            </v:textbox>
            <w10:wrap anchorx="margin"/>
          </v:shape>
        </w:pict>
      </w:r>
    </w:p>
    <w:p w:rsidR="00A30DA5" w:rsidRDefault="00FA2BE6" w:rsidP="00A30DA5">
      <w:pPr>
        <w:pStyle w:val="a7"/>
        <w:spacing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98" type="#_x0000_t32" style="position:absolute;left:0;text-align:left;margin-left:10.65pt;margin-top:14.9pt;width:52.35pt;height:0;z-index:251828224" o:connectortype="straight" strokecolor="#7030a0" strokeweight="2.25pt">
            <v:stroke endarrow="block"/>
          </v:shape>
        </w:pict>
      </w:r>
    </w:p>
    <w:p w:rsidR="00A30DA5" w:rsidRPr="00B86A86" w:rsidRDefault="00A30DA5" w:rsidP="00A30DA5">
      <w:pPr>
        <w:pStyle w:val="a7"/>
        <w:spacing w:line="240" w:lineRule="auto"/>
        <w:ind w:left="0"/>
        <w:jc w:val="both"/>
        <w:rPr>
          <w:rFonts w:ascii="Times New Roman" w:hAnsi="Times New Roman" w:cs="Times New Roman"/>
          <w:sz w:val="28"/>
          <w:szCs w:val="28"/>
          <w:lang w:val="uk-UA"/>
        </w:rPr>
      </w:pPr>
    </w:p>
    <w:p w:rsidR="00A30DA5" w:rsidRDefault="00FA2BE6" w:rsidP="00A30DA5">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93" type="#_x0000_t202" style="position:absolute;left:0;text-align:left;margin-left:63pt;margin-top:9.7pt;width:441pt;height:28.9pt;z-index:251823104;visibility:visible;mso-position-horizontal-relative:margin;mso-width-relative:margin;mso-height-relative:margin" fillcolor="#c2d69b [1942]" strokecolor="#548235" strokeweight="1.5pt">
            <v:textbox>
              <w:txbxContent>
                <w:p w:rsidR="0089554D" w:rsidRPr="00A30DA5" w:rsidRDefault="0089554D" w:rsidP="00A30DA5">
                  <w:pPr>
                    <w:rPr>
                      <w:rFonts w:ascii="Tahoma" w:hAnsi="Tahoma" w:cs="Tahoma"/>
                      <w:b/>
                      <w:color w:val="006600"/>
                      <w:sz w:val="24"/>
                      <w:szCs w:val="24"/>
                    </w:rPr>
                  </w:pPr>
                  <w:r w:rsidRPr="00A30DA5">
                    <w:rPr>
                      <w:rFonts w:ascii="Tahoma" w:hAnsi="Tahoma" w:cs="Tahoma"/>
                      <w:b/>
                      <w:color w:val="006600"/>
                      <w:sz w:val="24"/>
                      <w:szCs w:val="24"/>
                      <w:lang w:val="uk-UA"/>
                    </w:rPr>
                    <w:t>контроль за станом умов праці і дотриманням вимог її охорони</w:t>
                  </w:r>
                </w:p>
              </w:txbxContent>
            </v:textbox>
            <w10:wrap anchorx="margin"/>
          </v:shape>
        </w:pict>
      </w:r>
    </w:p>
    <w:p w:rsidR="00A30DA5" w:rsidRDefault="00FA2BE6" w:rsidP="00A30DA5">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99" type="#_x0000_t32" style="position:absolute;left:0;text-align:left;margin-left:10.65pt;margin-top:6.2pt;width:52.35pt;height:0;z-index:251829248" o:connectortype="straight" strokecolor="#7030a0" strokeweight="2.25pt">
            <v:stroke endarrow="block"/>
          </v:shape>
        </w:pict>
      </w:r>
    </w:p>
    <w:p w:rsidR="00A30DA5" w:rsidRDefault="00A30DA5" w:rsidP="00A30DA5">
      <w:pPr>
        <w:pStyle w:val="a7"/>
        <w:spacing w:line="240" w:lineRule="auto"/>
        <w:ind w:left="0" w:firstLine="567"/>
        <w:jc w:val="both"/>
        <w:rPr>
          <w:rFonts w:ascii="Times New Roman" w:hAnsi="Times New Roman" w:cs="Times New Roman"/>
          <w:sz w:val="28"/>
          <w:szCs w:val="28"/>
          <w:lang w:val="uk-UA"/>
        </w:rPr>
      </w:pPr>
    </w:p>
    <w:p w:rsidR="00A30DA5" w:rsidRDefault="00FA2BE6" w:rsidP="00A30DA5">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94" type="#_x0000_t202" style="position:absolute;left:0;text-align:left;margin-left:63pt;margin-top:1.05pt;width:441pt;height:44.4pt;z-index:251824128;visibility:visible;mso-position-horizontal-relative:margin;mso-width-relative:margin;mso-height-relative:margin" fillcolor="#c2d69b [1942]" strokecolor="#548235" strokeweight="1.5pt">
            <v:textbox>
              <w:txbxContent>
                <w:p w:rsidR="0089554D" w:rsidRPr="00A30DA5" w:rsidRDefault="0089554D" w:rsidP="00A30DA5">
                  <w:pPr>
                    <w:rPr>
                      <w:rFonts w:ascii="Tahoma" w:hAnsi="Tahoma" w:cs="Tahoma"/>
                      <w:b/>
                      <w:color w:val="006600"/>
                      <w:sz w:val="24"/>
                      <w:szCs w:val="24"/>
                    </w:rPr>
                  </w:pPr>
                  <w:r w:rsidRPr="00A30DA5">
                    <w:rPr>
                      <w:rFonts w:ascii="Tahoma" w:hAnsi="Tahoma" w:cs="Tahoma"/>
                      <w:b/>
                      <w:color w:val="006600"/>
                      <w:sz w:val="24"/>
                      <w:szCs w:val="24"/>
                      <w:lang w:val="uk-UA"/>
                    </w:rPr>
                    <w:t>аналіз причин виробничого травматизму і захворюваності та розроблення заходів для їх попередження</w:t>
                  </w:r>
                </w:p>
              </w:txbxContent>
            </v:textbox>
            <w10:wrap anchorx="margin"/>
          </v:shape>
        </w:pict>
      </w:r>
    </w:p>
    <w:p w:rsidR="00A30DA5" w:rsidRDefault="00FA2BE6" w:rsidP="00A30DA5">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200" type="#_x0000_t32" style="position:absolute;left:0;text-align:left;margin-left:10.65pt;margin-top:4.75pt;width:52.35pt;height:0;z-index:251830272" o:connectortype="straight" strokecolor="#7030a0" strokeweight="2.25pt">
            <v:stroke endarrow="block"/>
          </v:shape>
        </w:pict>
      </w:r>
    </w:p>
    <w:p w:rsidR="00A30DA5" w:rsidRDefault="00A30DA5" w:rsidP="00A30DA5">
      <w:pPr>
        <w:pStyle w:val="a7"/>
        <w:spacing w:line="240" w:lineRule="auto"/>
        <w:ind w:left="0" w:firstLine="567"/>
        <w:jc w:val="both"/>
        <w:rPr>
          <w:rFonts w:ascii="Times New Roman" w:hAnsi="Times New Roman" w:cs="Times New Roman"/>
          <w:sz w:val="28"/>
          <w:szCs w:val="28"/>
          <w:lang w:val="uk-UA"/>
        </w:rPr>
      </w:pPr>
    </w:p>
    <w:p w:rsidR="00A30DA5" w:rsidRDefault="00FA2BE6" w:rsidP="00A30DA5">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95" type="#_x0000_t202" style="position:absolute;left:0;text-align:left;margin-left:63pt;margin-top:6.15pt;width:441pt;height:42.6pt;z-index:251825152;visibility:visible;mso-position-horizontal-relative:margin;mso-width-relative:margin;mso-height-relative:margin" fillcolor="#c2d69b [1942]" strokecolor="#548235" strokeweight="1.5pt">
            <v:textbox>
              <w:txbxContent>
                <w:p w:rsidR="0089554D" w:rsidRPr="004400E9" w:rsidRDefault="0089554D" w:rsidP="00A30DA5">
                  <w:pPr>
                    <w:rPr>
                      <w:rFonts w:ascii="Tahoma" w:hAnsi="Tahoma" w:cs="Tahoma"/>
                      <w:b/>
                      <w:color w:val="006600"/>
                      <w:sz w:val="24"/>
                      <w:szCs w:val="24"/>
                    </w:rPr>
                  </w:pPr>
                  <w:r w:rsidRPr="004400E9">
                    <w:rPr>
                      <w:rFonts w:ascii="Tahoma" w:hAnsi="Tahoma" w:cs="Tahoma"/>
                      <w:b/>
                      <w:color w:val="006600"/>
                      <w:sz w:val="24"/>
                      <w:szCs w:val="24"/>
                      <w:lang w:val="uk-UA"/>
                    </w:rPr>
                    <w:t>упровадження раціональних режимів праці і відпочинку і заходів для зниження виробничого стомлення</w:t>
                  </w:r>
                </w:p>
                <w:p w:rsidR="0089554D" w:rsidRDefault="0089554D"/>
              </w:txbxContent>
            </v:textbox>
            <w10:wrap anchorx="margin"/>
          </v:shape>
        </w:pict>
      </w:r>
    </w:p>
    <w:p w:rsidR="00A30DA5" w:rsidRDefault="00FA2BE6" w:rsidP="00A30DA5">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201" type="#_x0000_t32" style="position:absolute;left:0;text-align:left;margin-left:10.65pt;margin-top:11.65pt;width:52.35pt;height:0;z-index:251831296" o:connectortype="straight" strokecolor="#7030a0" strokeweight="2.25pt">
            <v:stroke endarrow="block"/>
          </v:shape>
        </w:pict>
      </w:r>
    </w:p>
    <w:p w:rsidR="00A30DA5" w:rsidRDefault="00A30DA5" w:rsidP="00A30DA5">
      <w:pPr>
        <w:pStyle w:val="a7"/>
        <w:spacing w:line="240" w:lineRule="auto"/>
        <w:ind w:left="0" w:firstLine="567"/>
        <w:jc w:val="both"/>
        <w:rPr>
          <w:rFonts w:ascii="Times New Roman" w:hAnsi="Times New Roman" w:cs="Times New Roman"/>
          <w:sz w:val="28"/>
          <w:szCs w:val="28"/>
          <w:lang w:val="uk-UA"/>
        </w:rPr>
      </w:pPr>
    </w:p>
    <w:p w:rsidR="00A30DA5" w:rsidRPr="003771B6" w:rsidRDefault="00FA2BE6" w:rsidP="003771B6">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202" type="#_x0000_t202" style="position:absolute;left:0;text-align:left;margin-left:63pt;margin-top:9.45pt;width:441pt;height:28.75pt;z-index:251832320;visibility:visible;mso-position-horizontal-relative:margin;mso-width-relative:margin;mso-height-relative:margin" fillcolor="#c2d69b [1942]" strokecolor="#548235" strokeweight="1.5pt">
            <v:textbox>
              <w:txbxContent>
                <w:p w:rsidR="0089554D" w:rsidRPr="004400E9" w:rsidRDefault="0089554D" w:rsidP="00A30DA5">
                  <w:pPr>
                    <w:rPr>
                      <w:rFonts w:ascii="Tahoma" w:hAnsi="Tahoma" w:cs="Tahoma"/>
                      <w:b/>
                      <w:color w:val="006600"/>
                      <w:sz w:val="24"/>
                      <w:szCs w:val="24"/>
                    </w:rPr>
                  </w:pPr>
                  <w:r>
                    <w:rPr>
                      <w:rFonts w:ascii="Tahoma" w:hAnsi="Tahoma" w:cs="Tahoma"/>
                      <w:b/>
                      <w:color w:val="006600"/>
                      <w:sz w:val="24"/>
                      <w:szCs w:val="24"/>
                      <w:lang w:val="uk-UA"/>
                    </w:rPr>
                    <w:t xml:space="preserve">проведення </w:t>
                  </w:r>
                  <w:proofErr w:type="spellStart"/>
                  <w:r>
                    <w:rPr>
                      <w:rFonts w:ascii="Tahoma" w:hAnsi="Tahoma" w:cs="Tahoma"/>
                      <w:b/>
                      <w:color w:val="006600"/>
                      <w:sz w:val="24"/>
                      <w:szCs w:val="24"/>
                      <w:lang w:val="uk-UA"/>
                    </w:rPr>
                    <w:t>медико-профілактичні</w:t>
                  </w:r>
                  <w:proofErr w:type="spellEnd"/>
                  <w:r>
                    <w:rPr>
                      <w:rFonts w:ascii="Tahoma" w:hAnsi="Tahoma" w:cs="Tahoma"/>
                      <w:b/>
                      <w:color w:val="006600"/>
                      <w:sz w:val="24"/>
                      <w:szCs w:val="24"/>
                      <w:lang w:val="uk-UA"/>
                    </w:rPr>
                    <w:t xml:space="preserve"> заходи</w:t>
                  </w:r>
                </w:p>
              </w:txbxContent>
            </v:textbox>
            <w10:wrap anchorx="margin"/>
          </v:shape>
        </w:pict>
      </w:r>
    </w:p>
    <w:p w:rsidR="00A30DA5" w:rsidRDefault="00FA2BE6" w:rsidP="003771B6">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203" type="#_x0000_t32" style="position:absolute;left:0;text-align:left;margin-left:10.65pt;margin-top:7.15pt;width:52.35pt;height:0;z-index:251833344" o:connectortype="straight" strokecolor="#7030a0" strokeweight="2.25pt">
            <v:stroke endarrow="block"/>
          </v:shape>
        </w:pict>
      </w:r>
    </w:p>
    <w:p w:rsidR="00A30DA5" w:rsidRDefault="00A30DA5" w:rsidP="003771B6">
      <w:pPr>
        <w:pStyle w:val="a7"/>
        <w:spacing w:line="240" w:lineRule="auto"/>
        <w:ind w:left="0" w:firstLine="567"/>
        <w:jc w:val="both"/>
        <w:rPr>
          <w:rFonts w:ascii="Times New Roman" w:hAnsi="Times New Roman" w:cs="Times New Roman"/>
          <w:sz w:val="28"/>
          <w:szCs w:val="28"/>
          <w:lang w:val="uk-UA"/>
        </w:rPr>
      </w:pPr>
    </w:p>
    <w:p w:rsidR="00A30DA5" w:rsidRDefault="00FA2BE6" w:rsidP="003771B6">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204" type="#_x0000_t202" style="position:absolute;left:0;text-align:left;margin-left:63pt;margin-top:.15pt;width:441pt;height:38.95pt;z-index:251834368;visibility:visible;mso-position-horizontal-relative:margin;mso-width-relative:margin;mso-height-relative:margin" fillcolor="#c2d69b [1942]" strokecolor="#548235" strokeweight="1.5pt">
            <v:textbox>
              <w:txbxContent>
                <w:p w:rsidR="0089554D" w:rsidRPr="004400E9" w:rsidRDefault="0089554D" w:rsidP="00A30DA5">
                  <w:pPr>
                    <w:spacing w:line="240" w:lineRule="auto"/>
                    <w:jc w:val="both"/>
                    <w:rPr>
                      <w:rFonts w:ascii="Tahoma" w:hAnsi="Tahoma" w:cs="Tahoma"/>
                      <w:b/>
                      <w:color w:val="006600"/>
                      <w:sz w:val="24"/>
                      <w:szCs w:val="24"/>
                      <w:lang w:val="uk-UA"/>
                    </w:rPr>
                  </w:pPr>
                  <w:r w:rsidRPr="004400E9">
                    <w:rPr>
                      <w:rFonts w:ascii="Tahoma" w:hAnsi="Tahoma" w:cs="Tahoma"/>
                      <w:b/>
                      <w:color w:val="006600"/>
                      <w:sz w:val="24"/>
                      <w:szCs w:val="24"/>
                      <w:lang w:val="uk-UA"/>
                    </w:rPr>
                    <w:t xml:space="preserve">забезпечення функціонування санітарно-побутового комплексу (роздягальні, душові, туалети, кімнати відпочинку і т.п.). </w:t>
                  </w:r>
                </w:p>
                <w:p w:rsidR="0089554D" w:rsidRPr="00A30DA5" w:rsidRDefault="0089554D" w:rsidP="00A30DA5">
                  <w:pPr>
                    <w:rPr>
                      <w:szCs w:val="28"/>
                    </w:rPr>
                  </w:pPr>
                </w:p>
              </w:txbxContent>
            </v:textbox>
            <w10:wrap anchorx="margin"/>
          </v:shape>
        </w:pict>
      </w:r>
    </w:p>
    <w:p w:rsidR="00A30DA5" w:rsidRDefault="00FA2BE6" w:rsidP="00614F34">
      <w:pPr>
        <w:pStyle w:val="a7"/>
        <w:spacing w:line="240" w:lineRule="auto"/>
        <w:ind w:left="0"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205" type="#_x0000_t32" style="position:absolute;left:0;text-align:left;margin-left:10.65pt;margin-top:3.25pt;width:52.35pt;height:0;z-index:251835392" o:connectortype="straight" strokecolor="#7030a0" strokeweight="2.25pt">
            <v:stroke endarrow="block"/>
          </v:shape>
        </w:pict>
      </w:r>
    </w:p>
    <w:p w:rsidR="00614F34" w:rsidRPr="00614F34" w:rsidRDefault="00614F34" w:rsidP="00614F34">
      <w:pPr>
        <w:pStyle w:val="a7"/>
        <w:spacing w:line="240" w:lineRule="auto"/>
        <w:ind w:left="0" w:firstLine="567"/>
        <w:jc w:val="both"/>
        <w:rPr>
          <w:rFonts w:ascii="Times New Roman" w:hAnsi="Times New Roman" w:cs="Times New Roman"/>
          <w:sz w:val="28"/>
          <w:szCs w:val="28"/>
          <w:lang w:val="uk-UA"/>
        </w:rPr>
      </w:pPr>
    </w:p>
    <w:p w:rsidR="00614F34" w:rsidRDefault="00614F34" w:rsidP="003771B6">
      <w:pPr>
        <w:pStyle w:val="a7"/>
        <w:spacing w:line="240" w:lineRule="auto"/>
        <w:ind w:left="0" w:firstLine="567"/>
        <w:jc w:val="both"/>
        <w:rPr>
          <w:rFonts w:ascii="Times New Roman" w:hAnsi="Times New Roman" w:cs="Times New Roman"/>
          <w:sz w:val="28"/>
          <w:szCs w:val="28"/>
          <w:lang w:val="uk-UA"/>
        </w:rPr>
      </w:pPr>
    </w:p>
    <w:p w:rsidR="003771B6" w:rsidRPr="003771B6" w:rsidRDefault="003771B6" w:rsidP="003771B6">
      <w:pPr>
        <w:pStyle w:val="a7"/>
        <w:spacing w:line="240" w:lineRule="auto"/>
        <w:ind w:left="0" w:firstLine="567"/>
        <w:jc w:val="both"/>
        <w:rPr>
          <w:rFonts w:ascii="Times New Roman" w:hAnsi="Times New Roman" w:cs="Times New Roman"/>
          <w:sz w:val="28"/>
          <w:szCs w:val="28"/>
          <w:lang w:val="uk-UA"/>
        </w:rPr>
      </w:pPr>
      <w:r w:rsidRPr="003771B6">
        <w:rPr>
          <w:rFonts w:ascii="Times New Roman" w:hAnsi="Times New Roman" w:cs="Times New Roman"/>
          <w:sz w:val="28"/>
          <w:szCs w:val="28"/>
          <w:lang w:val="uk-UA"/>
        </w:rPr>
        <w:t xml:space="preserve">Крім того передбачається розроблення ефективної системи стимулювання праці, що забезпечує позитивну трудову мотивацію працівників. Ця система може включати матеріальні стимули грошового (заробітна плата, доплати, надбавки, премії, виплати з прибутку) і </w:t>
      </w:r>
      <w:proofErr w:type="spellStart"/>
      <w:r w:rsidRPr="003771B6">
        <w:rPr>
          <w:rFonts w:ascii="Times New Roman" w:hAnsi="Times New Roman" w:cs="Times New Roman"/>
          <w:sz w:val="28"/>
          <w:szCs w:val="28"/>
          <w:lang w:val="uk-UA"/>
        </w:rPr>
        <w:t>негрошового</w:t>
      </w:r>
      <w:proofErr w:type="spellEnd"/>
      <w:r w:rsidRPr="003771B6">
        <w:rPr>
          <w:rFonts w:ascii="Times New Roman" w:hAnsi="Times New Roman" w:cs="Times New Roman"/>
          <w:sz w:val="28"/>
          <w:szCs w:val="28"/>
          <w:lang w:val="uk-UA"/>
        </w:rPr>
        <w:t xml:space="preserve"> характеру (подарунки, проїзд, путівки, інші додаткові соціальні пільги), моральні стимули – в різних формах визнання заслуг, досвіду, авторитету, а також соціальні і трудові стимули (підвищення статусу, просування по службових сходах, більш відповідальна і самостійна робота, першочергове право працювати на більш сучасному устаткуванні і т.п.). Бажання ефективно працювати, наявність для цього необхідних умов є важливим чинником, що забезпечує зміцнення дисципліни праці і розвиток трудової активності і ініціативи.</w:t>
      </w:r>
    </w:p>
    <w:p w:rsidR="003771B6" w:rsidRPr="003771B6" w:rsidRDefault="003771B6" w:rsidP="003771B6">
      <w:pPr>
        <w:pStyle w:val="a3"/>
        <w:spacing w:before="0" w:beforeAutospacing="0" w:after="0" w:afterAutospacing="0"/>
        <w:ind w:firstLine="720"/>
        <w:jc w:val="both"/>
        <w:rPr>
          <w:sz w:val="28"/>
          <w:szCs w:val="28"/>
          <w:lang w:val="uk-UA"/>
        </w:rPr>
      </w:pPr>
      <w:r w:rsidRPr="003771B6">
        <w:rPr>
          <w:sz w:val="28"/>
          <w:szCs w:val="28"/>
          <w:lang w:val="uk-UA"/>
        </w:rPr>
        <w:lastRenderedPageBreak/>
        <w:t>Кожне підприємство зобов’язане організувати</w:t>
      </w:r>
      <w:r w:rsidRPr="003771B6">
        <w:rPr>
          <w:b/>
          <w:sz w:val="28"/>
          <w:szCs w:val="28"/>
          <w:lang w:val="uk-UA"/>
        </w:rPr>
        <w:t xml:space="preserve"> навчання працівників безпеці праці.</w:t>
      </w:r>
    </w:p>
    <w:p w:rsidR="003771B6" w:rsidRPr="003771B6" w:rsidRDefault="003771B6" w:rsidP="003771B6">
      <w:pPr>
        <w:pStyle w:val="a3"/>
        <w:spacing w:before="0" w:beforeAutospacing="0" w:after="0" w:afterAutospacing="0"/>
        <w:ind w:firstLine="720"/>
        <w:jc w:val="both"/>
        <w:rPr>
          <w:sz w:val="28"/>
          <w:szCs w:val="28"/>
          <w:lang w:val="uk-UA"/>
        </w:rPr>
      </w:pPr>
      <w:r w:rsidRPr="003771B6">
        <w:rPr>
          <w:sz w:val="28"/>
          <w:szCs w:val="28"/>
          <w:lang w:val="uk-UA"/>
        </w:rPr>
        <w:t>Працівники залізничного транспорту при прийомі на роботу і періодично в процесі трудової діяльності повинні проходити навчання і перевірку знань з охорони праці. Допуск до роботи без навчання і перевірки знань з питань з охорони праці забороняється.</w:t>
      </w:r>
    </w:p>
    <w:p w:rsidR="003771B6" w:rsidRPr="003771B6" w:rsidRDefault="003771B6" w:rsidP="003771B6">
      <w:pPr>
        <w:pStyle w:val="a3"/>
        <w:spacing w:before="0" w:beforeAutospacing="0" w:after="0" w:afterAutospacing="0"/>
        <w:ind w:firstLine="720"/>
        <w:jc w:val="both"/>
        <w:rPr>
          <w:sz w:val="28"/>
          <w:szCs w:val="28"/>
          <w:lang w:val="uk-UA"/>
        </w:rPr>
      </w:pPr>
      <w:r w:rsidRPr="003771B6">
        <w:rPr>
          <w:sz w:val="28"/>
          <w:szCs w:val="28"/>
          <w:lang w:val="uk-UA"/>
        </w:rPr>
        <w:t>Організацію навчання і перевірку знань з охорони праці працівників при підготовці, перепідготовці, підвищенні кваліфікації на підприємстві здійснюють працівники служби охорони праці або інші спеціалісти, кому керівником підприємства доручена організація цієї роботи.</w:t>
      </w:r>
    </w:p>
    <w:p w:rsidR="003771B6" w:rsidRPr="003771B6" w:rsidRDefault="003771B6" w:rsidP="003771B6">
      <w:pPr>
        <w:pStyle w:val="a3"/>
        <w:spacing w:before="0" w:beforeAutospacing="0" w:after="0" w:afterAutospacing="0"/>
        <w:ind w:firstLine="720"/>
        <w:jc w:val="both"/>
        <w:rPr>
          <w:sz w:val="28"/>
          <w:szCs w:val="28"/>
          <w:lang w:val="uk-UA"/>
        </w:rPr>
      </w:pPr>
      <w:r w:rsidRPr="003771B6">
        <w:rPr>
          <w:sz w:val="28"/>
          <w:szCs w:val="28"/>
          <w:lang w:val="uk-UA"/>
        </w:rPr>
        <w:t>Працівники, що приймаються на роботу, проходять на підприємстві попереднє спеціальне навчання і перевірку знань з питань охорони праці за конкретними роботами, які вони виконуватимуть. Попереднє спеціальне навчання і перевірку знань працівників за його результатами проводяться одноразово до початку самостійної роботи, а також у разі перерви роботи понад один рік.</w:t>
      </w:r>
    </w:p>
    <w:p w:rsidR="003771B6" w:rsidRPr="003771B6" w:rsidRDefault="003771B6" w:rsidP="003771B6">
      <w:pPr>
        <w:pStyle w:val="a3"/>
        <w:spacing w:before="0" w:beforeAutospacing="0" w:after="0" w:afterAutospacing="0"/>
        <w:ind w:firstLine="720"/>
        <w:jc w:val="both"/>
        <w:rPr>
          <w:sz w:val="28"/>
          <w:szCs w:val="28"/>
          <w:lang w:val="uk-UA"/>
        </w:rPr>
      </w:pPr>
      <w:r w:rsidRPr="003771B6">
        <w:rPr>
          <w:sz w:val="28"/>
          <w:szCs w:val="28"/>
          <w:lang w:val="uk-UA"/>
        </w:rPr>
        <w:t>У подальшому на виробництві такі працівники повинні проходити періодичне спеціальне навчання і перевірку знань з питань охорони праці залежно від специфіки виробництва і з урахуванням вимог, норм та правил з безпеки праці для конкретних робіт з підвищеною небезпекою, але не рідше одного разу на рік. Такому навчанню і перевірці знань підлягають усі працівники, включаючи інженерно-технічних працівників, зайнятих на вище згаданих роботах.</w:t>
      </w:r>
    </w:p>
    <w:p w:rsidR="003771B6" w:rsidRPr="003771B6" w:rsidRDefault="003771B6" w:rsidP="003771B6">
      <w:pPr>
        <w:pStyle w:val="a3"/>
        <w:spacing w:before="0" w:beforeAutospacing="0" w:after="0" w:afterAutospacing="0"/>
        <w:ind w:firstLine="720"/>
        <w:jc w:val="both"/>
        <w:rPr>
          <w:sz w:val="28"/>
          <w:szCs w:val="28"/>
          <w:lang w:val="uk-UA"/>
        </w:rPr>
      </w:pPr>
      <w:r w:rsidRPr="003771B6">
        <w:rPr>
          <w:sz w:val="28"/>
          <w:szCs w:val="28"/>
          <w:lang w:val="uk-UA"/>
        </w:rPr>
        <w:t>Посадові особи і спеціалісти до початку виконання своїх обов’язків, а також періодично один раз на три роки, проходять навчання і перевірку знань з питань охорони праці.</w:t>
      </w:r>
    </w:p>
    <w:p w:rsidR="003771B6" w:rsidRPr="003771B6" w:rsidRDefault="003771B6" w:rsidP="003771B6">
      <w:pPr>
        <w:pStyle w:val="a3"/>
        <w:spacing w:before="0" w:beforeAutospacing="0" w:after="0" w:afterAutospacing="0"/>
        <w:ind w:firstLine="720"/>
        <w:jc w:val="both"/>
        <w:rPr>
          <w:sz w:val="28"/>
          <w:szCs w:val="28"/>
          <w:lang w:val="uk-UA"/>
        </w:rPr>
      </w:pPr>
      <w:r w:rsidRPr="003771B6">
        <w:rPr>
          <w:sz w:val="28"/>
          <w:szCs w:val="28"/>
          <w:lang w:val="uk-UA"/>
        </w:rPr>
        <w:t>Навчання з питань з охорони праці та перевірка знань можуть проводитись як традиційним методом, так і з використанням сучасних технічних засобів навчання: аудіовізуальних засобів, комп’ютерних систем, комп’ютерних тренажерів тощо.</w:t>
      </w:r>
    </w:p>
    <w:p w:rsidR="003771B6" w:rsidRPr="003771B6" w:rsidRDefault="003771B6" w:rsidP="003771B6">
      <w:pPr>
        <w:pStyle w:val="a3"/>
        <w:spacing w:before="0" w:beforeAutospacing="0" w:after="0" w:afterAutospacing="0"/>
        <w:ind w:firstLine="720"/>
        <w:jc w:val="both"/>
        <w:rPr>
          <w:sz w:val="28"/>
          <w:szCs w:val="28"/>
          <w:lang w:val="uk-UA"/>
        </w:rPr>
      </w:pPr>
      <w:r w:rsidRPr="003771B6">
        <w:rPr>
          <w:sz w:val="28"/>
          <w:szCs w:val="28"/>
          <w:lang w:val="uk-UA"/>
        </w:rPr>
        <w:t xml:space="preserve">Перевірка знань працівників з охорони праці проводиться за тими нормативними актами про охорону праці, додержання яких входить до їх службових обов’язків. </w:t>
      </w:r>
    </w:p>
    <w:p w:rsidR="003771B6" w:rsidRDefault="003771B6" w:rsidP="003771B6">
      <w:pPr>
        <w:pStyle w:val="a3"/>
        <w:spacing w:before="0" w:beforeAutospacing="0" w:after="0" w:afterAutospacing="0"/>
        <w:jc w:val="both"/>
        <w:rPr>
          <w:sz w:val="28"/>
          <w:szCs w:val="28"/>
          <w:lang w:val="uk-UA"/>
        </w:rPr>
      </w:pPr>
    </w:p>
    <w:p w:rsidR="003771B6" w:rsidRDefault="003771B6" w:rsidP="003771B6">
      <w:pPr>
        <w:pStyle w:val="a3"/>
        <w:spacing w:before="0" w:beforeAutospacing="0" w:after="0" w:afterAutospacing="0"/>
        <w:ind w:firstLine="720"/>
        <w:rPr>
          <w:b/>
          <w:color w:val="C00000"/>
          <w:sz w:val="32"/>
          <w:szCs w:val="32"/>
          <w:lang w:val="uk-UA"/>
        </w:rPr>
      </w:pPr>
      <w:r w:rsidRPr="00183CB2">
        <w:rPr>
          <w:b/>
          <w:color w:val="C00000"/>
          <w:sz w:val="32"/>
          <w:szCs w:val="32"/>
          <w:lang w:val="uk-UA"/>
        </w:rPr>
        <w:t>Виробнича санітарія та охорона навколишнього середовища</w:t>
      </w:r>
    </w:p>
    <w:p w:rsidR="007216FF" w:rsidRDefault="007216FF" w:rsidP="003771B6">
      <w:pPr>
        <w:pStyle w:val="a3"/>
        <w:spacing w:before="0" w:beforeAutospacing="0" w:after="0" w:afterAutospacing="0"/>
        <w:ind w:firstLine="720"/>
        <w:rPr>
          <w:b/>
          <w:color w:val="C00000"/>
          <w:sz w:val="32"/>
          <w:szCs w:val="32"/>
          <w:lang w:val="uk-UA"/>
        </w:rPr>
      </w:pPr>
    </w:p>
    <w:tbl>
      <w:tblPr>
        <w:tblStyle w:val="a8"/>
        <w:tblW w:w="0" w:type="auto"/>
        <w:tblLook w:val="04A0"/>
      </w:tblPr>
      <w:tblGrid>
        <w:gridCol w:w="4219"/>
        <w:gridCol w:w="6061"/>
      </w:tblGrid>
      <w:tr w:rsidR="007216FF" w:rsidRPr="0032578E" w:rsidTr="0048528F">
        <w:tc>
          <w:tcPr>
            <w:tcW w:w="4219" w:type="dxa"/>
            <w:tcBorders>
              <w:top w:val="nil"/>
              <w:left w:val="nil"/>
              <w:bottom w:val="nil"/>
              <w:right w:val="nil"/>
            </w:tcBorders>
          </w:tcPr>
          <w:p w:rsidR="007216FF" w:rsidRDefault="007216FF" w:rsidP="003771B6">
            <w:pPr>
              <w:pStyle w:val="a3"/>
              <w:spacing w:before="0" w:beforeAutospacing="0" w:after="0" w:afterAutospacing="0"/>
              <w:rPr>
                <w:b/>
                <w:color w:val="C00000"/>
                <w:sz w:val="32"/>
                <w:szCs w:val="32"/>
                <w:lang w:val="uk-UA"/>
              </w:rPr>
            </w:pPr>
            <w:r w:rsidRPr="007216FF">
              <w:rPr>
                <w:b/>
                <w:noProof/>
                <w:color w:val="C00000"/>
                <w:sz w:val="32"/>
                <w:szCs w:val="32"/>
              </w:rPr>
              <w:drawing>
                <wp:inline distT="0" distB="0" distL="0" distR="0">
                  <wp:extent cx="2518410" cy="1600200"/>
                  <wp:effectExtent l="19050" t="0" r="0" b="0"/>
                  <wp:docPr id="81" name="Рисунок 19" descr="Описание для «Основи гігієни праці та виробничої санітар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Описание для «Основи гігієни праці та виробничої санітарії»"/>
                          <pic:cNvPicPr>
                            <a:picLocks noChangeAspect="1" noChangeArrowheads="1"/>
                          </pic:cNvPicPr>
                        </pic:nvPicPr>
                        <pic:blipFill>
                          <a:blip r:embed="rId70" cstate="print"/>
                          <a:srcRect/>
                          <a:stretch>
                            <a:fillRect/>
                          </a:stretch>
                        </pic:blipFill>
                        <pic:spPr bwMode="auto">
                          <a:xfrm>
                            <a:off x="0" y="0"/>
                            <a:ext cx="2522220" cy="1602621"/>
                          </a:xfrm>
                          <a:prstGeom prst="rect">
                            <a:avLst/>
                          </a:prstGeom>
                          <a:noFill/>
                          <a:ln w="9525">
                            <a:noFill/>
                            <a:miter lim="800000"/>
                            <a:headEnd/>
                            <a:tailEnd/>
                          </a:ln>
                        </pic:spPr>
                      </pic:pic>
                    </a:graphicData>
                  </a:graphic>
                </wp:inline>
              </w:drawing>
            </w:r>
          </w:p>
        </w:tc>
        <w:tc>
          <w:tcPr>
            <w:tcW w:w="6061" w:type="dxa"/>
            <w:tcBorders>
              <w:top w:val="nil"/>
              <w:left w:val="nil"/>
              <w:bottom w:val="nil"/>
              <w:right w:val="nil"/>
            </w:tcBorders>
          </w:tcPr>
          <w:p w:rsidR="007216FF" w:rsidRDefault="0048528F" w:rsidP="0048528F">
            <w:pPr>
              <w:pStyle w:val="a7"/>
              <w:ind w:left="0" w:firstLine="567"/>
              <w:jc w:val="both"/>
              <w:rPr>
                <w:b/>
                <w:color w:val="C00000"/>
                <w:sz w:val="32"/>
                <w:szCs w:val="32"/>
                <w:lang w:val="uk-UA"/>
              </w:rPr>
            </w:pPr>
            <w:r w:rsidRPr="006D2652">
              <w:rPr>
                <w:rFonts w:ascii="Times New Roman" w:hAnsi="Times New Roman" w:cs="Times New Roman"/>
                <w:b/>
                <w:color w:val="0033CC"/>
                <w:sz w:val="28"/>
                <w:szCs w:val="28"/>
                <w:lang w:val="uk-UA"/>
              </w:rPr>
              <w:t>Виробнича санітарія</w:t>
            </w:r>
            <w:r w:rsidRPr="006D2652">
              <w:rPr>
                <w:rFonts w:ascii="Times New Roman" w:hAnsi="Times New Roman" w:cs="Times New Roman"/>
                <w:sz w:val="28"/>
                <w:szCs w:val="28"/>
                <w:lang w:val="uk-UA"/>
              </w:rPr>
              <w:t xml:space="preserve"> — сфера практичної діяльності, що базується на висновках і рекомендаціях гігієни праці. </w:t>
            </w:r>
            <w:r w:rsidRPr="0079399B">
              <w:rPr>
                <w:rFonts w:ascii="Times New Roman" w:hAnsi="Times New Roman" w:cs="Times New Roman"/>
                <w:sz w:val="28"/>
                <w:szCs w:val="28"/>
                <w:lang w:val="uk-UA"/>
              </w:rPr>
              <w:t xml:space="preserve">Остання є галуззю медичної науки, що займається вивченням умов праці, їх впливу на здоров'я людини, встановленням гранично допустимих параметрів фізичних чинників виробничого середовища, а також розробкою організаційних, </w:t>
            </w:r>
          </w:p>
        </w:tc>
      </w:tr>
    </w:tbl>
    <w:p w:rsidR="00EF755D" w:rsidRDefault="0048528F" w:rsidP="0048528F">
      <w:pPr>
        <w:pStyle w:val="a7"/>
        <w:spacing w:line="240" w:lineRule="auto"/>
        <w:ind w:left="0"/>
        <w:jc w:val="both"/>
        <w:rPr>
          <w:b/>
          <w:color w:val="FF0000"/>
          <w:sz w:val="32"/>
          <w:szCs w:val="32"/>
          <w:lang w:val="uk-UA"/>
        </w:rPr>
      </w:pPr>
      <w:r w:rsidRPr="0079399B">
        <w:rPr>
          <w:rFonts w:ascii="Times New Roman" w:hAnsi="Times New Roman" w:cs="Times New Roman"/>
          <w:sz w:val="28"/>
          <w:szCs w:val="28"/>
          <w:lang w:val="uk-UA"/>
        </w:rPr>
        <w:lastRenderedPageBreak/>
        <w:t xml:space="preserve">лікувально-профілактичних і санітарно-гігієнічних заходів, направлених на оздоровлення умов праці, профілактику захворювань, виробничого стомлення і підвищення працездатності. </w:t>
      </w:r>
      <w:r w:rsidR="003771B6">
        <w:rPr>
          <w:b/>
          <w:color w:val="FF0000"/>
          <w:sz w:val="32"/>
          <w:szCs w:val="32"/>
          <w:lang w:val="uk-UA"/>
        </w:rPr>
        <w:t xml:space="preserve"> </w:t>
      </w:r>
    </w:p>
    <w:tbl>
      <w:tblPr>
        <w:tblStyle w:val="a8"/>
        <w:tblW w:w="0" w:type="auto"/>
        <w:tblLook w:val="04A0"/>
      </w:tblPr>
      <w:tblGrid>
        <w:gridCol w:w="5140"/>
        <w:gridCol w:w="5140"/>
      </w:tblGrid>
      <w:tr w:rsidR="00EF755D" w:rsidTr="00EF755D">
        <w:tc>
          <w:tcPr>
            <w:tcW w:w="5140" w:type="dxa"/>
            <w:tcBorders>
              <w:top w:val="nil"/>
              <w:left w:val="nil"/>
              <w:bottom w:val="nil"/>
              <w:right w:val="nil"/>
            </w:tcBorders>
          </w:tcPr>
          <w:p w:rsidR="00EF755D" w:rsidRDefault="00EF755D" w:rsidP="00EF755D">
            <w:pPr>
              <w:pStyle w:val="a7"/>
              <w:ind w:left="0" w:firstLine="567"/>
              <w:rPr>
                <w:rFonts w:ascii="Times New Roman" w:hAnsi="Times New Roman" w:cs="Times New Roman"/>
                <w:sz w:val="28"/>
                <w:szCs w:val="28"/>
                <w:lang w:val="uk-UA"/>
              </w:rPr>
            </w:pPr>
            <w:r w:rsidRPr="00984E98">
              <w:rPr>
                <w:rFonts w:ascii="Times New Roman" w:hAnsi="Times New Roman" w:cs="Times New Roman"/>
                <w:sz w:val="28"/>
                <w:szCs w:val="28"/>
                <w:lang w:val="uk-UA"/>
              </w:rPr>
              <w:t xml:space="preserve">Відповідно виробнича санітарія </w:t>
            </w:r>
            <w:r>
              <w:rPr>
                <w:rFonts w:ascii="Times New Roman" w:hAnsi="Times New Roman" w:cs="Times New Roman"/>
                <w:sz w:val="28"/>
                <w:szCs w:val="28"/>
                <w:lang w:val="uk-UA"/>
              </w:rPr>
              <w:t xml:space="preserve">вирішує такі прикладні завдання: </w:t>
            </w:r>
          </w:p>
          <w:p w:rsidR="00EF755D" w:rsidRDefault="00EF755D" w:rsidP="00EF755D">
            <w:pPr>
              <w:pStyle w:val="a7"/>
              <w:ind w:left="0" w:firstLine="567"/>
              <w:rPr>
                <w:rFonts w:ascii="Times New Roman" w:hAnsi="Times New Roman" w:cs="Times New Roman"/>
                <w:sz w:val="28"/>
                <w:szCs w:val="28"/>
                <w:lang w:val="uk-UA"/>
              </w:rPr>
            </w:pPr>
            <w:r>
              <w:rPr>
                <w:rFonts w:ascii="Times New Roman" w:hAnsi="Times New Roman" w:cs="Times New Roman"/>
                <w:sz w:val="28"/>
                <w:szCs w:val="28"/>
                <w:lang w:val="uk-UA"/>
              </w:rPr>
              <w:t>-</w:t>
            </w:r>
            <w:r w:rsidRPr="00984E98">
              <w:rPr>
                <w:rFonts w:ascii="Times New Roman" w:hAnsi="Times New Roman" w:cs="Times New Roman"/>
                <w:sz w:val="28"/>
                <w:szCs w:val="28"/>
                <w:lang w:val="uk-UA"/>
              </w:rPr>
              <w:t xml:space="preserve"> встановлення і застосування на практиці санітарних норм; </w:t>
            </w:r>
          </w:p>
          <w:p w:rsidR="00EF755D" w:rsidRDefault="00EF755D" w:rsidP="00EF755D">
            <w:pPr>
              <w:pStyle w:val="a7"/>
              <w:ind w:left="0"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84E98">
              <w:rPr>
                <w:rFonts w:ascii="Times New Roman" w:hAnsi="Times New Roman" w:cs="Times New Roman"/>
                <w:sz w:val="28"/>
                <w:szCs w:val="28"/>
                <w:lang w:val="uk-UA"/>
              </w:rPr>
              <w:t xml:space="preserve">організація нагляду за їх дотриманням; </w:t>
            </w:r>
          </w:p>
          <w:p w:rsidR="00EF755D" w:rsidRDefault="00EF755D" w:rsidP="00EF755D">
            <w:pPr>
              <w:pStyle w:val="a7"/>
              <w:ind w:left="0"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84E98">
              <w:rPr>
                <w:rFonts w:ascii="Times New Roman" w:hAnsi="Times New Roman" w:cs="Times New Roman"/>
                <w:sz w:val="28"/>
                <w:szCs w:val="28"/>
                <w:lang w:val="uk-UA"/>
              </w:rPr>
              <w:t>проведення обстежень умов праці;</w:t>
            </w:r>
          </w:p>
          <w:p w:rsidR="00EF755D" w:rsidRDefault="00EF755D" w:rsidP="00EF755D">
            <w:pPr>
              <w:pStyle w:val="a7"/>
              <w:ind w:left="0" w:firstLine="567"/>
              <w:rPr>
                <w:rFonts w:ascii="Times New Roman" w:hAnsi="Times New Roman" w:cs="Times New Roman"/>
                <w:sz w:val="28"/>
                <w:szCs w:val="28"/>
                <w:lang w:val="uk-UA"/>
              </w:rPr>
            </w:pPr>
            <w:r>
              <w:rPr>
                <w:rFonts w:ascii="Times New Roman" w:hAnsi="Times New Roman" w:cs="Times New Roman"/>
                <w:sz w:val="28"/>
                <w:szCs w:val="28"/>
                <w:lang w:val="uk-UA"/>
              </w:rPr>
              <w:t>-</w:t>
            </w:r>
            <w:r w:rsidRPr="00984E98">
              <w:rPr>
                <w:rFonts w:ascii="Times New Roman" w:hAnsi="Times New Roman" w:cs="Times New Roman"/>
                <w:sz w:val="28"/>
                <w:szCs w:val="28"/>
                <w:lang w:val="uk-UA"/>
              </w:rPr>
              <w:t xml:space="preserve"> впровадження конкретних заходів щодо їх поліпшення; </w:t>
            </w:r>
          </w:p>
          <w:p w:rsidR="00EF755D" w:rsidRDefault="00EF755D" w:rsidP="00EF755D">
            <w:pPr>
              <w:pStyle w:val="a7"/>
              <w:ind w:left="0"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84E98">
              <w:rPr>
                <w:rFonts w:ascii="Times New Roman" w:hAnsi="Times New Roman" w:cs="Times New Roman"/>
                <w:sz w:val="28"/>
                <w:szCs w:val="28"/>
                <w:lang w:val="uk-UA"/>
              </w:rPr>
              <w:t>розробка і впровадження практичних заходів з профілактики захворювань.</w:t>
            </w:r>
          </w:p>
          <w:p w:rsidR="00EF755D" w:rsidRDefault="00EF755D" w:rsidP="0048528F">
            <w:pPr>
              <w:pStyle w:val="a7"/>
              <w:ind w:left="0"/>
              <w:jc w:val="both"/>
              <w:rPr>
                <w:b/>
                <w:color w:val="FF0000"/>
                <w:sz w:val="32"/>
                <w:szCs w:val="32"/>
                <w:lang w:val="uk-UA"/>
              </w:rPr>
            </w:pPr>
          </w:p>
        </w:tc>
        <w:tc>
          <w:tcPr>
            <w:tcW w:w="5140" w:type="dxa"/>
            <w:tcBorders>
              <w:top w:val="nil"/>
              <w:left w:val="nil"/>
              <w:bottom w:val="nil"/>
              <w:right w:val="nil"/>
            </w:tcBorders>
          </w:tcPr>
          <w:p w:rsidR="00EF755D" w:rsidRDefault="00EF755D" w:rsidP="0048528F">
            <w:pPr>
              <w:pStyle w:val="a7"/>
              <w:ind w:left="0"/>
              <w:jc w:val="both"/>
              <w:rPr>
                <w:b/>
                <w:color w:val="FF0000"/>
                <w:sz w:val="32"/>
                <w:szCs w:val="32"/>
                <w:lang w:val="uk-UA"/>
              </w:rPr>
            </w:pPr>
            <w:r>
              <w:rPr>
                <w:b/>
                <w:color w:val="FF0000"/>
                <w:sz w:val="32"/>
                <w:szCs w:val="32"/>
                <w:lang w:val="uk-UA"/>
              </w:rPr>
              <w:t xml:space="preserve">   </w:t>
            </w:r>
            <w:r w:rsidRPr="00EF755D">
              <w:rPr>
                <w:b/>
                <w:noProof/>
                <w:color w:val="FF0000"/>
                <w:sz w:val="32"/>
                <w:szCs w:val="32"/>
                <w:lang w:eastAsia="ru-RU"/>
              </w:rPr>
              <w:drawing>
                <wp:inline distT="0" distB="0" distL="0" distR="0">
                  <wp:extent cx="2804160" cy="2419350"/>
                  <wp:effectExtent l="0" t="38100" r="0" b="38100"/>
                  <wp:docPr id="44" name="Схема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tc>
      </w:tr>
    </w:tbl>
    <w:p w:rsidR="003771B6" w:rsidRPr="00EF755D" w:rsidRDefault="003771B6" w:rsidP="00EF755D">
      <w:pPr>
        <w:pStyle w:val="a7"/>
        <w:spacing w:line="240" w:lineRule="auto"/>
        <w:ind w:left="0" w:firstLine="567"/>
        <w:jc w:val="both"/>
        <w:rPr>
          <w:b/>
          <w:color w:val="FF0000"/>
          <w:sz w:val="32"/>
          <w:szCs w:val="32"/>
          <w:lang w:val="uk-UA"/>
        </w:rPr>
      </w:pPr>
      <w:r>
        <w:rPr>
          <w:b/>
          <w:color w:val="FF0000"/>
          <w:sz w:val="32"/>
          <w:szCs w:val="32"/>
          <w:lang w:val="uk-UA"/>
        </w:rPr>
        <w:t xml:space="preserve"> </w:t>
      </w:r>
      <w:r w:rsidRPr="00984E98">
        <w:rPr>
          <w:rFonts w:ascii="Times New Roman" w:hAnsi="Times New Roman" w:cs="Times New Roman"/>
          <w:b/>
          <w:color w:val="0033CC"/>
          <w:sz w:val="28"/>
          <w:szCs w:val="28"/>
          <w:lang w:val="uk-UA"/>
        </w:rPr>
        <w:t>Охорона навколишнього середовища</w:t>
      </w:r>
      <w:r w:rsidRPr="00984E98">
        <w:rPr>
          <w:rFonts w:ascii="Times New Roman" w:hAnsi="Times New Roman" w:cs="Times New Roman"/>
          <w:sz w:val="28"/>
          <w:szCs w:val="28"/>
          <w:lang w:val="uk-UA"/>
        </w:rPr>
        <w:t xml:space="preserve"> </w:t>
      </w:r>
      <w:r w:rsidR="006F77DE">
        <w:rPr>
          <w:rFonts w:ascii="Times New Roman" w:hAnsi="Times New Roman" w:cs="Times New Roman"/>
          <w:sz w:val="28"/>
          <w:szCs w:val="28"/>
          <w:lang w:val="uk-UA"/>
        </w:rPr>
        <w:t>забезпечує</w:t>
      </w:r>
      <w:r w:rsidRPr="00984E98">
        <w:rPr>
          <w:rFonts w:ascii="Times New Roman" w:hAnsi="Times New Roman" w:cs="Times New Roman"/>
          <w:sz w:val="28"/>
          <w:szCs w:val="28"/>
          <w:lang w:val="uk-UA"/>
        </w:rPr>
        <w:t xml:space="preserve"> попередження, усунення або нейтралізацію шкідливої дії виробничої діяльності на екологію: очищення викидів в атмосферу, очищення стічних вод і т.п. </w:t>
      </w:r>
    </w:p>
    <w:p w:rsidR="003771B6" w:rsidRPr="005D044E" w:rsidRDefault="006F77DE" w:rsidP="005D044E">
      <w:pPr>
        <w:pStyle w:val="a7"/>
        <w:spacing w:after="0" w:line="240" w:lineRule="auto"/>
        <w:ind w:left="0" w:firstLine="567"/>
        <w:jc w:val="both"/>
        <w:rPr>
          <w:rFonts w:ascii="Times New Roman" w:hAnsi="Times New Roman" w:cs="Times New Roman"/>
          <w:sz w:val="28"/>
          <w:szCs w:val="28"/>
          <w:lang w:val="uk-UA"/>
        </w:rPr>
      </w:pPr>
      <w:r w:rsidRPr="005D044E">
        <w:rPr>
          <w:rFonts w:ascii="Times New Roman" w:eastAsia="Calibri" w:hAnsi="Times New Roman" w:cs="Times New Roman"/>
          <w:sz w:val="28"/>
          <w:szCs w:val="28"/>
          <w:lang w:val="uk-UA"/>
        </w:rPr>
        <w:t>Об’єкти  залізничного транспорту впливають  на природне середовище при будівництві залізниць, виробничо-господарській діяльності підприємств залізничного транспорту, а також при експлуатації залізниць.</w:t>
      </w:r>
    </w:p>
    <w:p w:rsidR="006F77DE" w:rsidRPr="005D044E" w:rsidRDefault="006F77DE" w:rsidP="005D044E">
      <w:pPr>
        <w:pStyle w:val="a7"/>
        <w:spacing w:after="0" w:line="240" w:lineRule="auto"/>
        <w:ind w:left="0" w:firstLine="567"/>
        <w:jc w:val="both"/>
        <w:rPr>
          <w:rFonts w:ascii="Times New Roman" w:hAnsi="Times New Roman" w:cs="Times New Roman"/>
          <w:sz w:val="28"/>
          <w:szCs w:val="28"/>
          <w:lang w:val="uk-UA"/>
        </w:rPr>
      </w:pPr>
      <w:r w:rsidRPr="005D044E">
        <w:rPr>
          <w:rFonts w:ascii="Times New Roman" w:eastAsia="Calibri" w:hAnsi="Times New Roman" w:cs="Times New Roman"/>
          <w:sz w:val="28"/>
          <w:szCs w:val="28"/>
          <w:lang w:val="uk-UA"/>
        </w:rPr>
        <w:t>Забруднення від об’єктів залізничного транспорту накладаються на  фонові забруднення від господарсько-побутової, культурної та виробничої діяльності, від об’єктів теплоенергетики, промисловості, сільського господарства та інших видів діяльності.</w:t>
      </w:r>
    </w:p>
    <w:p w:rsidR="006F77DE" w:rsidRPr="005D044E" w:rsidRDefault="006F77DE" w:rsidP="005D044E">
      <w:pPr>
        <w:spacing w:after="0" w:line="240" w:lineRule="auto"/>
        <w:ind w:firstLine="720"/>
        <w:jc w:val="both"/>
        <w:rPr>
          <w:rFonts w:ascii="Times New Roman" w:hAnsi="Times New Roman" w:cs="Times New Roman"/>
          <w:sz w:val="28"/>
          <w:szCs w:val="28"/>
          <w:lang w:val="uk-UA"/>
        </w:rPr>
      </w:pPr>
      <w:r w:rsidRPr="005D044E">
        <w:rPr>
          <w:rFonts w:ascii="Times New Roman" w:eastAsia="Calibri" w:hAnsi="Times New Roman" w:cs="Times New Roman"/>
          <w:sz w:val="28"/>
          <w:szCs w:val="28"/>
          <w:lang w:val="uk-UA"/>
        </w:rPr>
        <w:t xml:space="preserve">Вплив залізничного транспорту має свої особливості. Це негативний вплив  стаціонарних підприємств і рухомих об’єктів (локомотивів, вагонів), концентрація рухомого складу в зонах житлової забудови, що особливо впливає на здоров’я людей та санітарний стан навколишнього середовища. Сюди ж слід віднести і  недосконалість технології перевізного процесу; понаднормативні терміни служби транспортних засобів; недостатні темпи зміни структури вагонного парку в напрямку його спеціалізації та велику долю несправного  парку вагонів, що використовуються для масових перевезень. </w:t>
      </w:r>
    </w:p>
    <w:p w:rsidR="005D044E" w:rsidRPr="005D044E" w:rsidRDefault="005D044E" w:rsidP="005D044E">
      <w:pPr>
        <w:spacing w:after="0" w:line="240" w:lineRule="auto"/>
        <w:ind w:firstLine="720"/>
        <w:jc w:val="both"/>
        <w:rPr>
          <w:rFonts w:ascii="Times New Roman" w:hAnsi="Times New Roman" w:cs="Times New Roman"/>
          <w:color w:val="000000"/>
          <w:sz w:val="28"/>
          <w:szCs w:val="28"/>
          <w:lang w:val="uk-UA"/>
        </w:rPr>
      </w:pPr>
      <w:r w:rsidRPr="005D044E">
        <w:rPr>
          <w:rFonts w:ascii="Times New Roman" w:eastAsia="Calibri" w:hAnsi="Times New Roman" w:cs="Times New Roman"/>
          <w:color w:val="000000"/>
          <w:sz w:val="28"/>
          <w:szCs w:val="28"/>
          <w:lang w:val="uk-UA"/>
        </w:rPr>
        <w:t>Природоохоронною діяльністю на залізничному транспорті займається відділ безпеки руху й охорони праці.</w:t>
      </w:r>
    </w:p>
    <w:p w:rsidR="005D044E" w:rsidRPr="005D044E" w:rsidRDefault="005D044E" w:rsidP="005D044E">
      <w:pPr>
        <w:spacing w:after="0" w:line="240" w:lineRule="auto"/>
        <w:ind w:firstLine="720"/>
        <w:jc w:val="both"/>
        <w:rPr>
          <w:rFonts w:ascii="Times New Roman" w:eastAsia="Calibri" w:hAnsi="Times New Roman" w:cs="Times New Roman"/>
          <w:color w:val="000000"/>
          <w:sz w:val="28"/>
          <w:szCs w:val="28"/>
          <w:lang w:val="uk-UA"/>
        </w:rPr>
      </w:pPr>
      <w:r w:rsidRPr="005D044E">
        <w:rPr>
          <w:rFonts w:ascii="Times New Roman" w:eastAsia="Calibri" w:hAnsi="Times New Roman" w:cs="Times New Roman"/>
          <w:color w:val="000000"/>
          <w:sz w:val="28"/>
          <w:szCs w:val="28"/>
          <w:lang w:val="uk-UA"/>
        </w:rPr>
        <w:t xml:space="preserve">Засоби, зв'язані з поліпшенням екологічної ситуації, безпосередньо зв'язані з модернізацією залізничного транспорту. Особливо важливий тут перехід залізничного транспорту на екологічно чисту електричну тягу. Зараз вже експлуатаційна довжина електрифікованих залізниць складає більше 45% (біля 10 </w:t>
      </w:r>
      <w:proofErr w:type="spellStart"/>
      <w:r w:rsidRPr="005D044E">
        <w:rPr>
          <w:rFonts w:ascii="Times New Roman" w:eastAsia="Calibri" w:hAnsi="Times New Roman" w:cs="Times New Roman"/>
          <w:color w:val="000000"/>
          <w:sz w:val="28"/>
          <w:szCs w:val="28"/>
          <w:lang w:val="uk-UA"/>
        </w:rPr>
        <w:t>тис.км</w:t>
      </w:r>
      <w:proofErr w:type="spellEnd"/>
      <w:r w:rsidRPr="005D044E">
        <w:rPr>
          <w:rFonts w:ascii="Times New Roman" w:eastAsia="Calibri" w:hAnsi="Times New Roman" w:cs="Times New Roman"/>
          <w:color w:val="000000"/>
          <w:sz w:val="28"/>
          <w:szCs w:val="28"/>
          <w:lang w:val="uk-UA"/>
        </w:rPr>
        <w:t>).</w:t>
      </w:r>
    </w:p>
    <w:p w:rsidR="005D044E" w:rsidRDefault="005D044E" w:rsidP="005D044E">
      <w:pPr>
        <w:pStyle w:val="a3"/>
        <w:spacing w:before="0" w:beforeAutospacing="0" w:after="0" w:afterAutospacing="0"/>
        <w:ind w:firstLine="900"/>
        <w:jc w:val="both"/>
        <w:rPr>
          <w:color w:val="000000"/>
          <w:sz w:val="28"/>
          <w:szCs w:val="28"/>
          <w:lang w:val="uk-UA"/>
        </w:rPr>
      </w:pPr>
      <w:r w:rsidRPr="0025110D">
        <w:rPr>
          <w:color w:val="000000"/>
          <w:sz w:val="28"/>
          <w:szCs w:val="28"/>
          <w:lang w:val="uk-UA"/>
        </w:rPr>
        <w:t>Оздоровленню навколишнього середовища буде сприяти культура вантажних перевезень, тобто перехід на контейнерні перевезення й інші види прогресивних методів доставки продукції.</w:t>
      </w:r>
    </w:p>
    <w:p w:rsidR="005D044E" w:rsidRDefault="005D044E" w:rsidP="005D044E">
      <w:pPr>
        <w:pStyle w:val="a3"/>
        <w:spacing w:before="0" w:beforeAutospacing="0" w:after="0" w:afterAutospacing="0"/>
        <w:ind w:firstLine="900"/>
        <w:jc w:val="both"/>
        <w:rPr>
          <w:color w:val="000000"/>
          <w:sz w:val="28"/>
          <w:szCs w:val="28"/>
          <w:lang w:val="uk-UA"/>
        </w:rPr>
      </w:pPr>
    </w:p>
    <w:p w:rsidR="005D044E" w:rsidRDefault="00CD26AC" w:rsidP="005D044E">
      <w:pPr>
        <w:spacing w:after="0" w:line="240" w:lineRule="auto"/>
        <w:ind w:firstLine="720"/>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lastRenderedPageBreak/>
        <w:t xml:space="preserve">     </w:t>
      </w:r>
      <w:r w:rsidR="005D044E" w:rsidRPr="00CD26AC">
        <w:rPr>
          <w:rFonts w:ascii="Times New Roman" w:hAnsi="Times New Roman" w:cs="Times New Roman"/>
          <w:b/>
          <w:color w:val="000000"/>
          <w:sz w:val="28"/>
          <w:szCs w:val="28"/>
          <w:lang w:val="uk-UA"/>
        </w:rPr>
        <w:t>Використані джерела:</w:t>
      </w:r>
    </w:p>
    <w:p w:rsidR="00CD26AC" w:rsidRPr="00CD26AC" w:rsidRDefault="00CD26AC" w:rsidP="005D044E">
      <w:pPr>
        <w:spacing w:after="0" w:line="240" w:lineRule="auto"/>
        <w:ind w:firstLine="720"/>
        <w:jc w:val="both"/>
        <w:rPr>
          <w:rFonts w:ascii="Times New Roman" w:hAnsi="Times New Roman" w:cs="Times New Roman"/>
          <w:b/>
          <w:color w:val="000000"/>
          <w:sz w:val="28"/>
          <w:szCs w:val="28"/>
          <w:lang w:val="uk-UA"/>
        </w:rPr>
      </w:pPr>
    </w:p>
    <w:p w:rsidR="00DA2BED" w:rsidRPr="00DA2BED" w:rsidRDefault="00DA2BED" w:rsidP="00DA2BED">
      <w:pPr>
        <w:pStyle w:val="a7"/>
        <w:numPr>
          <w:ilvl w:val="0"/>
          <w:numId w:val="4"/>
        </w:numPr>
        <w:spacing w:after="0" w:line="240" w:lineRule="auto"/>
        <w:jc w:val="both"/>
        <w:rPr>
          <w:rFonts w:ascii="Times New Roman" w:hAnsi="Times New Roman" w:cs="Times New Roman"/>
          <w:color w:val="000000"/>
          <w:sz w:val="28"/>
          <w:szCs w:val="28"/>
          <w:lang w:val="uk-UA"/>
        </w:rPr>
      </w:pPr>
      <w:r w:rsidRPr="00DA2BED">
        <w:rPr>
          <w:rFonts w:ascii="Times New Roman" w:hAnsi="Times New Roman" w:cs="Times New Roman"/>
          <w:color w:val="000000"/>
          <w:sz w:val="28"/>
          <w:szCs w:val="28"/>
          <w:lang w:val="uk-UA"/>
        </w:rPr>
        <w:t>О.І.</w:t>
      </w:r>
      <w:proofErr w:type="spellStart"/>
      <w:r w:rsidRPr="00DA2BED">
        <w:rPr>
          <w:rFonts w:ascii="Times New Roman" w:hAnsi="Times New Roman" w:cs="Times New Roman"/>
          <w:color w:val="000000"/>
          <w:sz w:val="28"/>
          <w:szCs w:val="28"/>
          <w:lang w:val="uk-UA"/>
        </w:rPr>
        <w:t>Іляш</w:t>
      </w:r>
      <w:proofErr w:type="spellEnd"/>
      <w:r w:rsidRPr="00DA2BED">
        <w:rPr>
          <w:rFonts w:ascii="Times New Roman" w:hAnsi="Times New Roman" w:cs="Times New Roman"/>
          <w:color w:val="000000"/>
          <w:sz w:val="28"/>
          <w:szCs w:val="28"/>
          <w:lang w:val="uk-UA"/>
        </w:rPr>
        <w:t xml:space="preserve"> С.С.</w:t>
      </w:r>
      <w:proofErr w:type="spellStart"/>
      <w:r w:rsidRPr="00DA2BED">
        <w:rPr>
          <w:rFonts w:ascii="Times New Roman" w:hAnsi="Times New Roman" w:cs="Times New Roman"/>
          <w:color w:val="000000"/>
          <w:sz w:val="28"/>
          <w:szCs w:val="28"/>
          <w:lang w:val="uk-UA"/>
        </w:rPr>
        <w:t>Гринкевич</w:t>
      </w:r>
      <w:proofErr w:type="spellEnd"/>
      <w:r w:rsidRPr="00DA2BED">
        <w:rPr>
          <w:rFonts w:ascii="Times New Roman" w:hAnsi="Times New Roman" w:cs="Times New Roman"/>
          <w:color w:val="000000"/>
          <w:sz w:val="28"/>
          <w:szCs w:val="28"/>
          <w:lang w:val="uk-UA"/>
        </w:rPr>
        <w:t xml:space="preserve"> Економіка праці та соціально-трудові відносини. </w:t>
      </w:r>
    </w:p>
    <w:p w:rsidR="00DA2BED" w:rsidRDefault="00DA2BED" w:rsidP="00DA2BED">
      <w:pPr>
        <w:pStyle w:val="a7"/>
        <w:spacing w:after="0" w:line="240" w:lineRule="auto"/>
        <w:ind w:left="1080"/>
        <w:jc w:val="both"/>
        <w:rPr>
          <w:rFonts w:ascii="Times New Roman" w:hAnsi="Times New Roman" w:cs="Times New Roman"/>
          <w:color w:val="000000"/>
          <w:sz w:val="28"/>
          <w:szCs w:val="28"/>
          <w:lang w:val="uk-UA"/>
        </w:rPr>
      </w:pPr>
      <w:r w:rsidRPr="00DA2BED">
        <w:rPr>
          <w:rFonts w:ascii="Times New Roman" w:hAnsi="Times New Roman" w:cs="Times New Roman"/>
          <w:color w:val="000000"/>
          <w:sz w:val="28"/>
          <w:szCs w:val="28"/>
          <w:lang w:val="uk-UA"/>
        </w:rPr>
        <w:t>Навчальний посібник.</w:t>
      </w:r>
    </w:p>
    <w:p w:rsidR="00DA2BED" w:rsidRPr="00DA2BED" w:rsidRDefault="00DA2BED" w:rsidP="00DA2BED">
      <w:pPr>
        <w:pStyle w:val="a7"/>
        <w:numPr>
          <w:ilvl w:val="0"/>
          <w:numId w:val="4"/>
        </w:numPr>
        <w:spacing w:after="0" w:line="240" w:lineRule="auto"/>
        <w:jc w:val="both"/>
        <w:rPr>
          <w:rFonts w:ascii="Times New Roman" w:hAnsi="Times New Roman" w:cs="Times New Roman"/>
          <w:color w:val="000000"/>
          <w:sz w:val="28"/>
          <w:szCs w:val="28"/>
          <w:lang w:val="uk-UA"/>
        </w:rPr>
      </w:pPr>
      <w:r w:rsidRPr="00DA2BED">
        <w:rPr>
          <w:rFonts w:ascii="Times New Roman" w:hAnsi="Times New Roman" w:cs="Times New Roman"/>
          <w:color w:val="000000"/>
          <w:sz w:val="28"/>
          <w:szCs w:val="28"/>
          <w:lang w:val="uk-UA"/>
        </w:rPr>
        <w:t>О. Кравченко Охорона праці в офісі. Вимоги до робочого місця офісного</w:t>
      </w:r>
    </w:p>
    <w:p w:rsidR="00DA2BED" w:rsidRDefault="00CD26AC" w:rsidP="00CD26AC">
      <w:pPr>
        <w:spacing w:after="0" w:line="240" w:lineRule="auto"/>
        <w:ind w:left="72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w:t>
      </w:r>
      <w:r w:rsidR="00DA2BED" w:rsidRPr="00CD26AC">
        <w:rPr>
          <w:rFonts w:ascii="Times New Roman" w:hAnsi="Times New Roman" w:cs="Times New Roman"/>
          <w:color w:val="000000"/>
          <w:sz w:val="28"/>
          <w:szCs w:val="28"/>
          <w:lang w:val="uk-UA"/>
        </w:rPr>
        <w:t xml:space="preserve"> працівника.</w:t>
      </w:r>
    </w:p>
    <w:p w:rsidR="00CD26AC" w:rsidRPr="00CD26AC" w:rsidRDefault="00CD26AC" w:rsidP="00CD26AC">
      <w:pPr>
        <w:spacing w:after="0" w:line="240" w:lineRule="auto"/>
        <w:ind w:left="72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3. </w:t>
      </w:r>
      <w:r w:rsidR="00D95882">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uk-UA"/>
        </w:rPr>
        <w:t>Матеріали управління Державної служби з питань праці.</w:t>
      </w:r>
    </w:p>
    <w:p w:rsidR="005D044E" w:rsidRPr="005D044E" w:rsidRDefault="00CD26AC" w:rsidP="005D044E">
      <w:pPr>
        <w:spacing w:after="0" w:line="240" w:lineRule="auto"/>
        <w:ind w:firstLine="720"/>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4</w:t>
      </w:r>
      <w:r w:rsidR="005D044E" w:rsidRPr="005D044E">
        <w:rPr>
          <w:rFonts w:ascii="Times New Roman" w:eastAsia="Calibri" w:hAnsi="Times New Roman" w:cs="Times New Roman"/>
          <w:sz w:val="28"/>
          <w:szCs w:val="28"/>
          <w:lang w:val="uk-UA"/>
        </w:rPr>
        <w:t>.</w:t>
      </w:r>
      <w:r w:rsidR="00D95882">
        <w:rPr>
          <w:rFonts w:ascii="Times New Roman" w:eastAsia="Calibri" w:hAnsi="Times New Roman" w:cs="Times New Roman"/>
          <w:sz w:val="28"/>
          <w:szCs w:val="28"/>
          <w:lang w:val="uk-UA"/>
        </w:rPr>
        <w:t xml:space="preserve"> </w:t>
      </w:r>
      <w:r w:rsidR="005D044E" w:rsidRPr="005D044E">
        <w:rPr>
          <w:rFonts w:ascii="Times New Roman" w:eastAsia="Calibri" w:hAnsi="Times New Roman" w:cs="Times New Roman"/>
          <w:sz w:val="28"/>
          <w:szCs w:val="28"/>
          <w:lang w:val="uk-UA"/>
        </w:rPr>
        <w:t xml:space="preserve"> </w:t>
      </w:r>
      <w:proofErr w:type="spellStart"/>
      <w:r w:rsidR="005D044E" w:rsidRPr="005D044E">
        <w:rPr>
          <w:rFonts w:ascii="Times New Roman" w:eastAsia="Calibri" w:hAnsi="Times New Roman" w:cs="Times New Roman"/>
          <w:sz w:val="28"/>
          <w:szCs w:val="28"/>
          <w:lang w:val="uk-UA"/>
        </w:rPr>
        <w:t>Юречко</w:t>
      </w:r>
      <w:proofErr w:type="spellEnd"/>
      <w:r w:rsidR="005D044E" w:rsidRPr="005D044E">
        <w:rPr>
          <w:rFonts w:ascii="Times New Roman" w:eastAsia="Calibri" w:hAnsi="Times New Roman" w:cs="Times New Roman"/>
          <w:sz w:val="28"/>
          <w:szCs w:val="28"/>
          <w:lang w:val="uk-UA"/>
        </w:rPr>
        <w:t xml:space="preserve"> О. В. Державна політика у галузі охорони довкілля.  Наук.</w:t>
      </w:r>
    </w:p>
    <w:p w:rsidR="005D044E" w:rsidRPr="005D044E" w:rsidRDefault="005D044E" w:rsidP="005D044E">
      <w:pPr>
        <w:spacing w:after="0" w:line="240" w:lineRule="auto"/>
        <w:ind w:firstLine="720"/>
        <w:jc w:val="both"/>
        <w:rPr>
          <w:rFonts w:ascii="Times New Roman" w:eastAsia="Calibri" w:hAnsi="Times New Roman" w:cs="Times New Roman"/>
          <w:sz w:val="28"/>
          <w:szCs w:val="28"/>
          <w:lang w:val="uk-UA"/>
        </w:rPr>
      </w:pPr>
      <w:r w:rsidRPr="005D044E">
        <w:rPr>
          <w:rFonts w:ascii="Times New Roman" w:eastAsia="Calibri" w:hAnsi="Times New Roman" w:cs="Times New Roman"/>
          <w:sz w:val="28"/>
          <w:szCs w:val="28"/>
          <w:lang w:val="uk-UA"/>
        </w:rPr>
        <w:t xml:space="preserve">     </w:t>
      </w:r>
      <w:proofErr w:type="spellStart"/>
      <w:r w:rsidRPr="005D044E">
        <w:rPr>
          <w:rFonts w:ascii="Times New Roman" w:eastAsia="Calibri" w:hAnsi="Times New Roman" w:cs="Times New Roman"/>
          <w:sz w:val="28"/>
          <w:szCs w:val="28"/>
          <w:lang w:val="uk-UA"/>
        </w:rPr>
        <w:t>вісн</w:t>
      </w:r>
      <w:proofErr w:type="spellEnd"/>
      <w:r w:rsidRPr="005D044E">
        <w:rPr>
          <w:rFonts w:ascii="Times New Roman" w:eastAsia="Calibri" w:hAnsi="Times New Roman" w:cs="Times New Roman"/>
          <w:sz w:val="28"/>
          <w:szCs w:val="28"/>
          <w:lang w:val="uk-UA"/>
        </w:rPr>
        <w:t xml:space="preserve">. Нац. </w:t>
      </w:r>
      <w:proofErr w:type="spellStart"/>
      <w:r w:rsidRPr="005D044E">
        <w:rPr>
          <w:rFonts w:ascii="Times New Roman" w:eastAsia="Calibri" w:hAnsi="Times New Roman" w:cs="Times New Roman"/>
          <w:sz w:val="28"/>
          <w:szCs w:val="28"/>
          <w:lang w:val="uk-UA"/>
        </w:rPr>
        <w:t>лісотех</w:t>
      </w:r>
      <w:proofErr w:type="spellEnd"/>
      <w:r w:rsidRPr="005D044E">
        <w:rPr>
          <w:rFonts w:ascii="Times New Roman" w:eastAsia="Calibri" w:hAnsi="Times New Roman" w:cs="Times New Roman"/>
          <w:sz w:val="28"/>
          <w:szCs w:val="28"/>
          <w:lang w:val="uk-UA"/>
        </w:rPr>
        <w:t xml:space="preserve">. </w:t>
      </w:r>
      <w:proofErr w:type="spellStart"/>
      <w:r w:rsidRPr="005D044E">
        <w:rPr>
          <w:rFonts w:ascii="Times New Roman" w:eastAsia="Calibri" w:hAnsi="Times New Roman" w:cs="Times New Roman"/>
          <w:sz w:val="28"/>
          <w:szCs w:val="28"/>
          <w:lang w:val="uk-UA"/>
        </w:rPr>
        <w:t>ун-ту</w:t>
      </w:r>
      <w:proofErr w:type="spellEnd"/>
      <w:r w:rsidRPr="005D044E">
        <w:rPr>
          <w:rFonts w:ascii="Times New Roman" w:eastAsia="Calibri" w:hAnsi="Times New Roman" w:cs="Times New Roman"/>
          <w:sz w:val="28"/>
          <w:szCs w:val="28"/>
          <w:lang w:val="uk-UA"/>
        </w:rPr>
        <w:t xml:space="preserve"> України. - 2006.</w:t>
      </w:r>
    </w:p>
    <w:p w:rsidR="005D044E" w:rsidRPr="005D044E" w:rsidRDefault="00CD26AC" w:rsidP="005D044E">
      <w:pPr>
        <w:spacing w:after="0" w:line="240" w:lineRule="auto"/>
        <w:ind w:firstLine="72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5</w:t>
      </w:r>
      <w:r w:rsidR="005D044E" w:rsidRPr="005D044E">
        <w:rPr>
          <w:rFonts w:ascii="Times New Roman" w:eastAsia="Calibri" w:hAnsi="Times New Roman" w:cs="Times New Roman"/>
          <w:sz w:val="28"/>
          <w:szCs w:val="28"/>
          <w:lang w:val="uk-UA"/>
        </w:rPr>
        <w:t xml:space="preserve">. </w:t>
      </w:r>
      <w:r w:rsidR="00D95882">
        <w:rPr>
          <w:rFonts w:ascii="Times New Roman" w:eastAsia="Calibri" w:hAnsi="Times New Roman" w:cs="Times New Roman"/>
          <w:sz w:val="28"/>
          <w:szCs w:val="28"/>
          <w:lang w:val="uk-UA"/>
        </w:rPr>
        <w:t xml:space="preserve"> </w:t>
      </w:r>
      <w:proofErr w:type="spellStart"/>
      <w:r w:rsidR="005D044E" w:rsidRPr="005D044E">
        <w:rPr>
          <w:rFonts w:ascii="Times New Roman" w:eastAsia="Calibri" w:hAnsi="Times New Roman" w:cs="Times New Roman"/>
          <w:sz w:val="28"/>
          <w:szCs w:val="28"/>
          <w:lang w:val="uk-UA"/>
        </w:rPr>
        <w:t>Процько</w:t>
      </w:r>
      <w:proofErr w:type="spellEnd"/>
      <w:r w:rsidR="005D044E" w:rsidRPr="005D044E">
        <w:rPr>
          <w:rFonts w:ascii="Times New Roman" w:eastAsia="Calibri" w:hAnsi="Times New Roman" w:cs="Times New Roman"/>
          <w:sz w:val="28"/>
          <w:szCs w:val="28"/>
          <w:lang w:val="uk-UA"/>
        </w:rPr>
        <w:t xml:space="preserve"> Я. І. Проблема впливу залізничного транспорту на екологію</w:t>
      </w:r>
    </w:p>
    <w:p w:rsidR="005D044E" w:rsidRPr="005D044E" w:rsidRDefault="005D044E" w:rsidP="005D044E">
      <w:pPr>
        <w:spacing w:after="0" w:line="240" w:lineRule="auto"/>
        <w:ind w:firstLine="720"/>
        <w:rPr>
          <w:rFonts w:ascii="Times New Roman" w:eastAsia="Calibri" w:hAnsi="Times New Roman" w:cs="Times New Roman"/>
          <w:sz w:val="28"/>
          <w:szCs w:val="28"/>
          <w:lang w:val="uk-UA"/>
        </w:rPr>
      </w:pPr>
      <w:r w:rsidRPr="005D044E">
        <w:rPr>
          <w:rFonts w:ascii="Times New Roman" w:eastAsia="Calibri" w:hAnsi="Times New Roman" w:cs="Times New Roman"/>
          <w:sz w:val="28"/>
          <w:szCs w:val="28"/>
          <w:lang w:val="uk-UA"/>
        </w:rPr>
        <w:t xml:space="preserve">   </w:t>
      </w:r>
      <w:r w:rsidR="00D95882">
        <w:rPr>
          <w:rFonts w:ascii="Times New Roman" w:eastAsia="Calibri" w:hAnsi="Times New Roman" w:cs="Times New Roman"/>
          <w:sz w:val="28"/>
          <w:szCs w:val="28"/>
          <w:lang w:val="uk-UA"/>
        </w:rPr>
        <w:t xml:space="preserve"> </w:t>
      </w:r>
      <w:r w:rsidRPr="005D044E">
        <w:rPr>
          <w:rFonts w:ascii="Times New Roman" w:eastAsia="Calibri" w:hAnsi="Times New Roman" w:cs="Times New Roman"/>
          <w:sz w:val="28"/>
          <w:szCs w:val="28"/>
          <w:lang w:val="uk-UA"/>
        </w:rPr>
        <w:t xml:space="preserve"> Вісник Полтавської державної аграрної академії. – 2009. </w:t>
      </w:r>
    </w:p>
    <w:p w:rsidR="005D044E" w:rsidRPr="00CD26AC" w:rsidRDefault="00D95882" w:rsidP="00CD26AC">
      <w:pPr>
        <w:spacing w:after="0" w:line="240" w:lineRule="auto"/>
        <w:ind w:firstLine="72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6.</w:t>
      </w:r>
      <w:r w:rsidR="005D044E" w:rsidRPr="00CD26AC">
        <w:rPr>
          <w:rFonts w:ascii="Times New Roman" w:eastAsia="Calibri" w:hAnsi="Times New Roman" w:cs="Times New Roman"/>
          <w:sz w:val="28"/>
          <w:szCs w:val="28"/>
          <w:lang w:val="uk-UA"/>
        </w:rPr>
        <w:t xml:space="preserve"> </w:t>
      </w:r>
      <w:r w:rsidR="005D044E" w:rsidRPr="00CD26AC">
        <w:rPr>
          <w:rFonts w:ascii="Times New Roman" w:hAnsi="Times New Roman" w:cs="Times New Roman"/>
          <w:sz w:val="28"/>
          <w:szCs w:val="28"/>
          <w:lang w:val="uk-UA"/>
        </w:rPr>
        <w:t xml:space="preserve"> Державні будівельні норми України. Споруди транспорту. Залізниці </w:t>
      </w:r>
    </w:p>
    <w:p w:rsidR="005D044E" w:rsidRDefault="005D044E" w:rsidP="005D044E">
      <w:pPr>
        <w:pStyle w:val="a3"/>
        <w:spacing w:before="0" w:beforeAutospacing="0" w:after="0" w:afterAutospacing="0"/>
        <w:jc w:val="both"/>
        <w:rPr>
          <w:sz w:val="28"/>
          <w:szCs w:val="28"/>
          <w:lang w:val="uk-UA"/>
        </w:rPr>
      </w:pPr>
      <w:r w:rsidRPr="00CD26AC">
        <w:rPr>
          <w:sz w:val="28"/>
          <w:szCs w:val="28"/>
          <w:lang w:val="uk-UA"/>
        </w:rPr>
        <w:t xml:space="preserve">             </w:t>
      </w:r>
      <w:r w:rsidR="00D95882">
        <w:rPr>
          <w:sz w:val="28"/>
          <w:szCs w:val="28"/>
          <w:lang w:val="uk-UA"/>
        </w:rPr>
        <w:t xml:space="preserve"> </w:t>
      </w:r>
      <w:r w:rsidRPr="00CD26AC">
        <w:rPr>
          <w:sz w:val="28"/>
          <w:szCs w:val="28"/>
          <w:lang w:val="uk-UA"/>
        </w:rPr>
        <w:t xml:space="preserve"> колії </w:t>
      </w:r>
      <w:smartTag w:uri="urn:schemas-microsoft-com:office:smarttags" w:element="metricconverter">
        <w:smartTagPr>
          <w:attr w:name="ProductID" w:val="1520 мм"/>
        </w:smartTagPr>
        <w:r w:rsidRPr="00CD26AC">
          <w:rPr>
            <w:sz w:val="28"/>
            <w:szCs w:val="28"/>
            <w:lang w:val="uk-UA"/>
          </w:rPr>
          <w:t>1520 мм</w:t>
        </w:r>
      </w:smartTag>
      <w:r w:rsidRPr="00CD26AC">
        <w:rPr>
          <w:sz w:val="28"/>
          <w:szCs w:val="28"/>
          <w:lang w:val="uk-UA"/>
        </w:rPr>
        <w:t xml:space="preserve"> Норми проектування. ДБН В.2.3-19-2008.</w:t>
      </w:r>
    </w:p>
    <w:p w:rsidR="00D95882" w:rsidRPr="00CD26AC" w:rsidRDefault="00D95882" w:rsidP="005D044E">
      <w:pPr>
        <w:pStyle w:val="a3"/>
        <w:spacing w:before="0" w:beforeAutospacing="0" w:after="0" w:afterAutospacing="0"/>
        <w:jc w:val="both"/>
        <w:rPr>
          <w:sz w:val="28"/>
          <w:szCs w:val="28"/>
          <w:lang w:val="uk-UA"/>
        </w:rPr>
      </w:pPr>
      <w:r>
        <w:rPr>
          <w:sz w:val="28"/>
          <w:szCs w:val="28"/>
          <w:lang w:val="uk-UA"/>
        </w:rPr>
        <w:t xml:space="preserve">          7.  Мережа Інтернет.</w:t>
      </w:r>
    </w:p>
    <w:p w:rsidR="005D044E" w:rsidRDefault="005D044E" w:rsidP="005D044E">
      <w:pPr>
        <w:pStyle w:val="a3"/>
        <w:spacing w:before="0" w:beforeAutospacing="0" w:after="0" w:afterAutospacing="0"/>
        <w:jc w:val="both"/>
        <w:rPr>
          <w:color w:val="000000"/>
          <w:sz w:val="28"/>
          <w:szCs w:val="28"/>
          <w:lang w:val="uk-UA"/>
        </w:rPr>
      </w:pPr>
      <w:r>
        <w:rPr>
          <w:sz w:val="28"/>
          <w:szCs w:val="28"/>
          <w:lang w:val="uk-UA"/>
        </w:rPr>
        <w:t xml:space="preserve">          </w:t>
      </w:r>
    </w:p>
    <w:p w:rsidR="005D044E" w:rsidRDefault="005D044E" w:rsidP="006F77DE">
      <w:pPr>
        <w:ind w:firstLine="720"/>
        <w:jc w:val="both"/>
        <w:rPr>
          <w:color w:val="000000"/>
          <w:sz w:val="28"/>
          <w:szCs w:val="28"/>
          <w:lang w:val="uk-UA"/>
        </w:rPr>
      </w:pPr>
    </w:p>
    <w:p w:rsidR="005D044E" w:rsidRDefault="005D044E" w:rsidP="006F77DE">
      <w:pPr>
        <w:ind w:firstLine="720"/>
        <w:jc w:val="both"/>
        <w:rPr>
          <w:rFonts w:ascii="Calibri" w:eastAsia="Calibri" w:hAnsi="Calibri" w:cs="Times New Roman"/>
          <w:sz w:val="28"/>
          <w:szCs w:val="28"/>
          <w:lang w:val="uk-UA"/>
        </w:rPr>
      </w:pPr>
    </w:p>
    <w:p w:rsidR="006F77DE" w:rsidRDefault="006F77DE" w:rsidP="003771B6">
      <w:pPr>
        <w:pStyle w:val="a7"/>
        <w:spacing w:line="240" w:lineRule="auto"/>
        <w:ind w:left="0" w:firstLine="567"/>
        <w:jc w:val="both"/>
        <w:rPr>
          <w:rFonts w:ascii="Times New Roman" w:hAnsi="Times New Roman" w:cs="Times New Roman"/>
          <w:sz w:val="28"/>
          <w:szCs w:val="28"/>
          <w:lang w:val="uk-UA"/>
        </w:rPr>
      </w:pPr>
    </w:p>
    <w:p w:rsidR="006743B6" w:rsidRPr="00E52104" w:rsidRDefault="006743B6" w:rsidP="00E47102">
      <w:pPr>
        <w:spacing w:after="0" w:line="240" w:lineRule="auto"/>
        <w:ind w:firstLine="567"/>
        <w:jc w:val="both"/>
        <w:rPr>
          <w:rFonts w:ascii="Times New Roman" w:hAnsi="Times New Roman" w:cs="Times New Roman"/>
          <w:sz w:val="28"/>
          <w:szCs w:val="28"/>
          <w:lang w:val="uk-UA"/>
        </w:rPr>
      </w:pPr>
    </w:p>
    <w:p w:rsidR="00E52104" w:rsidRPr="000930DE" w:rsidRDefault="00E52104">
      <w:pPr>
        <w:rPr>
          <w:lang w:val="uk-UA"/>
        </w:rPr>
      </w:pPr>
    </w:p>
    <w:sectPr w:rsidR="00E52104" w:rsidRPr="000930DE" w:rsidSect="000930DE">
      <w:pgSz w:w="11906" w:h="16838"/>
      <w:pgMar w:top="1134" w:right="566"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2B7456"/>
    <w:multiLevelType w:val="hybridMultilevel"/>
    <w:tmpl w:val="DF008D4E"/>
    <w:lvl w:ilvl="0" w:tplc="051E9D0C">
      <w:start w:val="1"/>
      <w:numFmt w:val="decimal"/>
      <w:lvlText w:val="%1."/>
      <w:lvlJc w:val="left"/>
      <w:pPr>
        <w:tabs>
          <w:tab w:val="num" w:pos="930"/>
        </w:tabs>
        <w:ind w:left="930" w:hanging="360"/>
      </w:pPr>
      <w:rPr>
        <w:rFonts w:hint="default"/>
      </w:rPr>
    </w:lvl>
    <w:lvl w:ilvl="1" w:tplc="70BA12EC">
      <w:start w:val="1"/>
      <w:numFmt w:val="bullet"/>
      <w:lvlText w:val="-"/>
      <w:lvlJc w:val="left"/>
      <w:pPr>
        <w:tabs>
          <w:tab w:val="num" w:pos="1650"/>
        </w:tabs>
        <w:ind w:left="1650" w:hanging="360"/>
      </w:pPr>
      <w:rPr>
        <w:rFonts w:ascii="Times New Roman" w:eastAsia="Times New Roman" w:hAnsi="Times New Roman" w:cs="Times New Roman" w:hint="default"/>
      </w:r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
    <w:nsid w:val="33864C8D"/>
    <w:multiLevelType w:val="hybridMultilevel"/>
    <w:tmpl w:val="7DDA8156"/>
    <w:lvl w:ilvl="0" w:tplc="43F2FD1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DF115C4"/>
    <w:multiLevelType w:val="hybridMultilevel"/>
    <w:tmpl w:val="858CCC40"/>
    <w:lvl w:ilvl="0" w:tplc="26FCD4CE">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nsid w:val="3EA91E50"/>
    <w:multiLevelType w:val="multilevel"/>
    <w:tmpl w:val="8BE09B7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DA5832"/>
    <w:multiLevelType w:val="hybridMultilevel"/>
    <w:tmpl w:val="782EF71E"/>
    <w:lvl w:ilvl="0" w:tplc="E1285C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7CB63570"/>
    <w:multiLevelType w:val="hybridMultilevel"/>
    <w:tmpl w:val="149CF898"/>
    <w:lvl w:ilvl="0" w:tplc="1B747746">
      <w:numFmt w:val="bullet"/>
      <w:lvlText w:val="-"/>
      <w:lvlJc w:val="left"/>
      <w:pPr>
        <w:ind w:left="696" w:hanging="360"/>
      </w:pPr>
      <w:rPr>
        <w:rFonts w:ascii="Times New Roman" w:eastAsiaTheme="minorHAnsi" w:hAnsi="Times New Roman" w:cs="Times New Roman" w:hint="default"/>
      </w:rPr>
    </w:lvl>
    <w:lvl w:ilvl="1" w:tplc="04190003" w:tentative="1">
      <w:start w:val="1"/>
      <w:numFmt w:val="bullet"/>
      <w:lvlText w:val="o"/>
      <w:lvlJc w:val="left"/>
      <w:pPr>
        <w:ind w:left="1416" w:hanging="360"/>
      </w:pPr>
      <w:rPr>
        <w:rFonts w:ascii="Courier New" w:hAnsi="Courier New" w:cs="Courier New" w:hint="default"/>
      </w:rPr>
    </w:lvl>
    <w:lvl w:ilvl="2" w:tplc="04190005" w:tentative="1">
      <w:start w:val="1"/>
      <w:numFmt w:val="bullet"/>
      <w:lvlText w:val=""/>
      <w:lvlJc w:val="left"/>
      <w:pPr>
        <w:ind w:left="2136" w:hanging="360"/>
      </w:pPr>
      <w:rPr>
        <w:rFonts w:ascii="Wingdings" w:hAnsi="Wingdings" w:hint="default"/>
      </w:rPr>
    </w:lvl>
    <w:lvl w:ilvl="3" w:tplc="04190001" w:tentative="1">
      <w:start w:val="1"/>
      <w:numFmt w:val="bullet"/>
      <w:lvlText w:val=""/>
      <w:lvlJc w:val="left"/>
      <w:pPr>
        <w:ind w:left="2856" w:hanging="360"/>
      </w:pPr>
      <w:rPr>
        <w:rFonts w:ascii="Symbol" w:hAnsi="Symbol" w:hint="default"/>
      </w:rPr>
    </w:lvl>
    <w:lvl w:ilvl="4" w:tplc="04190003" w:tentative="1">
      <w:start w:val="1"/>
      <w:numFmt w:val="bullet"/>
      <w:lvlText w:val="o"/>
      <w:lvlJc w:val="left"/>
      <w:pPr>
        <w:ind w:left="3576" w:hanging="360"/>
      </w:pPr>
      <w:rPr>
        <w:rFonts w:ascii="Courier New" w:hAnsi="Courier New" w:cs="Courier New" w:hint="default"/>
      </w:rPr>
    </w:lvl>
    <w:lvl w:ilvl="5" w:tplc="04190005" w:tentative="1">
      <w:start w:val="1"/>
      <w:numFmt w:val="bullet"/>
      <w:lvlText w:val=""/>
      <w:lvlJc w:val="left"/>
      <w:pPr>
        <w:ind w:left="4296" w:hanging="360"/>
      </w:pPr>
      <w:rPr>
        <w:rFonts w:ascii="Wingdings" w:hAnsi="Wingdings" w:hint="default"/>
      </w:rPr>
    </w:lvl>
    <w:lvl w:ilvl="6" w:tplc="04190001" w:tentative="1">
      <w:start w:val="1"/>
      <w:numFmt w:val="bullet"/>
      <w:lvlText w:val=""/>
      <w:lvlJc w:val="left"/>
      <w:pPr>
        <w:ind w:left="5016" w:hanging="360"/>
      </w:pPr>
      <w:rPr>
        <w:rFonts w:ascii="Symbol" w:hAnsi="Symbol" w:hint="default"/>
      </w:rPr>
    </w:lvl>
    <w:lvl w:ilvl="7" w:tplc="04190003" w:tentative="1">
      <w:start w:val="1"/>
      <w:numFmt w:val="bullet"/>
      <w:lvlText w:val="o"/>
      <w:lvlJc w:val="left"/>
      <w:pPr>
        <w:ind w:left="5736" w:hanging="360"/>
      </w:pPr>
      <w:rPr>
        <w:rFonts w:ascii="Courier New" w:hAnsi="Courier New" w:cs="Courier New" w:hint="default"/>
      </w:rPr>
    </w:lvl>
    <w:lvl w:ilvl="8" w:tplc="04190005" w:tentative="1">
      <w:start w:val="1"/>
      <w:numFmt w:val="bullet"/>
      <w:lvlText w:val=""/>
      <w:lvlJc w:val="left"/>
      <w:pPr>
        <w:ind w:left="6456" w:hanging="360"/>
      </w:pPr>
      <w:rPr>
        <w:rFonts w:ascii="Wingdings" w:hAnsi="Wingdings" w:hint="default"/>
      </w:rPr>
    </w:lvl>
  </w:abstractNum>
  <w:abstractNum w:abstractNumId="6">
    <w:nsid w:val="7F66428A"/>
    <w:multiLevelType w:val="hybridMultilevel"/>
    <w:tmpl w:val="0A42EC6C"/>
    <w:lvl w:ilvl="0" w:tplc="4E2AFF84">
      <w:numFmt w:val="bullet"/>
      <w:lvlText w:val="-"/>
      <w:lvlJc w:val="left"/>
      <w:pPr>
        <w:ind w:left="1536" w:hanging="360"/>
      </w:pPr>
      <w:rPr>
        <w:rFonts w:ascii="Times New Roman" w:eastAsiaTheme="minorHAnsi" w:hAnsi="Times New Roman" w:cs="Times New Roman" w:hint="default"/>
        <w:u w:val="none"/>
      </w:rPr>
    </w:lvl>
    <w:lvl w:ilvl="1" w:tplc="04190003" w:tentative="1">
      <w:start w:val="1"/>
      <w:numFmt w:val="bullet"/>
      <w:lvlText w:val="o"/>
      <w:lvlJc w:val="left"/>
      <w:pPr>
        <w:ind w:left="2256" w:hanging="360"/>
      </w:pPr>
      <w:rPr>
        <w:rFonts w:ascii="Courier New" w:hAnsi="Courier New" w:cs="Courier New" w:hint="default"/>
      </w:rPr>
    </w:lvl>
    <w:lvl w:ilvl="2" w:tplc="04190005" w:tentative="1">
      <w:start w:val="1"/>
      <w:numFmt w:val="bullet"/>
      <w:lvlText w:val=""/>
      <w:lvlJc w:val="left"/>
      <w:pPr>
        <w:ind w:left="2976" w:hanging="360"/>
      </w:pPr>
      <w:rPr>
        <w:rFonts w:ascii="Wingdings" w:hAnsi="Wingdings" w:hint="default"/>
      </w:rPr>
    </w:lvl>
    <w:lvl w:ilvl="3" w:tplc="04190001" w:tentative="1">
      <w:start w:val="1"/>
      <w:numFmt w:val="bullet"/>
      <w:lvlText w:val=""/>
      <w:lvlJc w:val="left"/>
      <w:pPr>
        <w:ind w:left="3696" w:hanging="360"/>
      </w:pPr>
      <w:rPr>
        <w:rFonts w:ascii="Symbol" w:hAnsi="Symbol" w:hint="default"/>
      </w:rPr>
    </w:lvl>
    <w:lvl w:ilvl="4" w:tplc="04190003" w:tentative="1">
      <w:start w:val="1"/>
      <w:numFmt w:val="bullet"/>
      <w:lvlText w:val="o"/>
      <w:lvlJc w:val="left"/>
      <w:pPr>
        <w:ind w:left="4416" w:hanging="360"/>
      </w:pPr>
      <w:rPr>
        <w:rFonts w:ascii="Courier New" w:hAnsi="Courier New" w:cs="Courier New" w:hint="default"/>
      </w:rPr>
    </w:lvl>
    <w:lvl w:ilvl="5" w:tplc="04190005" w:tentative="1">
      <w:start w:val="1"/>
      <w:numFmt w:val="bullet"/>
      <w:lvlText w:val=""/>
      <w:lvlJc w:val="left"/>
      <w:pPr>
        <w:ind w:left="5136" w:hanging="360"/>
      </w:pPr>
      <w:rPr>
        <w:rFonts w:ascii="Wingdings" w:hAnsi="Wingdings" w:hint="default"/>
      </w:rPr>
    </w:lvl>
    <w:lvl w:ilvl="6" w:tplc="04190001" w:tentative="1">
      <w:start w:val="1"/>
      <w:numFmt w:val="bullet"/>
      <w:lvlText w:val=""/>
      <w:lvlJc w:val="left"/>
      <w:pPr>
        <w:ind w:left="5856" w:hanging="360"/>
      </w:pPr>
      <w:rPr>
        <w:rFonts w:ascii="Symbol" w:hAnsi="Symbol" w:hint="default"/>
      </w:rPr>
    </w:lvl>
    <w:lvl w:ilvl="7" w:tplc="04190003" w:tentative="1">
      <w:start w:val="1"/>
      <w:numFmt w:val="bullet"/>
      <w:lvlText w:val="o"/>
      <w:lvlJc w:val="left"/>
      <w:pPr>
        <w:ind w:left="6576" w:hanging="360"/>
      </w:pPr>
      <w:rPr>
        <w:rFonts w:ascii="Courier New" w:hAnsi="Courier New" w:cs="Courier New" w:hint="default"/>
      </w:rPr>
    </w:lvl>
    <w:lvl w:ilvl="8" w:tplc="04190005" w:tentative="1">
      <w:start w:val="1"/>
      <w:numFmt w:val="bullet"/>
      <w:lvlText w:val=""/>
      <w:lvlJc w:val="left"/>
      <w:pPr>
        <w:ind w:left="7296"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6"/>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930DE"/>
    <w:rsid w:val="000211DD"/>
    <w:rsid w:val="000930DE"/>
    <w:rsid w:val="00142BB4"/>
    <w:rsid w:val="00205AA2"/>
    <w:rsid w:val="002F6F30"/>
    <w:rsid w:val="0032578E"/>
    <w:rsid w:val="00367F48"/>
    <w:rsid w:val="003771B6"/>
    <w:rsid w:val="00385F03"/>
    <w:rsid w:val="003F5B68"/>
    <w:rsid w:val="003F66B6"/>
    <w:rsid w:val="004400E9"/>
    <w:rsid w:val="00467711"/>
    <w:rsid w:val="0048528F"/>
    <w:rsid w:val="005025CB"/>
    <w:rsid w:val="005670ED"/>
    <w:rsid w:val="005D044E"/>
    <w:rsid w:val="005F4858"/>
    <w:rsid w:val="00600A83"/>
    <w:rsid w:val="00601B58"/>
    <w:rsid w:val="00614F34"/>
    <w:rsid w:val="00627856"/>
    <w:rsid w:val="006743B6"/>
    <w:rsid w:val="00692342"/>
    <w:rsid w:val="006F450B"/>
    <w:rsid w:val="006F77DE"/>
    <w:rsid w:val="007216FF"/>
    <w:rsid w:val="0089554D"/>
    <w:rsid w:val="00895939"/>
    <w:rsid w:val="008C3466"/>
    <w:rsid w:val="0096677A"/>
    <w:rsid w:val="00975B94"/>
    <w:rsid w:val="009772A4"/>
    <w:rsid w:val="00A30DA5"/>
    <w:rsid w:val="00A4682C"/>
    <w:rsid w:val="00AA42A1"/>
    <w:rsid w:val="00B0466D"/>
    <w:rsid w:val="00BD09C4"/>
    <w:rsid w:val="00BF6858"/>
    <w:rsid w:val="00C0060D"/>
    <w:rsid w:val="00C05AB9"/>
    <w:rsid w:val="00CD26AC"/>
    <w:rsid w:val="00CE7061"/>
    <w:rsid w:val="00CF52B7"/>
    <w:rsid w:val="00D42011"/>
    <w:rsid w:val="00D904E7"/>
    <w:rsid w:val="00D95882"/>
    <w:rsid w:val="00DA2BED"/>
    <w:rsid w:val="00E36688"/>
    <w:rsid w:val="00E47102"/>
    <w:rsid w:val="00E52104"/>
    <w:rsid w:val="00EF755D"/>
    <w:rsid w:val="00F03FF2"/>
    <w:rsid w:val="00F82197"/>
    <w:rsid w:val="00F96184"/>
    <w:rsid w:val="00FA2BE6"/>
    <w:rsid w:val="00FF31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colormenu v:ext="edit" fillcolor="none" strokecolor="#7030a0"/>
    </o:shapedefaults>
    <o:shapelayout v:ext="edit">
      <o:idmap v:ext="edit" data="1"/>
      <o:rules v:ext="edit">
        <o:r id="V:Rule56" type="connector" idref="#_x0000_s1078"/>
        <o:r id="V:Rule57" type="connector" idref="#_x0000_s1126"/>
        <o:r id="V:Rule58" type="connector" idref="#_x0000_s1197"/>
        <o:r id="V:Rule59" type="connector" idref="#_x0000_s1113"/>
        <o:r id="V:Rule60" type="connector" idref="#_x0000_s1053"/>
        <o:r id="V:Rule61" type="connector" idref="#_x0000_s1049"/>
        <o:r id="V:Rule62" type="connector" idref="#_x0000_s1110"/>
        <o:r id="V:Rule63" type="connector" idref="#_x0000_s1054"/>
        <o:r id="V:Rule64" type="connector" idref="#_x0000_s1111"/>
        <o:r id="V:Rule65" type="connector" idref="#_x0000_s1187"/>
        <o:r id="V:Rule66" type="connector" idref="#_x0000_s1138"/>
        <o:r id="V:Rule67" type="connector" idref="#_x0000_s1140"/>
        <o:r id="V:Rule68" type="connector" idref="#_x0000_s1186"/>
        <o:r id="V:Rule69" type="connector" idref="#_x0000_s1108"/>
        <o:r id="V:Rule70" type="connector" idref="#_x0000_s1059"/>
        <o:r id="V:Rule71" type="connector" idref="#_x0000_s1143"/>
        <o:r id="V:Rule72" type="connector" idref="#_x0000_s1057"/>
        <o:r id="V:Rule73" type="connector" idref="#_x0000_s1182"/>
        <o:r id="V:Rule74" type="connector" idref="#_x0000_s1058"/>
        <o:r id="V:Rule75" type="connector" idref="#_x0000_s1050"/>
        <o:r id="V:Rule76" type="connector" idref="#_x0000_s1203"/>
        <o:r id="V:Rule77" type="connector" idref="#_x0000_s1174"/>
        <o:r id="V:Rule78" type="connector" idref="#_x0000_s1079"/>
        <o:r id="V:Rule79" type="connector" idref="#_x0000_s1127"/>
        <o:r id="V:Rule80" type="connector" idref="#_x0000_s1122"/>
        <o:r id="V:Rule81" type="connector" idref="#_x0000_s1055"/>
        <o:r id="V:Rule82" type="connector" idref="#_x0000_s1112"/>
        <o:r id="V:Rule83" type="connector" idref="#_x0000_s1077"/>
        <o:r id="V:Rule84" type="connector" idref="#_x0000_s1107"/>
        <o:r id="V:Rule85" type="connector" idref="#_x0000_s1081"/>
        <o:r id="V:Rule86" type="connector" idref="#_x0000_s1128"/>
        <o:r id="V:Rule87" type="connector" idref="#_x0000_s1056"/>
        <o:r id="V:Rule88" type="connector" idref="#_x0000_s1124"/>
        <o:r id="V:Rule89" type="connector" idref="#_x0000_s1067"/>
        <o:r id="V:Rule90" type="connector" idref="#_x0000_s1184"/>
        <o:r id="V:Rule91" type="connector" idref="#_x0000_s1069"/>
        <o:r id="V:Rule92" type="connector" idref="#_x0000_s1175"/>
        <o:r id="V:Rule93" type="connector" idref="#_x0000_s1125"/>
        <o:r id="V:Rule94" type="connector" idref="#_x0000_s1068"/>
        <o:r id="V:Rule95" type="connector" idref="#_x0000_s1137"/>
        <o:r id="V:Rule96" type="connector" idref="#_x0000_s1199"/>
        <o:r id="V:Rule97" type="connector" idref="#_x0000_s1109"/>
        <o:r id="V:Rule98" type="connector" idref="#_x0000_s1200"/>
        <o:r id="V:Rule99" type="connector" idref="#_x0000_s1141"/>
        <o:r id="V:Rule100" type="connector" idref="#_x0000_s1185"/>
        <o:r id="V:Rule101" type="connector" idref="#_x0000_s1121"/>
        <o:r id="V:Rule102" type="connector" idref="#_x0000_s1080"/>
        <o:r id="V:Rule103" type="connector" idref="#_x0000_s1051"/>
        <o:r id="V:Rule104" type="connector" idref="#_x0000_s1123"/>
        <o:r id="V:Rule105" type="connector" idref="#_x0000_s1052"/>
        <o:r id="V:Rule106" type="connector" idref="#_x0000_s1139"/>
        <o:r id="V:Rule107" type="connector" idref="#_x0000_s1205"/>
        <o:r id="V:Rule108" type="connector" idref="#_x0000_s1198"/>
        <o:r id="V:Rule109" type="connector" idref="#_x0000_s1201"/>
        <o:r id="V:Rule110" type="connector" idref="#_x0000_s110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0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930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930DE"/>
    <w:rPr>
      <w:color w:val="0000FF" w:themeColor="hyperlink"/>
      <w:u w:val="single"/>
    </w:rPr>
  </w:style>
  <w:style w:type="character" w:styleId="a5">
    <w:name w:val="Emphasis"/>
    <w:basedOn w:val="a0"/>
    <w:uiPriority w:val="20"/>
    <w:qFormat/>
    <w:rsid w:val="000930DE"/>
    <w:rPr>
      <w:i/>
      <w:iCs/>
    </w:rPr>
  </w:style>
  <w:style w:type="character" w:styleId="a6">
    <w:name w:val="Strong"/>
    <w:basedOn w:val="a0"/>
    <w:uiPriority w:val="22"/>
    <w:qFormat/>
    <w:rsid w:val="000930DE"/>
    <w:rPr>
      <w:b/>
      <w:bCs/>
    </w:rPr>
  </w:style>
  <w:style w:type="paragraph" w:styleId="a7">
    <w:name w:val="List Paragraph"/>
    <w:basedOn w:val="a"/>
    <w:uiPriority w:val="34"/>
    <w:qFormat/>
    <w:rsid w:val="000930DE"/>
    <w:pPr>
      <w:ind w:left="720"/>
      <w:contextualSpacing/>
    </w:pPr>
  </w:style>
  <w:style w:type="table" w:styleId="a8">
    <w:name w:val="Table Grid"/>
    <w:basedOn w:val="a1"/>
    <w:uiPriority w:val="59"/>
    <w:rsid w:val="000930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0930D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930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emf"/><Relationship Id="rId18" Type="http://schemas.openxmlformats.org/officeDocument/2006/relationships/diagramQuickStyle" Target="diagrams/quickStyle1.xml"/><Relationship Id="rId26" Type="http://schemas.openxmlformats.org/officeDocument/2006/relationships/image" Target="media/image15.emf"/><Relationship Id="rId39" Type="http://schemas.openxmlformats.org/officeDocument/2006/relationships/diagramQuickStyle" Target="diagrams/quickStyle2.xml"/><Relationship Id="rId21" Type="http://schemas.openxmlformats.org/officeDocument/2006/relationships/image" Target="media/image10.png"/><Relationship Id="rId34" Type="http://schemas.openxmlformats.org/officeDocument/2006/relationships/image" Target="media/image21.jpeg"/><Relationship Id="rId42" Type="http://schemas.openxmlformats.org/officeDocument/2006/relationships/diagramData" Target="diagrams/data3.xml"/><Relationship Id="rId47" Type="http://schemas.openxmlformats.org/officeDocument/2006/relationships/image" Target="media/image24.jpeg"/><Relationship Id="rId50" Type="http://schemas.openxmlformats.org/officeDocument/2006/relationships/image" Target="media/image27.jpeg"/><Relationship Id="rId55" Type="http://schemas.openxmlformats.org/officeDocument/2006/relationships/image" Target="media/image31.jpeg"/><Relationship Id="rId63" Type="http://schemas.openxmlformats.org/officeDocument/2006/relationships/image" Target="media/image39.jpeg"/><Relationship Id="rId68" Type="http://schemas.openxmlformats.org/officeDocument/2006/relationships/image" Target="media/image44.jpeg"/><Relationship Id="rId76" Type="http://schemas.openxmlformats.org/officeDocument/2006/relationships/fontTable" Target="fontTable.xml"/><Relationship Id="rId7" Type="http://schemas.openxmlformats.org/officeDocument/2006/relationships/image" Target="media/image2.jpeg"/><Relationship Id="rId71" Type="http://schemas.openxmlformats.org/officeDocument/2006/relationships/diagramData" Target="diagrams/data4.xml"/><Relationship Id="rId2" Type="http://schemas.openxmlformats.org/officeDocument/2006/relationships/numbering" Target="numbering.xml"/><Relationship Id="rId16" Type="http://schemas.openxmlformats.org/officeDocument/2006/relationships/diagramData" Target="diagrams/data1.xml"/><Relationship Id="rId29" Type="http://schemas.openxmlformats.org/officeDocument/2006/relationships/package" Target="embeddings/______Microsoft_Office_PowerPoint3.sldx"/><Relationship Id="rId11" Type="http://schemas.openxmlformats.org/officeDocument/2006/relationships/image" Target="media/image6.jpeg"/><Relationship Id="rId24" Type="http://schemas.openxmlformats.org/officeDocument/2006/relationships/image" Target="media/image13.png"/><Relationship Id="rId32" Type="http://schemas.openxmlformats.org/officeDocument/2006/relationships/image" Target="media/image19.jpeg"/><Relationship Id="rId37" Type="http://schemas.openxmlformats.org/officeDocument/2006/relationships/diagramData" Target="diagrams/data2.xml"/><Relationship Id="rId40" Type="http://schemas.openxmlformats.org/officeDocument/2006/relationships/diagramColors" Target="diagrams/colors2.xml"/><Relationship Id="rId45" Type="http://schemas.openxmlformats.org/officeDocument/2006/relationships/diagramColors" Target="diagrams/colors3.xml"/><Relationship Id="rId53" Type="http://schemas.openxmlformats.org/officeDocument/2006/relationships/image" Target="media/image29.jpeg"/><Relationship Id="rId58" Type="http://schemas.openxmlformats.org/officeDocument/2006/relationships/image" Target="media/image34.jpeg"/><Relationship Id="rId66" Type="http://schemas.openxmlformats.org/officeDocument/2006/relationships/image" Target="media/image42.jpeg"/><Relationship Id="rId74" Type="http://schemas.openxmlformats.org/officeDocument/2006/relationships/diagramColors" Target="diagrams/colors4.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2.png"/><Relationship Id="rId28" Type="http://schemas.openxmlformats.org/officeDocument/2006/relationships/image" Target="media/image16.emf"/><Relationship Id="rId36" Type="http://schemas.openxmlformats.org/officeDocument/2006/relationships/image" Target="media/image23.jpeg"/><Relationship Id="rId49" Type="http://schemas.openxmlformats.org/officeDocument/2006/relationships/image" Target="media/image26.jpeg"/><Relationship Id="rId57" Type="http://schemas.openxmlformats.org/officeDocument/2006/relationships/image" Target="media/image33.jpeg"/><Relationship Id="rId61" Type="http://schemas.openxmlformats.org/officeDocument/2006/relationships/image" Target="media/image37.jpeg"/><Relationship Id="rId10" Type="http://schemas.openxmlformats.org/officeDocument/2006/relationships/image" Target="media/image5.jpeg"/><Relationship Id="rId19" Type="http://schemas.openxmlformats.org/officeDocument/2006/relationships/diagramColors" Target="diagrams/colors1.xml"/><Relationship Id="rId31" Type="http://schemas.openxmlformats.org/officeDocument/2006/relationships/image" Target="media/image18.jpeg"/><Relationship Id="rId44" Type="http://schemas.openxmlformats.org/officeDocument/2006/relationships/diagramQuickStyle" Target="diagrams/quickStyle3.xml"/><Relationship Id="rId52" Type="http://schemas.openxmlformats.org/officeDocument/2006/relationships/package" Target="embeddings/______Microsoft_Office_PowerPoint4.sldx"/><Relationship Id="rId60" Type="http://schemas.openxmlformats.org/officeDocument/2006/relationships/image" Target="media/image36.jpeg"/><Relationship Id="rId65" Type="http://schemas.openxmlformats.org/officeDocument/2006/relationships/image" Target="media/image41.jpeg"/><Relationship Id="rId73" Type="http://schemas.openxmlformats.org/officeDocument/2006/relationships/diagramQuickStyle" Target="diagrams/quickStyle4.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package" Target="embeddings/______Microsoft_Office_PowerPoint1.sldx"/><Relationship Id="rId22" Type="http://schemas.openxmlformats.org/officeDocument/2006/relationships/image" Target="media/image11.jpeg"/><Relationship Id="rId27" Type="http://schemas.openxmlformats.org/officeDocument/2006/relationships/package" Target="embeddings/______Microsoft_Office_PowerPoint2.sldx"/><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diagramLayout" Target="diagrams/layout3.xml"/><Relationship Id="rId48" Type="http://schemas.openxmlformats.org/officeDocument/2006/relationships/image" Target="media/image25.jpeg"/><Relationship Id="rId56" Type="http://schemas.openxmlformats.org/officeDocument/2006/relationships/image" Target="media/image32.jpeg"/><Relationship Id="rId64" Type="http://schemas.openxmlformats.org/officeDocument/2006/relationships/image" Target="media/image40.jpeg"/><Relationship Id="rId69" Type="http://schemas.openxmlformats.org/officeDocument/2006/relationships/image" Target="media/image45.jpeg"/><Relationship Id="rId77"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image" Target="media/image28.emf"/><Relationship Id="rId72" Type="http://schemas.openxmlformats.org/officeDocument/2006/relationships/diagramLayout" Target="diagrams/layout4.xml"/><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diagramLayout" Target="diagrams/layout1.xml"/><Relationship Id="rId25" Type="http://schemas.openxmlformats.org/officeDocument/2006/relationships/image" Target="media/image14.jpeg"/><Relationship Id="rId33" Type="http://schemas.openxmlformats.org/officeDocument/2006/relationships/image" Target="media/image20.jpeg"/><Relationship Id="rId38" Type="http://schemas.openxmlformats.org/officeDocument/2006/relationships/diagramLayout" Target="diagrams/layout2.xml"/><Relationship Id="rId46" Type="http://schemas.microsoft.com/office/2007/relationships/diagramDrawing" Target="diagrams/drawing3.xml"/><Relationship Id="rId59" Type="http://schemas.openxmlformats.org/officeDocument/2006/relationships/image" Target="media/image35.jpeg"/><Relationship Id="rId67" Type="http://schemas.openxmlformats.org/officeDocument/2006/relationships/image" Target="media/image43.jpeg"/><Relationship Id="rId20" Type="http://schemas.microsoft.com/office/2007/relationships/diagramDrawing" Target="diagrams/drawing1.xml"/><Relationship Id="rId41" Type="http://schemas.microsoft.com/office/2007/relationships/diagramDrawing" Target="diagrams/drawing2.xml"/><Relationship Id="rId54" Type="http://schemas.openxmlformats.org/officeDocument/2006/relationships/image" Target="media/image30.jpeg"/><Relationship Id="rId62" Type="http://schemas.openxmlformats.org/officeDocument/2006/relationships/image" Target="media/image38.jpeg"/><Relationship Id="rId70" Type="http://schemas.openxmlformats.org/officeDocument/2006/relationships/image" Target="media/image46.jpeg"/><Relationship Id="rId75"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679BD7-27F2-41AA-9072-B30FC6773F99}" type="doc">
      <dgm:prSet loTypeId="urn:microsoft.com/office/officeart/2005/8/layout/orgChart1" loCatId="hierarchy" qsTypeId="urn:microsoft.com/office/officeart/2005/8/quickstyle/simple3" qsCatId="simple" csTypeId="urn:microsoft.com/office/officeart/2005/8/colors/accent3_2" csCatId="accent3" phldr="1"/>
      <dgm:spPr/>
      <dgm:t>
        <a:bodyPr/>
        <a:lstStyle/>
        <a:p>
          <a:endParaRPr lang="ru-RU"/>
        </a:p>
      </dgm:t>
    </dgm:pt>
    <dgm:pt modelId="{BF31495A-334C-4BD6-B4FB-AECC65220FEA}">
      <dgm:prSet phldrT="[Текст]"/>
      <dgm:spPr>
        <a:solidFill>
          <a:schemeClr val="accent1">
            <a:lumMod val="20000"/>
            <a:lumOff val="80000"/>
          </a:schemeClr>
        </a:solidFill>
        <a:ln w="19050">
          <a:solidFill>
            <a:srgbClr val="006600"/>
          </a:solidFill>
        </a:ln>
      </dgm:spPr>
      <dgm:t>
        <a:bodyPr/>
        <a:lstStyle/>
        <a:p>
          <a:r>
            <a:rPr lang="ru-RU" b="1">
              <a:solidFill>
                <a:srgbClr val="0033CC"/>
              </a:solidFill>
            </a:rPr>
            <a:t>Результат атестації робочого місця</a:t>
          </a:r>
        </a:p>
      </dgm:t>
    </dgm:pt>
    <dgm:pt modelId="{4943F97D-A960-46C5-B4BE-96FE9A8C0000}" type="parTrans" cxnId="{088A8192-B709-42F0-8868-1BF68D0CCADA}">
      <dgm:prSet/>
      <dgm:spPr/>
      <dgm:t>
        <a:bodyPr/>
        <a:lstStyle/>
        <a:p>
          <a:endParaRPr lang="ru-RU"/>
        </a:p>
      </dgm:t>
    </dgm:pt>
    <dgm:pt modelId="{8221ED29-1939-473B-A45C-105A4C4FDD4A}" type="sibTrans" cxnId="{088A8192-B709-42F0-8868-1BF68D0CCADA}">
      <dgm:prSet/>
      <dgm:spPr/>
      <dgm:t>
        <a:bodyPr/>
        <a:lstStyle/>
        <a:p>
          <a:endParaRPr lang="ru-RU"/>
        </a:p>
      </dgm:t>
    </dgm:pt>
    <dgm:pt modelId="{D6A8E19B-4DE7-4A37-85DB-5CBF9E859CF0}">
      <dgm:prSet phldrT="[Текст]"/>
      <dgm:spPr>
        <a:ln>
          <a:solidFill>
            <a:srgbClr val="006600"/>
          </a:solidFill>
        </a:ln>
      </dgm:spPr>
      <dgm:t>
        <a:bodyPr/>
        <a:lstStyle/>
        <a:p>
          <a:r>
            <a:rPr lang="ru-RU" b="1">
              <a:solidFill>
                <a:srgbClr val="008000"/>
              </a:solidFill>
            </a:rPr>
            <a:t>продовжувати експлуатацію без змін</a:t>
          </a:r>
        </a:p>
      </dgm:t>
    </dgm:pt>
    <dgm:pt modelId="{150F33C1-3C72-4AA9-9CF3-4C3EF6469B63}" type="parTrans" cxnId="{CED1F427-61F2-43F6-863B-D5E99EF68948}">
      <dgm:prSet/>
      <dgm:spPr/>
      <dgm:t>
        <a:bodyPr/>
        <a:lstStyle/>
        <a:p>
          <a:endParaRPr lang="ru-RU"/>
        </a:p>
      </dgm:t>
    </dgm:pt>
    <dgm:pt modelId="{3CF4D204-C067-4294-9C60-5F3B01107439}" type="sibTrans" cxnId="{CED1F427-61F2-43F6-863B-D5E99EF68948}">
      <dgm:prSet/>
      <dgm:spPr/>
      <dgm:t>
        <a:bodyPr/>
        <a:lstStyle/>
        <a:p>
          <a:endParaRPr lang="ru-RU"/>
        </a:p>
      </dgm:t>
    </dgm:pt>
    <dgm:pt modelId="{528618B5-EF99-402D-9C50-D538255640A5}">
      <dgm:prSet phldrT="[Текст]"/>
      <dgm:spPr>
        <a:ln>
          <a:solidFill>
            <a:srgbClr val="006600"/>
          </a:solidFill>
        </a:ln>
      </dgm:spPr>
      <dgm:t>
        <a:bodyPr/>
        <a:lstStyle/>
        <a:p>
          <a:r>
            <a:rPr lang="ru-RU" b="1">
              <a:solidFill>
                <a:srgbClr val="008000"/>
              </a:solidFill>
            </a:rPr>
            <a:t>раціоналізувати</a:t>
          </a:r>
        </a:p>
      </dgm:t>
    </dgm:pt>
    <dgm:pt modelId="{BD8504FE-D456-44F6-8841-9EE536F899C1}" type="parTrans" cxnId="{42DBC7D0-32A3-4A37-B05F-6647220C1EE2}">
      <dgm:prSet/>
      <dgm:spPr/>
      <dgm:t>
        <a:bodyPr/>
        <a:lstStyle/>
        <a:p>
          <a:endParaRPr lang="ru-RU"/>
        </a:p>
      </dgm:t>
    </dgm:pt>
    <dgm:pt modelId="{61595EF0-01BD-427F-915A-80464B9C8193}" type="sibTrans" cxnId="{42DBC7D0-32A3-4A37-B05F-6647220C1EE2}">
      <dgm:prSet/>
      <dgm:spPr/>
      <dgm:t>
        <a:bodyPr/>
        <a:lstStyle/>
        <a:p>
          <a:endParaRPr lang="ru-RU"/>
        </a:p>
      </dgm:t>
    </dgm:pt>
    <dgm:pt modelId="{6F1551FD-3310-46E3-91FC-D3F40A699240}">
      <dgm:prSet phldrT="[Текст]"/>
      <dgm:spPr>
        <a:ln>
          <a:solidFill>
            <a:srgbClr val="006600"/>
          </a:solidFill>
        </a:ln>
      </dgm:spPr>
      <dgm:t>
        <a:bodyPr/>
        <a:lstStyle/>
        <a:p>
          <a:r>
            <a:rPr lang="ru-RU" b="1">
              <a:solidFill>
                <a:srgbClr val="008000"/>
              </a:solidFill>
            </a:rPr>
            <a:t>ліквідувати</a:t>
          </a:r>
        </a:p>
      </dgm:t>
    </dgm:pt>
    <dgm:pt modelId="{B0658A66-9074-4E30-AFA2-8874ADD17DCA}" type="parTrans" cxnId="{A0FD894C-77B3-43D1-A3E7-D8242BDD6955}">
      <dgm:prSet/>
      <dgm:spPr/>
      <dgm:t>
        <a:bodyPr/>
        <a:lstStyle/>
        <a:p>
          <a:endParaRPr lang="ru-RU"/>
        </a:p>
      </dgm:t>
    </dgm:pt>
    <dgm:pt modelId="{2998E365-7E0B-4410-8723-3B84B5099B33}" type="sibTrans" cxnId="{A0FD894C-77B3-43D1-A3E7-D8242BDD6955}">
      <dgm:prSet/>
      <dgm:spPr/>
      <dgm:t>
        <a:bodyPr/>
        <a:lstStyle/>
        <a:p>
          <a:endParaRPr lang="ru-RU"/>
        </a:p>
      </dgm:t>
    </dgm:pt>
    <dgm:pt modelId="{C613B81B-B0F7-4CFF-B6C8-3089A17C0680}">
      <dgm:prSet/>
      <dgm:spPr>
        <a:ln>
          <a:solidFill>
            <a:srgbClr val="006600"/>
          </a:solidFill>
        </a:ln>
      </dgm:spPr>
      <dgm:t>
        <a:bodyPr/>
        <a:lstStyle/>
        <a:p>
          <a:r>
            <a:rPr lang="ru-RU" b="1">
              <a:solidFill>
                <a:srgbClr val="008000"/>
              </a:solidFill>
            </a:rPr>
            <a:t>дозавантажити</a:t>
          </a:r>
        </a:p>
      </dgm:t>
    </dgm:pt>
    <dgm:pt modelId="{D0F0ECE1-B6D7-4D9E-B692-CFA5E5E4D483}" type="parTrans" cxnId="{D96EBBC2-C344-4C42-8E24-2FCA8FF95CCC}">
      <dgm:prSet/>
      <dgm:spPr/>
      <dgm:t>
        <a:bodyPr/>
        <a:lstStyle/>
        <a:p>
          <a:endParaRPr lang="ru-RU"/>
        </a:p>
      </dgm:t>
    </dgm:pt>
    <dgm:pt modelId="{1AA547AF-621B-47CE-AED0-D9EC6BDD1A63}" type="sibTrans" cxnId="{D96EBBC2-C344-4C42-8E24-2FCA8FF95CCC}">
      <dgm:prSet/>
      <dgm:spPr/>
      <dgm:t>
        <a:bodyPr/>
        <a:lstStyle/>
        <a:p>
          <a:endParaRPr lang="ru-RU"/>
        </a:p>
      </dgm:t>
    </dgm:pt>
    <dgm:pt modelId="{8CA55AB3-EE02-4146-8274-0678FFB6025F}" type="pres">
      <dgm:prSet presAssocID="{3E679BD7-27F2-41AA-9072-B30FC6773F99}" presName="hierChild1" presStyleCnt="0">
        <dgm:presLayoutVars>
          <dgm:orgChart val="1"/>
          <dgm:chPref val="1"/>
          <dgm:dir/>
          <dgm:animOne val="branch"/>
          <dgm:animLvl val="lvl"/>
          <dgm:resizeHandles/>
        </dgm:presLayoutVars>
      </dgm:prSet>
      <dgm:spPr/>
      <dgm:t>
        <a:bodyPr/>
        <a:lstStyle/>
        <a:p>
          <a:endParaRPr lang="ru-RU"/>
        </a:p>
      </dgm:t>
    </dgm:pt>
    <dgm:pt modelId="{1BB3B96C-16C0-401A-83F3-930F9357508B}" type="pres">
      <dgm:prSet presAssocID="{BF31495A-334C-4BD6-B4FB-AECC65220FEA}" presName="hierRoot1" presStyleCnt="0">
        <dgm:presLayoutVars>
          <dgm:hierBranch val="init"/>
        </dgm:presLayoutVars>
      </dgm:prSet>
      <dgm:spPr/>
    </dgm:pt>
    <dgm:pt modelId="{626DEF79-932A-4F9C-9F08-71921C5DF5D9}" type="pres">
      <dgm:prSet presAssocID="{BF31495A-334C-4BD6-B4FB-AECC65220FEA}" presName="rootComposite1" presStyleCnt="0"/>
      <dgm:spPr/>
    </dgm:pt>
    <dgm:pt modelId="{1D301BB5-ADC9-442F-8D45-5D1FEC87B701}" type="pres">
      <dgm:prSet presAssocID="{BF31495A-334C-4BD6-B4FB-AECC65220FEA}" presName="rootText1" presStyleLbl="node0" presStyleIdx="0" presStyleCnt="1">
        <dgm:presLayoutVars>
          <dgm:chPref val="3"/>
        </dgm:presLayoutVars>
      </dgm:prSet>
      <dgm:spPr/>
      <dgm:t>
        <a:bodyPr/>
        <a:lstStyle/>
        <a:p>
          <a:endParaRPr lang="ru-RU"/>
        </a:p>
      </dgm:t>
    </dgm:pt>
    <dgm:pt modelId="{F88D9AAB-69BB-4BA7-96F8-D5E00896233F}" type="pres">
      <dgm:prSet presAssocID="{BF31495A-334C-4BD6-B4FB-AECC65220FEA}" presName="rootConnector1" presStyleLbl="node1" presStyleIdx="0" presStyleCnt="0"/>
      <dgm:spPr/>
      <dgm:t>
        <a:bodyPr/>
        <a:lstStyle/>
        <a:p>
          <a:endParaRPr lang="ru-RU"/>
        </a:p>
      </dgm:t>
    </dgm:pt>
    <dgm:pt modelId="{F4070FC4-127A-4019-8162-82C4A2500604}" type="pres">
      <dgm:prSet presAssocID="{BF31495A-334C-4BD6-B4FB-AECC65220FEA}" presName="hierChild2" presStyleCnt="0"/>
      <dgm:spPr/>
    </dgm:pt>
    <dgm:pt modelId="{A1A10186-B52E-4157-BD7C-8F1CFD8C7607}" type="pres">
      <dgm:prSet presAssocID="{150F33C1-3C72-4AA9-9CF3-4C3EF6469B63}" presName="Name37" presStyleLbl="parChTrans1D2" presStyleIdx="0" presStyleCnt="4"/>
      <dgm:spPr/>
      <dgm:t>
        <a:bodyPr/>
        <a:lstStyle/>
        <a:p>
          <a:endParaRPr lang="ru-RU"/>
        </a:p>
      </dgm:t>
    </dgm:pt>
    <dgm:pt modelId="{2FC89FA1-9D52-429E-A4D6-EF160F748405}" type="pres">
      <dgm:prSet presAssocID="{D6A8E19B-4DE7-4A37-85DB-5CBF9E859CF0}" presName="hierRoot2" presStyleCnt="0">
        <dgm:presLayoutVars>
          <dgm:hierBranch val="init"/>
        </dgm:presLayoutVars>
      </dgm:prSet>
      <dgm:spPr/>
    </dgm:pt>
    <dgm:pt modelId="{F131D74C-E1CB-4709-92B8-80A6022ABC18}" type="pres">
      <dgm:prSet presAssocID="{D6A8E19B-4DE7-4A37-85DB-5CBF9E859CF0}" presName="rootComposite" presStyleCnt="0"/>
      <dgm:spPr/>
    </dgm:pt>
    <dgm:pt modelId="{D4495940-F044-4651-94D3-6DC8F1BC7190}" type="pres">
      <dgm:prSet presAssocID="{D6A8E19B-4DE7-4A37-85DB-5CBF9E859CF0}" presName="rootText" presStyleLbl="node2" presStyleIdx="0" presStyleCnt="4">
        <dgm:presLayoutVars>
          <dgm:chPref val="3"/>
        </dgm:presLayoutVars>
      </dgm:prSet>
      <dgm:spPr/>
      <dgm:t>
        <a:bodyPr/>
        <a:lstStyle/>
        <a:p>
          <a:endParaRPr lang="ru-RU"/>
        </a:p>
      </dgm:t>
    </dgm:pt>
    <dgm:pt modelId="{F53CA201-1E8C-45B5-BE08-9973D4D93E6D}" type="pres">
      <dgm:prSet presAssocID="{D6A8E19B-4DE7-4A37-85DB-5CBF9E859CF0}" presName="rootConnector" presStyleLbl="node2" presStyleIdx="0" presStyleCnt="4"/>
      <dgm:spPr/>
      <dgm:t>
        <a:bodyPr/>
        <a:lstStyle/>
        <a:p>
          <a:endParaRPr lang="ru-RU"/>
        </a:p>
      </dgm:t>
    </dgm:pt>
    <dgm:pt modelId="{AA236AF8-52B8-4606-A45F-8C26AB4491C2}" type="pres">
      <dgm:prSet presAssocID="{D6A8E19B-4DE7-4A37-85DB-5CBF9E859CF0}" presName="hierChild4" presStyleCnt="0"/>
      <dgm:spPr/>
    </dgm:pt>
    <dgm:pt modelId="{0BC70E88-8C79-4EA5-8C19-3EE735B1F959}" type="pres">
      <dgm:prSet presAssocID="{D6A8E19B-4DE7-4A37-85DB-5CBF9E859CF0}" presName="hierChild5" presStyleCnt="0"/>
      <dgm:spPr/>
    </dgm:pt>
    <dgm:pt modelId="{526F587D-6D8F-4445-A73C-0994C1A53943}" type="pres">
      <dgm:prSet presAssocID="{D0F0ECE1-B6D7-4D9E-B692-CFA5E5E4D483}" presName="Name37" presStyleLbl="parChTrans1D2" presStyleIdx="1" presStyleCnt="4"/>
      <dgm:spPr/>
      <dgm:t>
        <a:bodyPr/>
        <a:lstStyle/>
        <a:p>
          <a:endParaRPr lang="ru-RU"/>
        </a:p>
      </dgm:t>
    </dgm:pt>
    <dgm:pt modelId="{AB49E6E8-FB3D-4CDC-833E-4D8C6533C36D}" type="pres">
      <dgm:prSet presAssocID="{C613B81B-B0F7-4CFF-B6C8-3089A17C0680}" presName="hierRoot2" presStyleCnt="0">
        <dgm:presLayoutVars>
          <dgm:hierBranch val="init"/>
        </dgm:presLayoutVars>
      </dgm:prSet>
      <dgm:spPr/>
    </dgm:pt>
    <dgm:pt modelId="{DB82FB6D-9F83-495A-8234-787EA9E280F2}" type="pres">
      <dgm:prSet presAssocID="{C613B81B-B0F7-4CFF-B6C8-3089A17C0680}" presName="rootComposite" presStyleCnt="0"/>
      <dgm:spPr/>
    </dgm:pt>
    <dgm:pt modelId="{A29F2B24-38B3-4523-B60F-2AEBEA235BE9}" type="pres">
      <dgm:prSet presAssocID="{C613B81B-B0F7-4CFF-B6C8-3089A17C0680}" presName="rootText" presStyleLbl="node2" presStyleIdx="1" presStyleCnt="4">
        <dgm:presLayoutVars>
          <dgm:chPref val="3"/>
        </dgm:presLayoutVars>
      </dgm:prSet>
      <dgm:spPr/>
      <dgm:t>
        <a:bodyPr/>
        <a:lstStyle/>
        <a:p>
          <a:endParaRPr lang="ru-RU"/>
        </a:p>
      </dgm:t>
    </dgm:pt>
    <dgm:pt modelId="{B3AF5506-404E-45EF-8477-23B6322C11C8}" type="pres">
      <dgm:prSet presAssocID="{C613B81B-B0F7-4CFF-B6C8-3089A17C0680}" presName="rootConnector" presStyleLbl="node2" presStyleIdx="1" presStyleCnt="4"/>
      <dgm:spPr/>
      <dgm:t>
        <a:bodyPr/>
        <a:lstStyle/>
        <a:p>
          <a:endParaRPr lang="ru-RU"/>
        </a:p>
      </dgm:t>
    </dgm:pt>
    <dgm:pt modelId="{0E5BF93D-32F0-43F6-A459-780A5EAD13A0}" type="pres">
      <dgm:prSet presAssocID="{C613B81B-B0F7-4CFF-B6C8-3089A17C0680}" presName="hierChild4" presStyleCnt="0"/>
      <dgm:spPr/>
    </dgm:pt>
    <dgm:pt modelId="{FF97262C-620A-4714-8740-B0E68123CB07}" type="pres">
      <dgm:prSet presAssocID="{C613B81B-B0F7-4CFF-B6C8-3089A17C0680}" presName="hierChild5" presStyleCnt="0"/>
      <dgm:spPr/>
    </dgm:pt>
    <dgm:pt modelId="{D7DD0D46-F36F-46EE-A4D6-1DDC4DD4B725}" type="pres">
      <dgm:prSet presAssocID="{BD8504FE-D456-44F6-8841-9EE536F899C1}" presName="Name37" presStyleLbl="parChTrans1D2" presStyleIdx="2" presStyleCnt="4"/>
      <dgm:spPr/>
      <dgm:t>
        <a:bodyPr/>
        <a:lstStyle/>
        <a:p>
          <a:endParaRPr lang="ru-RU"/>
        </a:p>
      </dgm:t>
    </dgm:pt>
    <dgm:pt modelId="{515D8A97-43E3-4D76-A15A-6F1CC63EBDDD}" type="pres">
      <dgm:prSet presAssocID="{528618B5-EF99-402D-9C50-D538255640A5}" presName="hierRoot2" presStyleCnt="0">
        <dgm:presLayoutVars>
          <dgm:hierBranch val="init"/>
        </dgm:presLayoutVars>
      </dgm:prSet>
      <dgm:spPr/>
    </dgm:pt>
    <dgm:pt modelId="{8AABE10C-75A4-429F-8549-35E1FCE89C64}" type="pres">
      <dgm:prSet presAssocID="{528618B5-EF99-402D-9C50-D538255640A5}" presName="rootComposite" presStyleCnt="0"/>
      <dgm:spPr/>
    </dgm:pt>
    <dgm:pt modelId="{43AB9FAC-744E-4A20-8D21-506D0B870778}" type="pres">
      <dgm:prSet presAssocID="{528618B5-EF99-402D-9C50-D538255640A5}" presName="rootText" presStyleLbl="node2" presStyleIdx="2" presStyleCnt="4">
        <dgm:presLayoutVars>
          <dgm:chPref val="3"/>
        </dgm:presLayoutVars>
      </dgm:prSet>
      <dgm:spPr/>
      <dgm:t>
        <a:bodyPr/>
        <a:lstStyle/>
        <a:p>
          <a:endParaRPr lang="ru-RU"/>
        </a:p>
      </dgm:t>
    </dgm:pt>
    <dgm:pt modelId="{D229F484-6AC8-4285-A1D6-0B7607EFAA47}" type="pres">
      <dgm:prSet presAssocID="{528618B5-EF99-402D-9C50-D538255640A5}" presName="rootConnector" presStyleLbl="node2" presStyleIdx="2" presStyleCnt="4"/>
      <dgm:spPr/>
      <dgm:t>
        <a:bodyPr/>
        <a:lstStyle/>
        <a:p>
          <a:endParaRPr lang="ru-RU"/>
        </a:p>
      </dgm:t>
    </dgm:pt>
    <dgm:pt modelId="{156335B8-5E5D-48D2-BB71-9B9848DDC673}" type="pres">
      <dgm:prSet presAssocID="{528618B5-EF99-402D-9C50-D538255640A5}" presName="hierChild4" presStyleCnt="0"/>
      <dgm:spPr/>
    </dgm:pt>
    <dgm:pt modelId="{9D2C57E0-3B07-4B03-B572-3C3A44085743}" type="pres">
      <dgm:prSet presAssocID="{528618B5-EF99-402D-9C50-D538255640A5}" presName="hierChild5" presStyleCnt="0"/>
      <dgm:spPr/>
    </dgm:pt>
    <dgm:pt modelId="{E26ED0A9-B0B5-4B86-B9B4-4D02B2F9D4AF}" type="pres">
      <dgm:prSet presAssocID="{B0658A66-9074-4E30-AFA2-8874ADD17DCA}" presName="Name37" presStyleLbl="parChTrans1D2" presStyleIdx="3" presStyleCnt="4"/>
      <dgm:spPr/>
      <dgm:t>
        <a:bodyPr/>
        <a:lstStyle/>
        <a:p>
          <a:endParaRPr lang="ru-RU"/>
        </a:p>
      </dgm:t>
    </dgm:pt>
    <dgm:pt modelId="{DF555792-9B69-4D3F-BAAE-1F3780C7B1ED}" type="pres">
      <dgm:prSet presAssocID="{6F1551FD-3310-46E3-91FC-D3F40A699240}" presName="hierRoot2" presStyleCnt="0">
        <dgm:presLayoutVars>
          <dgm:hierBranch val="init"/>
        </dgm:presLayoutVars>
      </dgm:prSet>
      <dgm:spPr/>
    </dgm:pt>
    <dgm:pt modelId="{9CC914C8-8845-414F-ADF0-C82BA7DC6149}" type="pres">
      <dgm:prSet presAssocID="{6F1551FD-3310-46E3-91FC-D3F40A699240}" presName="rootComposite" presStyleCnt="0"/>
      <dgm:spPr/>
    </dgm:pt>
    <dgm:pt modelId="{FCF620ED-F8E1-47EC-BCE5-73C84B13C36B}" type="pres">
      <dgm:prSet presAssocID="{6F1551FD-3310-46E3-91FC-D3F40A699240}" presName="rootText" presStyleLbl="node2" presStyleIdx="3" presStyleCnt="4" custLinFactNeighborX="240">
        <dgm:presLayoutVars>
          <dgm:chPref val="3"/>
        </dgm:presLayoutVars>
      </dgm:prSet>
      <dgm:spPr/>
      <dgm:t>
        <a:bodyPr/>
        <a:lstStyle/>
        <a:p>
          <a:endParaRPr lang="ru-RU"/>
        </a:p>
      </dgm:t>
    </dgm:pt>
    <dgm:pt modelId="{D7FC8059-AC78-4228-96DE-85FAEEAB4FDA}" type="pres">
      <dgm:prSet presAssocID="{6F1551FD-3310-46E3-91FC-D3F40A699240}" presName="rootConnector" presStyleLbl="node2" presStyleIdx="3" presStyleCnt="4"/>
      <dgm:spPr/>
      <dgm:t>
        <a:bodyPr/>
        <a:lstStyle/>
        <a:p>
          <a:endParaRPr lang="ru-RU"/>
        </a:p>
      </dgm:t>
    </dgm:pt>
    <dgm:pt modelId="{B4B5CCC3-84DB-4C00-82C4-C168407E055C}" type="pres">
      <dgm:prSet presAssocID="{6F1551FD-3310-46E3-91FC-D3F40A699240}" presName="hierChild4" presStyleCnt="0"/>
      <dgm:spPr/>
    </dgm:pt>
    <dgm:pt modelId="{382D7AFA-2BF6-482B-A6B1-82F4E24FB6C7}" type="pres">
      <dgm:prSet presAssocID="{6F1551FD-3310-46E3-91FC-D3F40A699240}" presName="hierChild5" presStyleCnt="0"/>
      <dgm:spPr/>
    </dgm:pt>
    <dgm:pt modelId="{16BD98E4-4211-4C2B-B29B-09025DE31575}" type="pres">
      <dgm:prSet presAssocID="{BF31495A-334C-4BD6-B4FB-AECC65220FEA}" presName="hierChild3" presStyleCnt="0"/>
      <dgm:spPr/>
    </dgm:pt>
  </dgm:ptLst>
  <dgm:cxnLst>
    <dgm:cxn modelId="{E1BDD489-E5FA-43BA-AAAA-2E2D861FAFB1}" type="presOf" srcId="{6F1551FD-3310-46E3-91FC-D3F40A699240}" destId="{FCF620ED-F8E1-47EC-BCE5-73C84B13C36B}" srcOrd="0" destOrd="0" presId="urn:microsoft.com/office/officeart/2005/8/layout/orgChart1"/>
    <dgm:cxn modelId="{A6298133-0C02-488C-8C10-9CCF4F7A28C4}" type="presOf" srcId="{C613B81B-B0F7-4CFF-B6C8-3089A17C0680}" destId="{A29F2B24-38B3-4523-B60F-2AEBEA235BE9}" srcOrd="0" destOrd="0" presId="urn:microsoft.com/office/officeart/2005/8/layout/orgChart1"/>
    <dgm:cxn modelId="{10A99C71-421E-4A7E-9F97-6D9E9D36425E}" type="presOf" srcId="{528618B5-EF99-402D-9C50-D538255640A5}" destId="{D229F484-6AC8-4285-A1D6-0B7607EFAA47}" srcOrd="1" destOrd="0" presId="urn:microsoft.com/office/officeart/2005/8/layout/orgChart1"/>
    <dgm:cxn modelId="{E16A14BF-EBEA-41D0-9E8D-3D7072D06F1A}" type="presOf" srcId="{BF31495A-334C-4BD6-B4FB-AECC65220FEA}" destId="{1D301BB5-ADC9-442F-8D45-5D1FEC87B701}" srcOrd="0" destOrd="0" presId="urn:microsoft.com/office/officeart/2005/8/layout/orgChart1"/>
    <dgm:cxn modelId="{D96EBBC2-C344-4C42-8E24-2FCA8FF95CCC}" srcId="{BF31495A-334C-4BD6-B4FB-AECC65220FEA}" destId="{C613B81B-B0F7-4CFF-B6C8-3089A17C0680}" srcOrd="1" destOrd="0" parTransId="{D0F0ECE1-B6D7-4D9E-B692-CFA5E5E4D483}" sibTransId="{1AA547AF-621B-47CE-AED0-D9EC6BDD1A63}"/>
    <dgm:cxn modelId="{87895D31-9EEC-4F1C-A5BC-FEA4FB714474}" type="presOf" srcId="{D6A8E19B-4DE7-4A37-85DB-5CBF9E859CF0}" destId="{D4495940-F044-4651-94D3-6DC8F1BC7190}" srcOrd="0" destOrd="0" presId="urn:microsoft.com/office/officeart/2005/8/layout/orgChart1"/>
    <dgm:cxn modelId="{BFC4B95A-92ED-406E-A65D-FBD8EE0DAFD0}" type="presOf" srcId="{D6A8E19B-4DE7-4A37-85DB-5CBF9E859CF0}" destId="{F53CA201-1E8C-45B5-BE08-9973D4D93E6D}" srcOrd="1" destOrd="0" presId="urn:microsoft.com/office/officeart/2005/8/layout/orgChart1"/>
    <dgm:cxn modelId="{A1FFECB6-D32A-4DFA-8248-34A9EB766486}" type="presOf" srcId="{B0658A66-9074-4E30-AFA2-8874ADD17DCA}" destId="{E26ED0A9-B0B5-4B86-B9B4-4D02B2F9D4AF}" srcOrd="0" destOrd="0" presId="urn:microsoft.com/office/officeart/2005/8/layout/orgChart1"/>
    <dgm:cxn modelId="{70EC3965-EA55-41FD-9E40-F30506637916}" type="presOf" srcId="{528618B5-EF99-402D-9C50-D538255640A5}" destId="{43AB9FAC-744E-4A20-8D21-506D0B870778}" srcOrd="0" destOrd="0" presId="urn:microsoft.com/office/officeart/2005/8/layout/orgChart1"/>
    <dgm:cxn modelId="{CED1F427-61F2-43F6-863B-D5E99EF68948}" srcId="{BF31495A-334C-4BD6-B4FB-AECC65220FEA}" destId="{D6A8E19B-4DE7-4A37-85DB-5CBF9E859CF0}" srcOrd="0" destOrd="0" parTransId="{150F33C1-3C72-4AA9-9CF3-4C3EF6469B63}" sibTransId="{3CF4D204-C067-4294-9C60-5F3B01107439}"/>
    <dgm:cxn modelId="{088A8192-B709-42F0-8868-1BF68D0CCADA}" srcId="{3E679BD7-27F2-41AA-9072-B30FC6773F99}" destId="{BF31495A-334C-4BD6-B4FB-AECC65220FEA}" srcOrd="0" destOrd="0" parTransId="{4943F97D-A960-46C5-B4BE-96FE9A8C0000}" sibTransId="{8221ED29-1939-473B-A45C-105A4C4FDD4A}"/>
    <dgm:cxn modelId="{C92BF47B-8ABF-47DC-85F6-2EED727E8954}" type="presOf" srcId="{3E679BD7-27F2-41AA-9072-B30FC6773F99}" destId="{8CA55AB3-EE02-4146-8274-0678FFB6025F}" srcOrd="0" destOrd="0" presId="urn:microsoft.com/office/officeart/2005/8/layout/orgChart1"/>
    <dgm:cxn modelId="{70421140-2B0C-4DAF-822D-8BFCD2AE42BC}" type="presOf" srcId="{BD8504FE-D456-44F6-8841-9EE536F899C1}" destId="{D7DD0D46-F36F-46EE-A4D6-1DDC4DD4B725}" srcOrd="0" destOrd="0" presId="urn:microsoft.com/office/officeart/2005/8/layout/orgChart1"/>
    <dgm:cxn modelId="{A0F509E2-4CFB-4995-979F-DFDB9EB5D964}" type="presOf" srcId="{150F33C1-3C72-4AA9-9CF3-4C3EF6469B63}" destId="{A1A10186-B52E-4157-BD7C-8F1CFD8C7607}" srcOrd="0" destOrd="0" presId="urn:microsoft.com/office/officeart/2005/8/layout/orgChart1"/>
    <dgm:cxn modelId="{A0DC4F9B-4E8B-4AE1-A1AB-46F92A72D151}" type="presOf" srcId="{6F1551FD-3310-46E3-91FC-D3F40A699240}" destId="{D7FC8059-AC78-4228-96DE-85FAEEAB4FDA}" srcOrd="1" destOrd="0" presId="urn:microsoft.com/office/officeart/2005/8/layout/orgChart1"/>
    <dgm:cxn modelId="{42DBC7D0-32A3-4A37-B05F-6647220C1EE2}" srcId="{BF31495A-334C-4BD6-B4FB-AECC65220FEA}" destId="{528618B5-EF99-402D-9C50-D538255640A5}" srcOrd="2" destOrd="0" parTransId="{BD8504FE-D456-44F6-8841-9EE536F899C1}" sibTransId="{61595EF0-01BD-427F-915A-80464B9C8193}"/>
    <dgm:cxn modelId="{1A5586A4-D2C3-415D-B821-8B980AC84D67}" type="presOf" srcId="{BF31495A-334C-4BD6-B4FB-AECC65220FEA}" destId="{F88D9AAB-69BB-4BA7-96F8-D5E00896233F}" srcOrd="1" destOrd="0" presId="urn:microsoft.com/office/officeart/2005/8/layout/orgChart1"/>
    <dgm:cxn modelId="{A0FD894C-77B3-43D1-A3E7-D8242BDD6955}" srcId="{BF31495A-334C-4BD6-B4FB-AECC65220FEA}" destId="{6F1551FD-3310-46E3-91FC-D3F40A699240}" srcOrd="3" destOrd="0" parTransId="{B0658A66-9074-4E30-AFA2-8874ADD17DCA}" sibTransId="{2998E365-7E0B-4410-8723-3B84B5099B33}"/>
    <dgm:cxn modelId="{DFAFF20B-D000-4DDB-A960-363D2227A05A}" type="presOf" srcId="{D0F0ECE1-B6D7-4D9E-B692-CFA5E5E4D483}" destId="{526F587D-6D8F-4445-A73C-0994C1A53943}" srcOrd="0" destOrd="0" presId="urn:microsoft.com/office/officeart/2005/8/layout/orgChart1"/>
    <dgm:cxn modelId="{0C8F2094-C93B-4F34-8D94-5DF9052F0BED}" type="presOf" srcId="{C613B81B-B0F7-4CFF-B6C8-3089A17C0680}" destId="{B3AF5506-404E-45EF-8477-23B6322C11C8}" srcOrd="1" destOrd="0" presId="urn:microsoft.com/office/officeart/2005/8/layout/orgChart1"/>
    <dgm:cxn modelId="{55EED7D1-4418-44D3-9262-7F88F7B61783}" type="presParOf" srcId="{8CA55AB3-EE02-4146-8274-0678FFB6025F}" destId="{1BB3B96C-16C0-401A-83F3-930F9357508B}" srcOrd="0" destOrd="0" presId="urn:microsoft.com/office/officeart/2005/8/layout/orgChart1"/>
    <dgm:cxn modelId="{496F8BDD-6A35-4868-BB16-9E7C14CAEE9D}" type="presParOf" srcId="{1BB3B96C-16C0-401A-83F3-930F9357508B}" destId="{626DEF79-932A-4F9C-9F08-71921C5DF5D9}" srcOrd="0" destOrd="0" presId="urn:microsoft.com/office/officeart/2005/8/layout/orgChart1"/>
    <dgm:cxn modelId="{0F625DFC-61D0-4508-B9BB-E776418C745E}" type="presParOf" srcId="{626DEF79-932A-4F9C-9F08-71921C5DF5D9}" destId="{1D301BB5-ADC9-442F-8D45-5D1FEC87B701}" srcOrd="0" destOrd="0" presId="urn:microsoft.com/office/officeart/2005/8/layout/orgChart1"/>
    <dgm:cxn modelId="{724796FC-57C4-4369-ABB8-6A08B6D16345}" type="presParOf" srcId="{626DEF79-932A-4F9C-9F08-71921C5DF5D9}" destId="{F88D9AAB-69BB-4BA7-96F8-D5E00896233F}" srcOrd="1" destOrd="0" presId="urn:microsoft.com/office/officeart/2005/8/layout/orgChart1"/>
    <dgm:cxn modelId="{CCED2384-CE60-42AF-9979-1299C0E94113}" type="presParOf" srcId="{1BB3B96C-16C0-401A-83F3-930F9357508B}" destId="{F4070FC4-127A-4019-8162-82C4A2500604}" srcOrd="1" destOrd="0" presId="urn:microsoft.com/office/officeart/2005/8/layout/orgChart1"/>
    <dgm:cxn modelId="{8B269493-65DB-4669-9FF3-E7F291EC839B}" type="presParOf" srcId="{F4070FC4-127A-4019-8162-82C4A2500604}" destId="{A1A10186-B52E-4157-BD7C-8F1CFD8C7607}" srcOrd="0" destOrd="0" presId="urn:microsoft.com/office/officeart/2005/8/layout/orgChart1"/>
    <dgm:cxn modelId="{411F5E71-6B8A-40B1-B507-7788F2F663DE}" type="presParOf" srcId="{F4070FC4-127A-4019-8162-82C4A2500604}" destId="{2FC89FA1-9D52-429E-A4D6-EF160F748405}" srcOrd="1" destOrd="0" presId="urn:microsoft.com/office/officeart/2005/8/layout/orgChart1"/>
    <dgm:cxn modelId="{5338E75A-8FF3-4748-8F40-31AFB2F72BBA}" type="presParOf" srcId="{2FC89FA1-9D52-429E-A4D6-EF160F748405}" destId="{F131D74C-E1CB-4709-92B8-80A6022ABC18}" srcOrd="0" destOrd="0" presId="urn:microsoft.com/office/officeart/2005/8/layout/orgChart1"/>
    <dgm:cxn modelId="{FFD34D76-69CF-4964-B265-93FCC1065CEF}" type="presParOf" srcId="{F131D74C-E1CB-4709-92B8-80A6022ABC18}" destId="{D4495940-F044-4651-94D3-6DC8F1BC7190}" srcOrd="0" destOrd="0" presId="urn:microsoft.com/office/officeart/2005/8/layout/orgChart1"/>
    <dgm:cxn modelId="{F580BAB6-7A8D-41B4-9A3B-9557D8E00EAB}" type="presParOf" srcId="{F131D74C-E1CB-4709-92B8-80A6022ABC18}" destId="{F53CA201-1E8C-45B5-BE08-9973D4D93E6D}" srcOrd="1" destOrd="0" presId="urn:microsoft.com/office/officeart/2005/8/layout/orgChart1"/>
    <dgm:cxn modelId="{105272E7-43A5-4ADF-9A26-9548BB4B6849}" type="presParOf" srcId="{2FC89FA1-9D52-429E-A4D6-EF160F748405}" destId="{AA236AF8-52B8-4606-A45F-8C26AB4491C2}" srcOrd="1" destOrd="0" presId="urn:microsoft.com/office/officeart/2005/8/layout/orgChart1"/>
    <dgm:cxn modelId="{6EA1DED9-4492-45AE-98E3-2FB3E90A07B3}" type="presParOf" srcId="{2FC89FA1-9D52-429E-A4D6-EF160F748405}" destId="{0BC70E88-8C79-4EA5-8C19-3EE735B1F959}" srcOrd="2" destOrd="0" presId="urn:microsoft.com/office/officeart/2005/8/layout/orgChart1"/>
    <dgm:cxn modelId="{5FA0EA3F-F9F6-48C5-8E10-79F051BC4E09}" type="presParOf" srcId="{F4070FC4-127A-4019-8162-82C4A2500604}" destId="{526F587D-6D8F-4445-A73C-0994C1A53943}" srcOrd="2" destOrd="0" presId="urn:microsoft.com/office/officeart/2005/8/layout/orgChart1"/>
    <dgm:cxn modelId="{431BAF1F-D1D4-48BA-91A1-D20ED85EFF66}" type="presParOf" srcId="{F4070FC4-127A-4019-8162-82C4A2500604}" destId="{AB49E6E8-FB3D-4CDC-833E-4D8C6533C36D}" srcOrd="3" destOrd="0" presId="urn:microsoft.com/office/officeart/2005/8/layout/orgChart1"/>
    <dgm:cxn modelId="{9380BAE8-B073-423F-B4E5-A9BF0A84E776}" type="presParOf" srcId="{AB49E6E8-FB3D-4CDC-833E-4D8C6533C36D}" destId="{DB82FB6D-9F83-495A-8234-787EA9E280F2}" srcOrd="0" destOrd="0" presId="urn:microsoft.com/office/officeart/2005/8/layout/orgChart1"/>
    <dgm:cxn modelId="{A2FD51B7-0713-438F-8042-9287DFEFBF18}" type="presParOf" srcId="{DB82FB6D-9F83-495A-8234-787EA9E280F2}" destId="{A29F2B24-38B3-4523-B60F-2AEBEA235BE9}" srcOrd="0" destOrd="0" presId="urn:microsoft.com/office/officeart/2005/8/layout/orgChart1"/>
    <dgm:cxn modelId="{4A94FE88-53CB-4A6F-B0DB-93EF672E68E1}" type="presParOf" srcId="{DB82FB6D-9F83-495A-8234-787EA9E280F2}" destId="{B3AF5506-404E-45EF-8477-23B6322C11C8}" srcOrd="1" destOrd="0" presId="urn:microsoft.com/office/officeart/2005/8/layout/orgChart1"/>
    <dgm:cxn modelId="{702C204F-A546-4971-A95F-E8D7C744AA71}" type="presParOf" srcId="{AB49E6E8-FB3D-4CDC-833E-4D8C6533C36D}" destId="{0E5BF93D-32F0-43F6-A459-780A5EAD13A0}" srcOrd="1" destOrd="0" presId="urn:microsoft.com/office/officeart/2005/8/layout/orgChart1"/>
    <dgm:cxn modelId="{1769FB54-377E-4219-8A17-7FE00D45798B}" type="presParOf" srcId="{AB49E6E8-FB3D-4CDC-833E-4D8C6533C36D}" destId="{FF97262C-620A-4714-8740-B0E68123CB07}" srcOrd="2" destOrd="0" presId="urn:microsoft.com/office/officeart/2005/8/layout/orgChart1"/>
    <dgm:cxn modelId="{D8FC2967-36BB-43DB-BC0F-E03B91523B53}" type="presParOf" srcId="{F4070FC4-127A-4019-8162-82C4A2500604}" destId="{D7DD0D46-F36F-46EE-A4D6-1DDC4DD4B725}" srcOrd="4" destOrd="0" presId="urn:microsoft.com/office/officeart/2005/8/layout/orgChart1"/>
    <dgm:cxn modelId="{37A18361-CB22-4E71-BE8C-5CF63B0D02B2}" type="presParOf" srcId="{F4070FC4-127A-4019-8162-82C4A2500604}" destId="{515D8A97-43E3-4D76-A15A-6F1CC63EBDDD}" srcOrd="5" destOrd="0" presId="urn:microsoft.com/office/officeart/2005/8/layout/orgChart1"/>
    <dgm:cxn modelId="{C34EA6F2-7EA7-4A87-8CEA-930795C1EDE3}" type="presParOf" srcId="{515D8A97-43E3-4D76-A15A-6F1CC63EBDDD}" destId="{8AABE10C-75A4-429F-8549-35E1FCE89C64}" srcOrd="0" destOrd="0" presId="urn:microsoft.com/office/officeart/2005/8/layout/orgChart1"/>
    <dgm:cxn modelId="{1932A9EC-65C6-4689-80E4-3AD9C908CDBF}" type="presParOf" srcId="{8AABE10C-75A4-429F-8549-35E1FCE89C64}" destId="{43AB9FAC-744E-4A20-8D21-506D0B870778}" srcOrd="0" destOrd="0" presId="urn:microsoft.com/office/officeart/2005/8/layout/orgChart1"/>
    <dgm:cxn modelId="{6592C614-AB44-40AB-844A-D3E33E38119F}" type="presParOf" srcId="{8AABE10C-75A4-429F-8549-35E1FCE89C64}" destId="{D229F484-6AC8-4285-A1D6-0B7607EFAA47}" srcOrd="1" destOrd="0" presId="urn:microsoft.com/office/officeart/2005/8/layout/orgChart1"/>
    <dgm:cxn modelId="{3CBBA27F-09B4-40EE-89DC-A49EF55E37F2}" type="presParOf" srcId="{515D8A97-43E3-4D76-A15A-6F1CC63EBDDD}" destId="{156335B8-5E5D-48D2-BB71-9B9848DDC673}" srcOrd="1" destOrd="0" presId="urn:microsoft.com/office/officeart/2005/8/layout/orgChart1"/>
    <dgm:cxn modelId="{EC5275AA-83AF-4277-A7CD-3736E35A55F4}" type="presParOf" srcId="{515D8A97-43E3-4D76-A15A-6F1CC63EBDDD}" destId="{9D2C57E0-3B07-4B03-B572-3C3A44085743}" srcOrd="2" destOrd="0" presId="urn:microsoft.com/office/officeart/2005/8/layout/orgChart1"/>
    <dgm:cxn modelId="{3E31925F-8E46-492C-AEB7-67E19995CBA9}" type="presParOf" srcId="{F4070FC4-127A-4019-8162-82C4A2500604}" destId="{E26ED0A9-B0B5-4B86-B9B4-4D02B2F9D4AF}" srcOrd="6" destOrd="0" presId="urn:microsoft.com/office/officeart/2005/8/layout/orgChart1"/>
    <dgm:cxn modelId="{18FF4D64-E02A-4757-AC4D-7C4D0EA28559}" type="presParOf" srcId="{F4070FC4-127A-4019-8162-82C4A2500604}" destId="{DF555792-9B69-4D3F-BAAE-1F3780C7B1ED}" srcOrd="7" destOrd="0" presId="urn:microsoft.com/office/officeart/2005/8/layout/orgChart1"/>
    <dgm:cxn modelId="{52C55AF9-FE65-4468-B3E7-324A2503711D}" type="presParOf" srcId="{DF555792-9B69-4D3F-BAAE-1F3780C7B1ED}" destId="{9CC914C8-8845-414F-ADF0-C82BA7DC6149}" srcOrd="0" destOrd="0" presId="urn:microsoft.com/office/officeart/2005/8/layout/orgChart1"/>
    <dgm:cxn modelId="{7CFBAA0D-3990-4FB1-ADF6-9019664D9B77}" type="presParOf" srcId="{9CC914C8-8845-414F-ADF0-C82BA7DC6149}" destId="{FCF620ED-F8E1-47EC-BCE5-73C84B13C36B}" srcOrd="0" destOrd="0" presId="urn:microsoft.com/office/officeart/2005/8/layout/orgChart1"/>
    <dgm:cxn modelId="{8B69DE3A-7B09-402E-A54A-8C4CFA25276B}" type="presParOf" srcId="{9CC914C8-8845-414F-ADF0-C82BA7DC6149}" destId="{D7FC8059-AC78-4228-96DE-85FAEEAB4FDA}" srcOrd="1" destOrd="0" presId="urn:microsoft.com/office/officeart/2005/8/layout/orgChart1"/>
    <dgm:cxn modelId="{3FFB4FBE-53BB-4F02-A2CF-7C57BAA781DD}" type="presParOf" srcId="{DF555792-9B69-4D3F-BAAE-1F3780C7B1ED}" destId="{B4B5CCC3-84DB-4C00-82C4-C168407E055C}" srcOrd="1" destOrd="0" presId="urn:microsoft.com/office/officeart/2005/8/layout/orgChart1"/>
    <dgm:cxn modelId="{0FDD3008-CC75-48B4-863E-C7DF237A297E}" type="presParOf" srcId="{DF555792-9B69-4D3F-BAAE-1F3780C7B1ED}" destId="{382D7AFA-2BF6-482B-A6B1-82F4E24FB6C7}" srcOrd="2" destOrd="0" presId="urn:microsoft.com/office/officeart/2005/8/layout/orgChart1"/>
    <dgm:cxn modelId="{63F02067-AD63-45B1-B47F-8BAD68455F31}" type="presParOf" srcId="{1BB3B96C-16C0-401A-83F3-930F9357508B}" destId="{16BD98E4-4211-4C2B-B29B-09025DE31575}" srcOrd="2" destOrd="0" presId="urn:microsoft.com/office/officeart/2005/8/layout/orgChart1"/>
  </dgm:cxnLst>
  <dgm:bg/>
  <dgm:whole/>
  <dgm:extLst>
    <a:ext uri="http://schemas.microsoft.com/office/drawing/2008/diagram">
      <dsp:dataModelExt xmlns:dsp="http://schemas.microsoft.com/office/drawing/2008/diagram" xmlns=""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3D820AE-6776-488B-B61A-A6F3990E948E}"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ru-RU"/>
        </a:p>
      </dgm:t>
    </dgm:pt>
    <dgm:pt modelId="{9D93C290-8845-457D-B72A-12DD74825D11}">
      <dgm:prSet phldrT="[Текст]"/>
      <dgm:spPr>
        <a:gradFill flip="none" rotWithShape="0">
          <a:gsLst>
            <a:gs pos="0">
              <a:srgbClr val="33CCFF">
                <a:tint val="66000"/>
                <a:satMod val="160000"/>
              </a:srgbClr>
            </a:gs>
            <a:gs pos="50000">
              <a:srgbClr val="33CCFF">
                <a:tint val="44500"/>
                <a:satMod val="160000"/>
              </a:srgbClr>
            </a:gs>
            <a:gs pos="100000">
              <a:srgbClr val="33CCFF">
                <a:tint val="23500"/>
                <a:satMod val="160000"/>
              </a:srgbClr>
            </a:gs>
          </a:gsLst>
          <a:path path="circle">
            <a:fillToRect l="50000" t="50000" r="50000" b="50000"/>
          </a:path>
          <a:tileRect/>
        </a:gradFill>
        <a:ln w="28575">
          <a:solidFill>
            <a:srgbClr val="006600"/>
          </a:solidFill>
        </a:ln>
      </dgm:spPr>
      <dgm:t>
        <a:bodyPr/>
        <a:lstStyle/>
        <a:p>
          <a:pPr algn="ctr"/>
          <a:r>
            <a:rPr lang="uk-UA" b="1" noProof="0" dirty="0" smtClean="0"/>
            <a:t>Види воробничих шумів</a:t>
          </a:r>
          <a:endParaRPr lang="uk-UA" b="1" noProof="0" dirty="0"/>
        </a:p>
      </dgm:t>
    </dgm:pt>
    <dgm:pt modelId="{97379A4D-A084-4C9C-A16A-191B661FFF40}" type="parTrans" cxnId="{19015DD2-DD1C-41CC-833D-8BABF264A40D}">
      <dgm:prSet/>
      <dgm:spPr/>
      <dgm:t>
        <a:bodyPr/>
        <a:lstStyle/>
        <a:p>
          <a:pPr algn="ctr"/>
          <a:endParaRPr lang="ru-RU"/>
        </a:p>
      </dgm:t>
    </dgm:pt>
    <dgm:pt modelId="{135C2E56-1AA3-4D6C-BCB3-9B5BBA581B91}" type="sibTrans" cxnId="{19015DD2-DD1C-41CC-833D-8BABF264A40D}">
      <dgm:prSet/>
      <dgm:spPr/>
      <dgm:t>
        <a:bodyPr/>
        <a:lstStyle/>
        <a:p>
          <a:pPr algn="ctr"/>
          <a:endParaRPr lang="ru-RU"/>
        </a:p>
      </dgm:t>
    </dgm:pt>
    <dgm:pt modelId="{10F0D5BD-FE26-4170-8500-A28F989FA07A}">
      <dgm:prSet phldrT="[Текст]"/>
      <dgm:spPr>
        <a:ln w="19050">
          <a:solidFill>
            <a:srgbClr val="00B050"/>
          </a:solidFill>
        </a:ln>
      </dgm:spPr>
      <dgm:t>
        <a:bodyPr/>
        <a:lstStyle/>
        <a:p>
          <a:pPr algn="ctr"/>
          <a:r>
            <a:rPr lang="uk-UA" b="1" dirty="0"/>
            <a:t>низькочастотні шуми з частотою до 400 Гц</a:t>
          </a:r>
          <a:endParaRPr lang="ru-RU" b="1" dirty="0"/>
        </a:p>
      </dgm:t>
    </dgm:pt>
    <dgm:pt modelId="{FAF8F719-EB36-4B67-BFB3-CB825BAFB14D}" type="parTrans" cxnId="{2C1D9740-9723-4955-9C61-5BA3A781F37A}">
      <dgm:prSet/>
      <dgm:spPr/>
      <dgm:t>
        <a:bodyPr/>
        <a:lstStyle/>
        <a:p>
          <a:pPr algn="ctr"/>
          <a:endParaRPr lang="ru-RU"/>
        </a:p>
      </dgm:t>
    </dgm:pt>
    <dgm:pt modelId="{F7E27992-8DBB-4F6B-AE58-AD352AA94FD4}" type="sibTrans" cxnId="{2C1D9740-9723-4955-9C61-5BA3A781F37A}">
      <dgm:prSet/>
      <dgm:spPr/>
      <dgm:t>
        <a:bodyPr/>
        <a:lstStyle/>
        <a:p>
          <a:pPr algn="ctr"/>
          <a:endParaRPr lang="ru-RU"/>
        </a:p>
      </dgm:t>
    </dgm:pt>
    <dgm:pt modelId="{6F3E20C5-5D4E-4D22-A0F7-3BACD24F7953}">
      <dgm:prSet phldrT="[Текст]"/>
      <dgm:spPr>
        <a:ln w="19050">
          <a:solidFill>
            <a:srgbClr val="00B050"/>
          </a:solidFill>
        </a:ln>
      </dgm:spPr>
      <dgm:t>
        <a:bodyPr/>
        <a:lstStyle/>
        <a:p>
          <a:pPr algn="ctr"/>
          <a:r>
            <a:rPr lang="uk-UA" b="1" noProof="0" dirty="0"/>
            <a:t>середньочастотні</a:t>
          </a:r>
          <a:r>
            <a:rPr lang="uk-UA" b="1" dirty="0"/>
            <a:t> (400—1000 Гц) </a:t>
          </a:r>
          <a:endParaRPr lang="ru-RU" b="1" dirty="0"/>
        </a:p>
      </dgm:t>
    </dgm:pt>
    <dgm:pt modelId="{5B5954B4-DA66-4D87-A102-447403264A5F}" type="parTrans" cxnId="{EEAF3B13-AF4A-4138-9B0F-88319DD4E3E6}">
      <dgm:prSet/>
      <dgm:spPr/>
      <dgm:t>
        <a:bodyPr/>
        <a:lstStyle/>
        <a:p>
          <a:pPr algn="ctr"/>
          <a:endParaRPr lang="ru-RU"/>
        </a:p>
      </dgm:t>
    </dgm:pt>
    <dgm:pt modelId="{84E77CA9-67BC-4E93-A8B0-35009C2EF2EB}" type="sibTrans" cxnId="{EEAF3B13-AF4A-4138-9B0F-88319DD4E3E6}">
      <dgm:prSet/>
      <dgm:spPr/>
      <dgm:t>
        <a:bodyPr/>
        <a:lstStyle/>
        <a:p>
          <a:pPr algn="ctr"/>
          <a:endParaRPr lang="ru-RU"/>
        </a:p>
      </dgm:t>
    </dgm:pt>
    <dgm:pt modelId="{BF857083-10F9-4BC0-AB0A-25BDB2924CB1}">
      <dgm:prSet phldrT="[Текст]"/>
      <dgm:spPr>
        <a:ln w="19050">
          <a:solidFill>
            <a:srgbClr val="00B050"/>
          </a:solidFill>
        </a:ln>
      </dgm:spPr>
      <dgm:t>
        <a:bodyPr/>
        <a:lstStyle/>
        <a:p>
          <a:pPr algn="ctr"/>
          <a:r>
            <a:rPr lang="uk-UA" b="1" dirty="0"/>
            <a:t>високочастотні (більше 1000 Гц). </a:t>
          </a:r>
          <a:endParaRPr lang="ru-RU" b="1" dirty="0"/>
        </a:p>
      </dgm:t>
    </dgm:pt>
    <dgm:pt modelId="{CBFD1E85-073B-4744-B979-4AF338F7239E}" type="parTrans" cxnId="{E6E429CF-804C-48B1-9404-EAE8AFA0E131}">
      <dgm:prSet/>
      <dgm:spPr/>
      <dgm:t>
        <a:bodyPr/>
        <a:lstStyle/>
        <a:p>
          <a:pPr algn="ctr"/>
          <a:endParaRPr lang="ru-RU"/>
        </a:p>
      </dgm:t>
    </dgm:pt>
    <dgm:pt modelId="{2EDF1BAE-8962-4327-BCA2-3EEC94ACAFD0}" type="sibTrans" cxnId="{E6E429CF-804C-48B1-9404-EAE8AFA0E131}">
      <dgm:prSet/>
      <dgm:spPr/>
      <dgm:t>
        <a:bodyPr/>
        <a:lstStyle/>
        <a:p>
          <a:pPr algn="ctr"/>
          <a:endParaRPr lang="ru-RU"/>
        </a:p>
      </dgm:t>
    </dgm:pt>
    <dgm:pt modelId="{55AD20B5-0D65-425F-8341-0DE34305CD48}" type="pres">
      <dgm:prSet presAssocID="{B3D820AE-6776-488B-B61A-A6F3990E948E}" presName="hierChild1" presStyleCnt="0">
        <dgm:presLayoutVars>
          <dgm:orgChart val="1"/>
          <dgm:chPref val="1"/>
          <dgm:dir/>
          <dgm:animOne val="branch"/>
          <dgm:animLvl val="lvl"/>
          <dgm:resizeHandles/>
        </dgm:presLayoutVars>
      </dgm:prSet>
      <dgm:spPr/>
      <dgm:t>
        <a:bodyPr/>
        <a:lstStyle/>
        <a:p>
          <a:endParaRPr lang="ru-RU"/>
        </a:p>
      </dgm:t>
    </dgm:pt>
    <dgm:pt modelId="{C3714254-4D26-4A54-AD49-02CB86FC42A8}" type="pres">
      <dgm:prSet presAssocID="{9D93C290-8845-457D-B72A-12DD74825D11}" presName="hierRoot1" presStyleCnt="0">
        <dgm:presLayoutVars>
          <dgm:hierBranch val="init"/>
        </dgm:presLayoutVars>
      </dgm:prSet>
      <dgm:spPr/>
    </dgm:pt>
    <dgm:pt modelId="{12FF26B9-5199-44DC-AE14-58D824A0E982}" type="pres">
      <dgm:prSet presAssocID="{9D93C290-8845-457D-B72A-12DD74825D11}" presName="rootComposite1" presStyleCnt="0"/>
      <dgm:spPr/>
    </dgm:pt>
    <dgm:pt modelId="{19125546-0B21-477F-BD57-21258F2C6B11}" type="pres">
      <dgm:prSet presAssocID="{9D93C290-8845-457D-B72A-12DD74825D11}" presName="rootText1" presStyleLbl="node0" presStyleIdx="0" presStyleCnt="1" custScaleX="124516">
        <dgm:presLayoutVars>
          <dgm:chPref val="3"/>
        </dgm:presLayoutVars>
      </dgm:prSet>
      <dgm:spPr/>
      <dgm:t>
        <a:bodyPr/>
        <a:lstStyle/>
        <a:p>
          <a:endParaRPr lang="ru-RU"/>
        </a:p>
      </dgm:t>
    </dgm:pt>
    <dgm:pt modelId="{C681361D-D1E1-4D1B-AC0D-6C28BDA8037B}" type="pres">
      <dgm:prSet presAssocID="{9D93C290-8845-457D-B72A-12DD74825D11}" presName="rootConnector1" presStyleLbl="node1" presStyleIdx="0" presStyleCnt="0"/>
      <dgm:spPr/>
      <dgm:t>
        <a:bodyPr/>
        <a:lstStyle/>
        <a:p>
          <a:endParaRPr lang="ru-RU"/>
        </a:p>
      </dgm:t>
    </dgm:pt>
    <dgm:pt modelId="{69F90B75-1EA5-42B0-AB70-A9A43822690F}" type="pres">
      <dgm:prSet presAssocID="{9D93C290-8845-457D-B72A-12DD74825D11}" presName="hierChild2" presStyleCnt="0"/>
      <dgm:spPr/>
    </dgm:pt>
    <dgm:pt modelId="{93FE9738-A9C6-44A9-9847-F08E9A724425}" type="pres">
      <dgm:prSet presAssocID="{FAF8F719-EB36-4B67-BFB3-CB825BAFB14D}" presName="Name37" presStyleLbl="parChTrans1D2" presStyleIdx="0" presStyleCnt="3"/>
      <dgm:spPr/>
      <dgm:t>
        <a:bodyPr/>
        <a:lstStyle/>
        <a:p>
          <a:endParaRPr lang="ru-RU"/>
        </a:p>
      </dgm:t>
    </dgm:pt>
    <dgm:pt modelId="{5B5F0316-EEEA-43A6-BC39-DD7C7426C4CC}" type="pres">
      <dgm:prSet presAssocID="{10F0D5BD-FE26-4170-8500-A28F989FA07A}" presName="hierRoot2" presStyleCnt="0">
        <dgm:presLayoutVars>
          <dgm:hierBranch val="init"/>
        </dgm:presLayoutVars>
      </dgm:prSet>
      <dgm:spPr/>
    </dgm:pt>
    <dgm:pt modelId="{F99898B4-016D-48C2-8DE8-1544EA6A3D1B}" type="pres">
      <dgm:prSet presAssocID="{10F0D5BD-FE26-4170-8500-A28F989FA07A}" presName="rootComposite" presStyleCnt="0"/>
      <dgm:spPr/>
    </dgm:pt>
    <dgm:pt modelId="{8F55C0A4-234C-43BE-8FD7-4BF56E823EEC}" type="pres">
      <dgm:prSet presAssocID="{10F0D5BD-FE26-4170-8500-A28F989FA07A}" presName="rootText" presStyleLbl="node2" presStyleIdx="0" presStyleCnt="3">
        <dgm:presLayoutVars>
          <dgm:chPref val="3"/>
        </dgm:presLayoutVars>
      </dgm:prSet>
      <dgm:spPr/>
      <dgm:t>
        <a:bodyPr/>
        <a:lstStyle/>
        <a:p>
          <a:endParaRPr lang="ru-RU"/>
        </a:p>
      </dgm:t>
    </dgm:pt>
    <dgm:pt modelId="{5945B970-6361-4A8D-B690-432E549FBEB8}" type="pres">
      <dgm:prSet presAssocID="{10F0D5BD-FE26-4170-8500-A28F989FA07A}" presName="rootConnector" presStyleLbl="node2" presStyleIdx="0" presStyleCnt="3"/>
      <dgm:spPr/>
      <dgm:t>
        <a:bodyPr/>
        <a:lstStyle/>
        <a:p>
          <a:endParaRPr lang="ru-RU"/>
        </a:p>
      </dgm:t>
    </dgm:pt>
    <dgm:pt modelId="{FBDD9593-E5F4-4342-8D66-335B1BC726B8}" type="pres">
      <dgm:prSet presAssocID="{10F0D5BD-FE26-4170-8500-A28F989FA07A}" presName="hierChild4" presStyleCnt="0"/>
      <dgm:spPr/>
    </dgm:pt>
    <dgm:pt modelId="{D47ED0C8-395F-4445-A667-7526EA0F0E22}" type="pres">
      <dgm:prSet presAssocID="{10F0D5BD-FE26-4170-8500-A28F989FA07A}" presName="hierChild5" presStyleCnt="0"/>
      <dgm:spPr/>
    </dgm:pt>
    <dgm:pt modelId="{A397BE1A-371A-4B1F-8D64-74477A19FF43}" type="pres">
      <dgm:prSet presAssocID="{5B5954B4-DA66-4D87-A102-447403264A5F}" presName="Name37" presStyleLbl="parChTrans1D2" presStyleIdx="1" presStyleCnt="3"/>
      <dgm:spPr/>
      <dgm:t>
        <a:bodyPr/>
        <a:lstStyle/>
        <a:p>
          <a:endParaRPr lang="ru-RU"/>
        </a:p>
      </dgm:t>
    </dgm:pt>
    <dgm:pt modelId="{C73ADAF6-E901-46CF-BB81-E82EA76F6B8F}" type="pres">
      <dgm:prSet presAssocID="{6F3E20C5-5D4E-4D22-A0F7-3BACD24F7953}" presName="hierRoot2" presStyleCnt="0">
        <dgm:presLayoutVars>
          <dgm:hierBranch val="init"/>
        </dgm:presLayoutVars>
      </dgm:prSet>
      <dgm:spPr/>
    </dgm:pt>
    <dgm:pt modelId="{EC9C6E6C-BBF5-477E-9CD1-2565C39B9EC5}" type="pres">
      <dgm:prSet presAssocID="{6F3E20C5-5D4E-4D22-A0F7-3BACD24F7953}" presName="rootComposite" presStyleCnt="0"/>
      <dgm:spPr/>
    </dgm:pt>
    <dgm:pt modelId="{9F70F476-2995-42A4-8246-83ADDEC2CA9B}" type="pres">
      <dgm:prSet presAssocID="{6F3E20C5-5D4E-4D22-A0F7-3BACD24F7953}" presName="rootText" presStyleLbl="node2" presStyleIdx="1" presStyleCnt="3">
        <dgm:presLayoutVars>
          <dgm:chPref val="3"/>
        </dgm:presLayoutVars>
      </dgm:prSet>
      <dgm:spPr/>
      <dgm:t>
        <a:bodyPr/>
        <a:lstStyle/>
        <a:p>
          <a:endParaRPr lang="ru-RU"/>
        </a:p>
      </dgm:t>
    </dgm:pt>
    <dgm:pt modelId="{991085EE-10AD-459D-89F0-2A649D661307}" type="pres">
      <dgm:prSet presAssocID="{6F3E20C5-5D4E-4D22-A0F7-3BACD24F7953}" presName="rootConnector" presStyleLbl="node2" presStyleIdx="1" presStyleCnt="3"/>
      <dgm:spPr/>
      <dgm:t>
        <a:bodyPr/>
        <a:lstStyle/>
        <a:p>
          <a:endParaRPr lang="ru-RU"/>
        </a:p>
      </dgm:t>
    </dgm:pt>
    <dgm:pt modelId="{E4560CED-8937-4A65-9720-561536390C78}" type="pres">
      <dgm:prSet presAssocID="{6F3E20C5-5D4E-4D22-A0F7-3BACD24F7953}" presName="hierChild4" presStyleCnt="0"/>
      <dgm:spPr/>
    </dgm:pt>
    <dgm:pt modelId="{893E1130-3AAE-4056-8704-D5E373E4B1F4}" type="pres">
      <dgm:prSet presAssocID="{6F3E20C5-5D4E-4D22-A0F7-3BACD24F7953}" presName="hierChild5" presStyleCnt="0"/>
      <dgm:spPr/>
    </dgm:pt>
    <dgm:pt modelId="{E21718CD-6600-4E1E-B271-4E5CCE55E058}" type="pres">
      <dgm:prSet presAssocID="{CBFD1E85-073B-4744-B979-4AF338F7239E}" presName="Name37" presStyleLbl="parChTrans1D2" presStyleIdx="2" presStyleCnt="3"/>
      <dgm:spPr/>
      <dgm:t>
        <a:bodyPr/>
        <a:lstStyle/>
        <a:p>
          <a:endParaRPr lang="ru-RU"/>
        </a:p>
      </dgm:t>
    </dgm:pt>
    <dgm:pt modelId="{0D07C2F1-EF99-46FD-BF74-11BA712E2F00}" type="pres">
      <dgm:prSet presAssocID="{BF857083-10F9-4BC0-AB0A-25BDB2924CB1}" presName="hierRoot2" presStyleCnt="0">
        <dgm:presLayoutVars>
          <dgm:hierBranch val="init"/>
        </dgm:presLayoutVars>
      </dgm:prSet>
      <dgm:spPr/>
    </dgm:pt>
    <dgm:pt modelId="{C87B7CAC-2630-4ACE-96E3-B42A7C9E6CF6}" type="pres">
      <dgm:prSet presAssocID="{BF857083-10F9-4BC0-AB0A-25BDB2924CB1}" presName="rootComposite" presStyleCnt="0"/>
      <dgm:spPr/>
    </dgm:pt>
    <dgm:pt modelId="{C97BF6F8-1919-435C-9203-641324B6153E}" type="pres">
      <dgm:prSet presAssocID="{BF857083-10F9-4BC0-AB0A-25BDB2924CB1}" presName="rootText" presStyleLbl="node2" presStyleIdx="2" presStyleCnt="3">
        <dgm:presLayoutVars>
          <dgm:chPref val="3"/>
        </dgm:presLayoutVars>
      </dgm:prSet>
      <dgm:spPr/>
      <dgm:t>
        <a:bodyPr/>
        <a:lstStyle/>
        <a:p>
          <a:endParaRPr lang="ru-RU"/>
        </a:p>
      </dgm:t>
    </dgm:pt>
    <dgm:pt modelId="{02A6C1A0-F5D0-494C-8E08-5635314F8C85}" type="pres">
      <dgm:prSet presAssocID="{BF857083-10F9-4BC0-AB0A-25BDB2924CB1}" presName="rootConnector" presStyleLbl="node2" presStyleIdx="2" presStyleCnt="3"/>
      <dgm:spPr/>
      <dgm:t>
        <a:bodyPr/>
        <a:lstStyle/>
        <a:p>
          <a:endParaRPr lang="ru-RU"/>
        </a:p>
      </dgm:t>
    </dgm:pt>
    <dgm:pt modelId="{71087154-F26A-4EDB-8BBE-C57D08A49B0D}" type="pres">
      <dgm:prSet presAssocID="{BF857083-10F9-4BC0-AB0A-25BDB2924CB1}" presName="hierChild4" presStyleCnt="0"/>
      <dgm:spPr/>
    </dgm:pt>
    <dgm:pt modelId="{D990C21D-7DD2-4ACA-9005-E156DBAD72A1}" type="pres">
      <dgm:prSet presAssocID="{BF857083-10F9-4BC0-AB0A-25BDB2924CB1}" presName="hierChild5" presStyleCnt="0"/>
      <dgm:spPr/>
    </dgm:pt>
    <dgm:pt modelId="{82341871-AACB-4704-A705-82F6AE016200}" type="pres">
      <dgm:prSet presAssocID="{9D93C290-8845-457D-B72A-12DD74825D11}" presName="hierChild3" presStyleCnt="0"/>
      <dgm:spPr/>
    </dgm:pt>
  </dgm:ptLst>
  <dgm:cxnLst>
    <dgm:cxn modelId="{07BC4BE6-8A33-400E-BEAD-7BE59593C0FA}" type="presOf" srcId="{9D93C290-8845-457D-B72A-12DD74825D11}" destId="{C681361D-D1E1-4D1B-AC0D-6C28BDA8037B}" srcOrd="1" destOrd="0" presId="urn:microsoft.com/office/officeart/2005/8/layout/orgChart1"/>
    <dgm:cxn modelId="{04E325BB-F719-4C9D-A959-571F84C55E32}" type="presOf" srcId="{CBFD1E85-073B-4744-B979-4AF338F7239E}" destId="{E21718CD-6600-4E1E-B271-4E5CCE55E058}" srcOrd="0" destOrd="0" presId="urn:microsoft.com/office/officeart/2005/8/layout/orgChart1"/>
    <dgm:cxn modelId="{8B63D1D5-85D7-4AB3-B89F-A1C0B1579D31}" type="presOf" srcId="{BF857083-10F9-4BC0-AB0A-25BDB2924CB1}" destId="{C97BF6F8-1919-435C-9203-641324B6153E}" srcOrd="0" destOrd="0" presId="urn:microsoft.com/office/officeart/2005/8/layout/orgChart1"/>
    <dgm:cxn modelId="{A790C713-305B-450A-A794-E992FF1200CB}" type="presOf" srcId="{6F3E20C5-5D4E-4D22-A0F7-3BACD24F7953}" destId="{991085EE-10AD-459D-89F0-2A649D661307}" srcOrd="1" destOrd="0" presId="urn:microsoft.com/office/officeart/2005/8/layout/orgChart1"/>
    <dgm:cxn modelId="{611C0932-A385-489A-A09B-003964209DD8}" type="presOf" srcId="{10F0D5BD-FE26-4170-8500-A28F989FA07A}" destId="{8F55C0A4-234C-43BE-8FD7-4BF56E823EEC}" srcOrd="0" destOrd="0" presId="urn:microsoft.com/office/officeart/2005/8/layout/orgChart1"/>
    <dgm:cxn modelId="{2ED2B6D2-CA51-4916-ADB4-8B3534DEF131}" type="presOf" srcId="{5B5954B4-DA66-4D87-A102-447403264A5F}" destId="{A397BE1A-371A-4B1F-8D64-74477A19FF43}" srcOrd="0" destOrd="0" presId="urn:microsoft.com/office/officeart/2005/8/layout/orgChart1"/>
    <dgm:cxn modelId="{819AC418-CB4F-4626-A24C-D0622F0654F3}" type="presOf" srcId="{FAF8F719-EB36-4B67-BFB3-CB825BAFB14D}" destId="{93FE9738-A9C6-44A9-9847-F08E9A724425}" srcOrd="0" destOrd="0" presId="urn:microsoft.com/office/officeart/2005/8/layout/orgChart1"/>
    <dgm:cxn modelId="{D6B40381-1A60-487B-B279-02F8D275119E}" type="presOf" srcId="{B3D820AE-6776-488B-B61A-A6F3990E948E}" destId="{55AD20B5-0D65-425F-8341-0DE34305CD48}" srcOrd="0" destOrd="0" presId="urn:microsoft.com/office/officeart/2005/8/layout/orgChart1"/>
    <dgm:cxn modelId="{567CA40E-4ADD-435F-A00B-19BBBD9E1F5A}" type="presOf" srcId="{BF857083-10F9-4BC0-AB0A-25BDB2924CB1}" destId="{02A6C1A0-F5D0-494C-8E08-5635314F8C85}" srcOrd="1" destOrd="0" presId="urn:microsoft.com/office/officeart/2005/8/layout/orgChart1"/>
    <dgm:cxn modelId="{792A3B02-1573-48BF-84E7-6645BFB8A13D}" type="presOf" srcId="{6F3E20C5-5D4E-4D22-A0F7-3BACD24F7953}" destId="{9F70F476-2995-42A4-8246-83ADDEC2CA9B}" srcOrd="0" destOrd="0" presId="urn:microsoft.com/office/officeart/2005/8/layout/orgChart1"/>
    <dgm:cxn modelId="{E6E429CF-804C-48B1-9404-EAE8AFA0E131}" srcId="{9D93C290-8845-457D-B72A-12DD74825D11}" destId="{BF857083-10F9-4BC0-AB0A-25BDB2924CB1}" srcOrd="2" destOrd="0" parTransId="{CBFD1E85-073B-4744-B979-4AF338F7239E}" sibTransId="{2EDF1BAE-8962-4327-BCA2-3EEC94ACAFD0}"/>
    <dgm:cxn modelId="{19015DD2-DD1C-41CC-833D-8BABF264A40D}" srcId="{B3D820AE-6776-488B-B61A-A6F3990E948E}" destId="{9D93C290-8845-457D-B72A-12DD74825D11}" srcOrd="0" destOrd="0" parTransId="{97379A4D-A084-4C9C-A16A-191B661FFF40}" sibTransId="{135C2E56-1AA3-4D6C-BCB3-9B5BBA581B91}"/>
    <dgm:cxn modelId="{B1659596-7FD6-42F9-B7C4-80F73873DFFA}" type="presOf" srcId="{10F0D5BD-FE26-4170-8500-A28F989FA07A}" destId="{5945B970-6361-4A8D-B690-432E549FBEB8}" srcOrd="1" destOrd="0" presId="urn:microsoft.com/office/officeart/2005/8/layout/orgChart1"/>
    <dgm:cxn modelId="{FE5305DE-036E-412A-94CF-C6A80E274798}" type="presOf" srcId="{9D93C290-8845-457D-B72A-12DD74825D11}" destId="{19125546-0B21-477F-BD57-21258F2C6B11}" srcOrd="0" destOrd="0" presId="urn:microsoft.com/office/officeart/2005/8/layout/orgChart1"/>
    <dgm:cxn modelId="{EEAF3B13-AF4A-4138-9B0F-88319DD4E3E6}" srcId="{9D93C290-8845-457D-B72A-12DD74825D11}" destId="{6F3E20C5-5D4E-4D22-A0F7-3BACD24F7953}" srcOrd="1" destOrd="0" parTransId="{5B5954B4-DA66-4D87-A102-447403264A5F}" sibTransId="{84E77CA9-67BC-4E93-A8B0-35009C2EF2EB}"/>
    <dgm:cxn modelId="{2C1D9740-9723-4955-9C61-5BA3A781F37A}" srcId="{9D93C290-8845-457D-B72A-12DD74825D11}" destId="{10F0D5BD-FE26-4170-8500-A28F989FA07A}" srcOrd="0" destOrd="0" parTransId="{FAF8F719-EB36-4B67-BFB3-CB825BAFB14D}" sibTransId="{F7E27992-8DBB-4F6B-AE58-AD352AA94FD4}"/>
    <dgm:cxn modelId="{5C9D542C-598A-4396-A61B-3E9FE742EA23}" type="presParOf" srcId="{55AD20B5-0D65-425F-8341-0DE34305CD48}" destId="{C3714254-4D26-4A54-AD49-02CB86FC42A8}" srcOrd="0" destOrd="0" presId="urn:microsoft.com/office/officeart/2005/8/layout/orgChart1"/>
    <dgm:cxn modelId="{46E3D338-1981-45A0-84BF-D4045C188162}" type="presParOf" srcId="{C3714254-4D26-4A54-AD49-02CB86FC42A8}" destId="{12FF26B9-5199-44DC-AE14-58D824A0E982}" srcOrd="0" destOrd="0" presId="urn:microsoft.com/office/officeart/2005/8/layout/orgChart1"/>
    <dgm:cxn modelId="{9534A5B5-2E6C-4DEE-97E2-9042D7CB2448}" type="presParOf" srcId="{12FF26B9-5199-44DC-AE14-58D824A0E982}" destId="{19125546-0B21-477F-BD57-21258F2C6B11}" srcOrd="0" destOrd="0" presId="urn:microsoft.com/office/officeart/2005/8/layout/orgChart1"/>
    <dgm:cxn modelId="{40C33E8F-47ED-4EC1-9EC4-1F388119979D}" type="presParOf" srcId="{12FF26B9-5199-44DC-AE14-58D824A0E982}" destId="{C681361D-D1E1-4D1B-AC0D-6C28BDA8037B}" srcOrd="1" destOrd="0" presId="urn:microsoft.com/office/officeart/2005/8/layout/orgChart1"/>
    <dgm:cxn modelId="{5BE53F39-EF06-486A-85E0-1669A04E008B}" type="presParOf" srcId="{C3714254-4D26-4A54-AD49-02CB86FC42A8}" destId="{69F90B75-1EA5-42B0-AB70-A9A43822690F}" srcOrd="1" destOrd="0" presId="urn:microsoft.com/office/officeart/2005/8/layout/orgChart1"/>
    <dgm:cxn modelId="{66CA8852-4540-4423-9725-DAB9B9BE6658}" type="presParOf" srcId="{69F90B75-1EA5-42B0-AB70-A9A43822690F}" destId="{93FE9738-A9C6-44A9-9847-F08E9A724425}" srcOrd="0" destOrd="0" presId="urn:microsoft.com/office/officeart/2005/8/layout/orgChart1"/>
    <dgm:cxn modelId="{A4B52A1A-2832-48A8-BE5D-44EE36A4D05A}" type="presParOf" srcId="{69F90B75-1EA5-42B0-AB70-A9A43822690F}" destId="{5B5F0316-EEEA-43A6-BC39-DD7C7426C4CC}" srcOrd="1" destOrd="0" presId="urn:microsoft.com/office/officeart/2005/8/layout/orgChart1"/>
    <dgm:cxn modelId="{C3C0C2C8-FFCD-4B88-87D7-4D6460B4341B}" type="presParOf" srcId="{5B5F0316-EEEA-43A6-BC39-DD7C7426C4CC}" destId="{F99898B4-016D-48C2-8DE8-1544EA6A3D1B}" srcOrd="0" destOrd="0" presId="urn:microsoft.com/office/officeart/2005/8/layout/orgChart1"/>
    <dgm:cxn modelId="{4A498960-41F6-441B-B44F-E9D76F889237}" type="presParOf" srcId="{F99898B4-016D-48C2-8DE8-1544EA6A3D1B}" destId="{8F55C0A4-234C-43BE-8FD7-4BF56E823EEC}" srcOrd="0" destOrd="0" presId="urn:microsoft.com/office/officeart/2005/8/layout/orgChart1"/>
    <dgm:cxn modelId="{A449098C-DEC2-4B7C-8667-00B543472B89}" type="presParOf" srcId="{F99898B4-016D-48C2-8DE8-1544EA6A3D1B}" destId="{5945B970-6361-4A8D-B690-432E549FBEB8}" srcOrd="1" destOrd="0" presId="urn:microsoft.com/office/officeart/2005/8/layout/orgChart1"/>
    <dgm:cxn modelId="{63525D4D-AE5D-4818-BF6E-23FFE3C7C83F}" type="presParOf" srcId="{5B5F0316-EEEA-43A6-BC39-DD7C7426C4CC}" destId="{FBDD9593-E5F4-4342-8D66-335B1BC726B8}" srcOrd="1" destOrd="0" presId="urn:microsoft.com/office/officeart/2005/8/layout/orgChart1"/>
    <dgm:cxn modelId="{0760B5D5-9C2C-479B-8790-C3D0CE6C863B}" type="presParOf" srcId="{5B5F0316-EEEA-43A6-BC39-DD7C7426C4CC}" destId="{D47ED0C8-395F-4445-A667-7526EA0F0E22}" srcOrd="2" destOrd="0" presId="urn:microsoft.com/office/officeart/2005/8/layout/orgChart1"/>
    <dgm:cxn modelId="{3E4B3D5E-6812-40ED-8E06-2C32D2639051}" type="presParOf" srcId="{69F90B75-1EA5-42B0-AB70-A9A43822690F}" destId="{A397BE1A-371A-4B1F-8D64-74477A19FF43}" srcOrd="2" destOrd="0" presId="urn:microsoft.com/office/officeart/2005/8/layout/orgChart1"/>
    <dgm:cxn modelId="{F5FDF0C7-E745-4CA4-B05C-83483B3A1107}" type="presParOf" srcId="{69F90B75-1EA5-42B0-AB70-A9A43822690F}" destId="{C73ADAF6-E901-46CF-BB81-E82EA76F6B8F}" srcOrd="3" destOrd="0" presId="urn:microsoft.com/office/officeart/2005/8/layout/orgChart1"/>
    <dgm:cxn modelId="{4AAEB8E5-2BC8-461E-BDEE-7AE1D396ADA2}" type="presParOf" srcId="{C73ADAF6-E901-46CF-BB81-E82EA76F6B8F}" destId="{EC9C6E6C-BBF5-477E-9CD1-2565C39B9EC5}" srcOrd="0" destOrd="0" presId="urn:microsoft.com/office/officeart/2005/8/layout/orgChart1"/>
    <dgm:cxn modelId="{57A8F83F-EADB-41C2-88F5-E81D860CE526}" type="presParOf" srcId="{EC9C6E6C-BBF5-477E-9CD1-2565C39B9EC5}" destId="{9F70F476-2995-42A4-8246-83ADDEC2CA9B}" srcOrd="0" destOrd="0" presId="urn:microsoft.com/office/officeart/2005/8/layout/orgChart1"/>
    <dgm:cxn modelId="{044D694E-3833-4D43-92E9-CBDD6C077C53}" type="presParOf" srcId="{EC9C6E6C-BBF5-477E-9CD1-2565C39B9EC5}" destId="{991085EE-10AD-459D-89F0-2A649D661307}" srcOrd="1" destOrd="0" presId="urn:microsoft.com/office/officeart/2005/8/layout/orgChart1"/>
    <dgm:cxn modelId="{82F3550A-2E65-44D3-8133-FD9F03D45FE4}" type="presParOf" srcId="{C73ADAF6-E901-46CF-BB81-E82EA76F6B8F}" destId="{E4560CED-8937-4A65-9720-561536390C78}" srcOrd="1" destOrd="0" presId="urn:microsoft.com/office/officeart/2005/8/layout/orgChart1"/>
    <dgm:cxn modelId="{D2D34D1C-06CD-4C05-911E-0912ECD0BFBE}" type="presParOf" srcId="{C73ADAF6-E901-46CF-BB81-E82EA76F6B8F}" destId="{893E1130-3AAE-4056-8704-D5E373E4B1F4}" srcOrd="2" destOrd="0" presId="urn:microsoft.com/office/officeart/2005/8/layout/orgChart1"/>
    <dgm:cxn modelId="{4C57FAF3-DEA7-43A1-ACB3-1501DBD408BF}" type="presParOf" srcId="{69F90B75-1EA5-42B0-AB70-A9A43822690F}" destId="{E21718CD-6600-4E1E-B271-4E5CCE55E058}" srcOrd="4" destOrd="0" presId="urn:microsoft.com/office/officeart/2005/8/layout/orgChart1"/>
    <dgm:cxn modelId="{83F939D2-CB93-4C83-97F5-23B2E47F778D}" type="presParOf" srcId="{69F90B75-1EA5-42B0-AB70-A9A43822690F}" destId="{0D07C2F1-EF99-46FD-BF74-11BA712E2F00}" srcOrd="5" destOrd="0" presId="urn:microsoft.com/office/officeart/2005/8/layout/orgChart1"/>
    <dgm:cxn modelId="{2C6AF0E1-D7E4-4C91-AD99-3A7878495B12}" type="presParOf" srcId="{0D07C2F1-EF99-46FD-BF74-11BA712E2F00}" destId="{C87B7CAC-2630-4ACE-96E3-B42A7C9E6CF6}" srcOrd="0" destOrd="0" presId="urn:microsoft.com/office/officeart/2005/8/layout/orgChart1"/>
    <dgm:cxn modelId="{0B6FA2D3-098F-40CD-B5F8-FA733C31151C}" type="presParOf" srcId="{C87B7CAC-2630-4ACE-96E3-B42A7C9E6CF6}" destId="{C97BF6F8-1919-435C-9203-641324B6153E}" srcOrd="0" destOrd="0" presId="urn:microsoft.com/office/officeart/2005/8/layout/orgChart1"/>
    <dgm:cxn modelId="{5A83FE91-4FB6-49B3-A93B-8A6DD83AAFA6}" type="presParOf" srcId="{C87B7CAC-2630-4ACE-96E3-B42A7C9E6CF6}" destId="{02A6C1A0-F5D0-494C-8E08-5635314F8C85}" srcOrd="1" destOrd="0" presId="urn:microsoft.com/office/officeart/2005/8/layout/orgChart1"/>
    <dgm:cxn modelId="{D1176637-97A0-47D5-8584-4497187F903B}" type="presParOf" srcId="{0D07C2F1-EF99-46FD-BF74-11BA712E2F00}" destId="{71087154-F26A-4EDB-8BBE-C57D08A49B0D}" srcOrd="1" destOrd="0" presId="urn:microsoft.com/office/officeart/2005/8/layout/orgChart1"/>
    <dgm:cxn modelId="{707A4D06-FDF4-478E-9392-BA699803C750}" type="presParOf" srcId="{0D07C2F1-EF99-46FD-BF74-11BA712E2F00}" destId="{D990C21D-7DD2-4ACA-9005-E156DBAD72A1}" srcOrd="2" destOrd="0" presId="urn:microsoft.com/office/officeart/2005/8/layout/orgChart1"/>
    <dgm:cxn modelId="{5F66C554-F344-46F6-923C-04A8E1DA7493}" type="presParOf" srcId="{C3714254-4D26-4A54-AD49-02CB86FC42A8}" destId="{82341871-AACB-4704-A705-82F6AE016200}" srcOrd="2" destOrd="0" presId="urn:microsoft.com/office/officeart/2005/8/layout/orgChart1"/>
  </dgm:cxnLst>
  <dgm:bg/>
  <dgm:whole/>
  <dgm:extLst>
    <a:ext uri="http://schemas.microsoft.com/office/drawing/2008/diagram">
      <dsp:dataModelExt xmlns:dsp="http://schemas.microsoft.com/office/drawing/2008/diagram" xmlns="" relId="rId4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249E03D-EB5A-4DE7-A5FC-32C15EC656AA}" type="doc">
      <dgm:prSet loTypeId="urn:microsoft.com/office/officeart/2005/8/layout/hierarchy3" loCatId="hierarchy" qsTypeId="urn:microsoft.com/office/officeart/2005/8/quickstyle/simple1" qsCatId="simple" csTypeId="urn:microsoft.com/office/officeart/2005/8/colors/accent2_2" csCatId="accent2" phldr="1"/>
      <dgm:spPr/>
      <dgm:t>
        <a:bodyPr/>
        <a:lstStyle/>
        <a:p>
          <a:endParaRPr lang="ru-RU"/>
        </a:p>
      </dgm:t>
    </dgm:pt>
    <dgm:pt modelId="{0C0BADBE-4E18-4959-8D24-97839DBC599C}">
      <dgm:prSet phldrT="[Текст]"/>
      <dgm:spPr/>
      <dgm:t>
        <a:bodyPr/>
        <a:lstStyle/>
        <a:p>
          <a:r>
            <a:rPr lang="uk-UA" b="1" noProof="0" dirty="0" smtClean="0"/>
            <a:t>Рівень шуму в нормальних умовах праці</a:t>
          </a:r>
          <a:endParaRPr lang="uk-UA" b="1" noProof="0" dirty="0"/>
        </a:p>
      </dgm:t>
    </dgm:pt>
    <dgm:pt modelId="{16350080-666C-491C-85A6-FB7914EC869E}" type="parTrans" cxnId="{51D60415-7056-4D97-848E-584FB8BA936A}">
      <dgm:prSet/>
      <dgm:spPr/>
      <dgm:t>
        <a:bodyPr/>
        <a:lstStyle/>
        <a:p>
          <a:endParaRPr lang="ru-RU"/>
        </a:p>
      </dgm:t>
    </dgm:pt>
    <dgm:pt modelId="{B83F4D83-570B-4A8F-9BC5-6F2422DBF473}" type="sibTrans" cxnId="{51D60415-7056-4D97-848E-584FB8BA936A}">
      <dgm:prSet/>
      <dgm:spPr/>
      <dgm:t>
        <a:bodyPr/>
        <a:lstStyle/>
        <a:p>
          <a:endParaRPr lang="ru-RU"/>
        </a:p>
      </dgm:t>
    </dgm:pt>
    <dgm:pt modelId="{F54AAB7A-893B-4197-884E-81BD0B67ABA9}">
      <dgm:prSet phldrT="[Текст]" custT="1"/>
      <dgm:spPr>
        <a:solidFill>
          <a:srgbClr val="9AE488">
            <a:alpha val="90000"/>
          </a:srgbClr>
        </a:solidFill>
      </dgm:spPr>
      <dgm:t>
        <a:bodyPr/>
        <a:lstStyle/>
        <a:p>
          <a:r>
            <a:rPr lang="uk-UA" sz="1200" b="1" noProof="0" dirty="0" smtClean="0"/>
            <a:t>низькочастотного до</a:t>
          </a:r>
        </a:p>
        <a:p>
          <a:r>
            <a:rPr lang="uk-UA" sz="1200" b="1" noProof="0" dirty="0" smtClean="0"/>
            <a:t> 85 дБ, </a:t>
          </a:r>
          <a:endParaRPr lang="uk-UA" sz="1200" b="1" noProof="0" dirty="0"/>
        </a:p>
      </dgm:t>
    </dgm:pt>
    <dgm:pt modelId="{995BC393-C3C7-47C9-A6BA-F3110955531E}" type="parTrans" cxnId="{72A65F06-90A4-49BC-AB21-4E95FE093947}">
      <dgm:prSet/>
      <dgm:spPr/>
      <dgm:t>
        <a:bodyPr/>
        <a:lstStyle/>
        <a:p>
          <a:endParaRPr lang="ru-RU"/>
        </a:p>
      </dgm:t>
    </dgm:pt>
    <dgm:pt modelId="{E5ADB4C9-4620-40E3-BEF7-6D5367859D25}" type="sibTrans" cxnId="{72A65F06-90A4-49BC-AB21-4E95FE093947}">
      <dgm:prSet/>
      <dgm:spPr/>
      <dgm:t>
        <a:bodyPr/>
        <a:lstStyle/>
        <a:p>
          <a:endParaRPr lang="ru-RU"/>
        </a:p>
      </dgm:t>
    </dgm:pt>
    <dgm:pt modelId="{3E279C1C-644E-4705-A0FE-6F3631C6D7FD}">
      <dgm:prSet phldrT="[Текст]" custT="1"/>
      <dgm:spPr>
        <a:solidFill>
          <a:srgbClr val="9AE488">
            <a:alpha val="90000"/>
          </a:srgbClr>
        </a:solidFill>
      </dgm:spPr>
      <dgm:t>
        <a:bodyPr/>
        <a:lstStyle/>
        <a:p>
          <a:r>
            <a:rPr lang="uk-UA" sz="1200" b="1" noProof="0" dirty="0" smtClean="0"/>
            <a:t>високочастотного — </a:t>
          </a:r>
        </a:p>
        <a:p>
          <a:r>
            <a:rPr lang="uk-UA" sz="1200" b="1" noProof="0" dirty="0" smtClean="0"/>
            <a:t>до 65 дБ</a:t>
          </a:r>
          <a:r>
            <a:rPr lang="uk-UA" sz="1200" noProof="0" dirty="0" smtClean="0"/>
            <a:t>. </a:t>
          </a:r>
          <a:endParaRPr lang="uk-UA" sz="1200" noProof="0" dirty="0"/>
        </a:p>
      </dgm:t>
    </dgm:pt>
    <dgm:pt modelId="{5668EB28-494E-4005-81AF-A64266483317}" type="parTrans" cxnId="{DE2E93D2-295E-4411-99FD-25000180DB9E}">
      <dgm:prSet/>
      <dgm:spPr/>
      <dgm:t>
        <a:bodyPr/>
        <a:lstStyle/>
        <a:p>
          <a:endParaRPr lang="ru-RU"/>
        </a:p>
      </dgm:t>
    </dgm:pt>
    <dgm:pt modelId="{EAD7F9BE-B07A-4707-B081-E0198E15E482}" type="sibTrans" cxnId="{DE2E93D2-295E-4411-99FD-25000180DB9E}">
      <dgm:prSet/>
      <dgm:spPr/>
      <dgm:t>
        <a:bodyPr/>
        <a:lstStyle/>
        <a:p>
          <a:endParaRPr lang="ru-RU"/>
        </a:p>
      </dgm:t>
    </dgm:pt>
    <dgm:pt modelId="{14532154-DBC1-4E64-9DBE-BE39C07E2640}">
      <dgm:prSet phldrT="[Текст]"/>
      <dgm:spPr/>
      <dgm:t>
        <a:bodyPr/>
        <a:lstStyle/>
        <a:p>
          <a:r>
            <a:rPr lang="uk-UA" b="1" noProof="0" dirty="0" smtClean="0"/>
            <a:t>Неприпустимі рівні шуму</a:t>
          </a:r>
          <a:endParaRPr lang="uk-UA" b="1" noProof="0" dirty="0"/>
        </a:p>
      </dgm:t>
    </dgm:pt>
    <dgm:pt modelId="{73586A10-FA56-44E8-8829-92DAD7126884}" type="parTrans" cxnId="{D1CC2679-EDAE-4535-8D3C-5763087BA055}">
      <dgm:prSet/>
      <dgm:spPr/>
      <dgm:t>
        <a:bodyPr/>
        <a:lstStyle/>
        <a:p>
          <a:endParaRPr lang="ru-RU"/>
        </a:p>
      </dgm:t>
    </dgm:pt>
    <dgm:pt modelId="{CF35DD37-41A4-4747-82F5-8143E3122CDB}" type="sibTrans" cxnId="{D1CC2679-EDAE-4535-8D3C-5763087BA055}">
      <dgm:prSet/>
      <dgm:spPr/>
      <dgm:t>
        <a:bodyPr/>
        <a:lstStyle/>
        <a:p>
          <a:endParaRPr lang="ru-RU"/>
        </a:p>
      </dgm:t>
    </dgm:pt>
    <dgm:pt modelId="{B568E254-B755-43E1-9FFD-1380EDCC1330}">
      <dgm:prSet phldrT="[Текст]" custT="1"/>
      <dgm:spPr>
        <a:solidFill>
          <a:srgbClr val="9AE488">
            <a:alpha val="90000"/>
          </a:srgbClr>
        </a:solidFill>
      </dgm:spPr>
      <dgm:t>
        <a:bodyPr/>
        <a:lstStyle/>
        <a:p>
          <a:r>
            <a:rPr lang="uk-UA" sz="1100" b="1" noProof="0" dirty="0" smtClean="0"/>
            <a:t>низькочастотного — </a:t>
          </a:r>
        </a:p>
        <a:p>
          <a:r>
            <a:rPr lang="uk-UA" sz="1100" b="1" noProof="0" dirty="0" smtClean="0"/>
            <a:t>понад 100 дБ</a:t>
          </a:r>
          <a:endParaRPr lang="uk-UA" sz="1100" b="1" noProof="0" dirty="0"/>
        </a:p>
      </dgm:t>
    </dgm:pt>
    <dgm:pt modelId="{84C3DB4E-7591-4C2F-8B20-B52B9AD6BA23}" type="parTrans" cxnId="{D87B213E-0114-4857-A701-640CB506307F}">
      <dgm:prSet/>
      <dgm:spPr/>
      <dgm:t>
        <a:bodyPr/>
        <a:lstStyle/>
        <a:p>
          <a:endParaRPr lang="ru-RU"/>
        </a:p>
      </dgm:t>
    </dgm:pt>
    <dgm:pt modelId="{B9CA97E7-8972-4ED4-8F9A-9D68CB8BDF07}" type="sibTrans" cxnId="{D87B213E-0114-4857-A701-640CB506307F}">
      <dgm:prSet/>
      <dgm:spPr/>
      <dgm:t>
        <a:bodyPr/>
        <a:lstStyle/>
        <a:p>
          <a:endParaRPr lang="ru-RU"/>
        </a:p>
      </dgm:t>
    </dgm:pt>
    <dgm:pt modelId="{CCC67B15-2AEF-411F-A551-7B5D36AD9B77}">
      <dgm:prSet phldrT="[Текст]" custT="1"/>
      <dgm:spPr>
        <a:solidFill>
          <a:srgbClr val="9AE488">
            <a:alpha val="90000"/>
          </a:srgbClr>
        </a:solidFill>
      </dgm:spPr>
      <dgm:t>
        <a:bodyPr/>
        <a:lstStyle/>
        <a:p>
          <a:r>
            <a:rPr lang="uk-UA" sz="1100" b="1" noProof="0" dirty="0" smtClean="0"/>
            <a:t>високочастотного — </a:t>
          </a:r>
        </a:p>
        <a:p>
          <a:r>
            <a:rPr lang="uk-UA" sz="1100" b="1" noProof="0" dirty="0" smtClean="0"/>
            <a:t>понад 80—85 дБ. </a:t>
          </a:r>
          <a:endParaRPr lang="uk-UA" sz="1100" b="1" noProof="0" dirty="0"/>
        </a:p>
      </dgm:t>
    </dgm:pt>
    <dgm:pt modelId="{96799777-F11F-4DFC-97B5-7F7EBA3DC8E7}" type="parTrans" cxnId="{69A6AAAF-A2B2-42D4-9477-B56314BBA3AC}">
      <dgm:prSet/>
      <dgm:spPr/>
      <dgm:t>
        <a:bodyPr/>
        <a:lstStyle/>
        <a:p>
          <a:endParaRPr lang="ru-RU"/>
        </a:p>
      </dgm:t>
    </dgm:pt>
    <dgm:pt modelId="{B5077104-FA26-49ED-A254-8C42E93BCE2C}" type="sibTrans" cxnId="{69A6AAAF-A2B2-42D4-9477-B56314BBA3AC}">
      <dgm:prSet/>
      <dgm:spPr/>
      <dgm:t>
        <a:bodyPr/>
        <a:lstStyle/>
        <a:p>
          <a:endParaRPr lang="ru-RU"/>
        </a:p>
      </dgm:t>
    </dgm:pt>
    <dgm:pt modelId="{DEC2EE3F-679C-4487-90F9-DC27189970C9}">
      <dgm:prSet custT="1"/>
      <dgm:spPr>
        <a:solidFill>
          <a:srgbClr val="9AE488">
            <a:alpha val="90000"/>
          </a:srgbClr>
        </a:solidFill>
      </dgm:spPr>
      <dgm:t>
        <a:bodyPr/>
        <a:lstStyle/>
        <a:p>
          <a:r>
            <a:rPr lang="uk-UA" sz="1200" b="1" noProof="0" dirty="0" smtClean="0"/>
            <a:t>Середньочастотного</a:t>
          </a:r>
        </a:p>
        <a:p>
          <a:r>
            <a:rPr lang="uk-UA" sz="1200" b="1" noProof="0" dirty="0" smtClean="0"/>
            <a:t> — до 75 дБ, </a:t>
          </a:r>
          <a:endParaRPr lang="uk-UA" sz="1200" b="1" noProof="0" dirty="0"/>
        </a:p>
      </dgm:t>
    </dgm:pt>
    <dgm:pt modelId="{C723DEA4-E26A-42A8-A67A-BDF957D25CE9}" type="parTrans" cxnId="{52EA0F34-667D-4572-BC37-59099E6DFB13}">
      <dgm:prSet/>
      <dgm:spPr/>
      <dgm:t>
        <a:bodyPr/>
        <a:lstStyle/>
        <a:p>
          <a:endParaRPr lang="ru-RU"/>
        </a:p>
      </dgm:t>
    </dgm:pt>
    <dgm:pt modelId="{06FF66C3-A398-46AC-8C29-86E9755E13EC}" type="sibTrans" cxnId="{52EA0F34-667D-4572-BC37-59099E6DFB13}">
      <dgm:prSet/>
      <dgm:spPr/>
      <dgm:t>
        <a:bodyPr/>
        <a:lstStyle/>
        <a:p>
          <a:endParaRPr lang="ru-RU"/>
        </a:p>
      </dgm:t>
    </dgm:pt>
    <dgm:pt modelId="{D1EA1F66-295D-4FD7-ABF5-BE7E1D0261ED}">
      <dgm:prSet custT="1"/>
      <dgm:spPr>
        <a:solidFill>
          <a:srgbClr val="9AE488">
            <a:alpha val="90000"/>
          </a:srgbClr>
        </a:solidFill>
      </dgm:spPr>
      <dgm:t>
        <a:bodyPr/>
        <a:lstStyle/>
        <a:p>
          <a:r>
            <a:rPr lang="uk-UA" sz="1100" b="1" noProof="0" dirty="0" smtClean="0"/>
            <a:t>середньочастотного — понад 85—90 дБ </a:t>
          </a:r>
          <a:endParaRPr lang="uk-UA" sz="1100" b="1" noProof="0" dirty="0"/>
        </a:p>
      </dgm:t>
    </dgm:pt>
    <dgm:pt modelId="{B12163DB-7CD1-49D6-9600-DE2A72D652EB}" type="parTrans" cxnId="{1DCFDCB4-E7B8-4F7C-8E95-62CDEA083CC7}">
      <dgm:prSet/>
      <dgm:spPr/>
      <dgm:t>
        <a:bodyPr/>
        <a:lstStyle/>
        <a:p>
          <a:endParaRPr lang="ru-RU"/>
        </a:p>
      </dgm:t>
    </dgm:pt>
    <dgm:pt modelId="{08347868-FEE6-4574-B5EB-D9A5A886A229}" type="sibTrans" cxnId="{1DCFDCB4-E7B8-4F7C-8E95-62CDEA083CC7}">
      <dgm:prSet/>
      <dgm:spPr/>
      <dgm:t>
        <a:bodyPr/>
        <a:lstStyle/>
        <a:p>
          <a:endParaRPr lang="ru-RU"/>
        </a:p>
      </dgm:t>
    </dgm:pt>
    <dgm:pt modelId="{ED409164-9749-4916-B1F3-02D3210C3073}" type="pres">
      <dgm:prSet presAssocID="{8249E03D-EB5A-4DE7-A5FC-32C15EC656AA}" presName="diagram" presStyleCnt="0">
        <dgm:presLayoutVars>
          <dgm:chPref val="1"/>
          <dgm:dir/>
          <dgm:animOne val="branch"/>
          <dgm:animLvl val="lvl"/>
          <dgm:resizeHandles/>
        </dgm:presLayoutVars>
      </dgm:prSet>
      <dgm:spPr/>
      <dgm:t>
        <a:bodyPr/>
        <a:lstStyle/>
        <a:p>
          <a:endParaRPr lang="ru-RU"/>
        </a:p>
      </dgm:t>
    </dgm:pt>
    <dgm:pt modelId="{F89CE4FF-4A3E-4889-8510-44CC2F68D308}" type="pres">
      <dgm:prSet presAssocID="{0C0BADBE-4E18-4959-8D24-97839DBC599C}" presName="root" presStyleCnt="0"/>
      <dgm:spPr/>
      <dgm:t>
        <a:bodyPr/>
        <a:lstStyle/>
        <a:p>
          <a:endParaRPr lang="ru-RU"/>
        </a:p>
      </dgm:t>
    </dgm:pt>
    <dgm:pt modelId="{6BE022E9-5BFA-4997-92E1-2B0AC92E8D4B}" type="pres">
      <dgm:prSet presAssocID="{0C0BADBE-4E18-4959-8D24-97839DBC599C}" presName="rootComposite" presStyleCnt="0"/>
      <dgm:spPr/>
      <dgm:t>
        <a:bodyPr/>
        <a:lstStyle/>
        <a:p>
          <a:endParaRPr lang="ru-RU"/>
        </a:p>
      </dgm:t>
    </dgm:pt>
    <dgm:pt modelId="{49F9D279-CE0C-4629-BB84-935A52501962}" type="pres">
      <dgm:prSet presAssocID="{0C0BADBE-4E18-4959-8D24-97839DBC599C}" presName="rootText" presStyleLbl="node1" presStyleIdx="0" presStyleCnt="2" custScaleX="120658"/>
      <dgm:spPr/>
      <dgm:t>
        <a:bodyPr/>
        <a:lstStyle/>
        <a:p>
          <a:endParaRPr lang="ru-RU"/>
        </a:p>
      </dgm:t>
    </dgm:pt>
    <dgm:pt modelId="{487D1B36-32CA-439D-95B6-3A92FC709B11}" type="pres">
      <dgm:prSet presAssocID="{0C0BADBE-4E18-4959-8D24-97839DBC599C}" presName="rootConnector" presStyleLbl="node1" presStyleIdx="0" presStyleCnt="2"/>
      <dgm:spPr/>
      <dgm:t>
        <a:bodyPr/>
        <a:lstStyle/>
        <a:p>
          <a:endParaRPr lang="ru-RU"/>
        </a:p>
      </dgm:t>
    </dgm:pt>
    <dgm:pt modelId="{890D7CA9-D221-42DA-B032-1C953964EA01}" type="pres">
      <dgm:prSet presAssocID="{0C0BADBE-4E18-4959-8D24-97839DBC599C}" presName="childShape" presStyleCnt="0"/>
      <dgm:spPr/>
      <dgm:t>
        <a:bodyPr/>
        <a:lstStyle/>
        <a:p>
          <a:endParaRPr lang="ru-RU"/>
        </a:p>
      </dgm:t>
    </dgm:pt>
    <dgm:pt modelId="{77D87199-CD6F-4BE0-809B-C2D53B9F9921}" type="pres">
      <dgm:prSet presAssocID="{995BC393-C3C7-47C9-A6BA-F3110955531E}" presName="Name13" presStyleLbl="parChTrans1D2" presStyleIdx="0" presStyleCnt="6"/>
      <dgm:spPr/>
      <dgm:t>
        <a:bodyPr/>
        <a:lstStyle/>
        <a:p>
          <a:endParaRPr lang="ru-RU"/>
        </a:p>
      </dgm:t>
    </dgm:pt>
    <dgm:pt modelId="{09B24025-818E-4D2B-A969-FDDC5B072DAE}" type="pres">
      <dgm:prSet presAssocID="{F54AAB7A-893B-4197-884E-81BD0B67ABA9}" presName="childText" presStyleLbl="bgAcc1" presStyleIdx="0" presStyleCnt="6" custScaleX="123643" custScaleY="64203">
        <dgm:presLayoutVars>
          <dgm:bulletEnabled val="1"/>
        </dgm:presLayoutVars>
      </dgm:prSet>
      <dgm:spPr/>
      <dgm:t>
        <a:bodyPr/>
        <a:lstStyle/>
        <a:p>
          <a:endParaRPr lang="ru-RU"/>
        </a:p>
      </dgm:t>
    </dgm:pt>
    <dgm:pt modelId="{2C64FED6-2D62-475A-AF07-657913620ECD}" type="pres">
      <dgm:prSet presAssocID="{C723DEA4-E26A-42A8-A67A-BDF957D25CE9}" presName="Name13" presStyleLbl="parChTrans1D2" presStyleIdx="1" presStyleCnt="6"/>
      <dgm:spPr/>
      <dgm:t>
        <a:bodyPr/>
        <a:lstStyle/>
        <a:p>
          <a:endParaRPr lang="ru-RU"/>
        </a:p>
      </dgm:t>
    </dgm:pt>
    <dgm:pt modelId="{78A4C738-4245-4626-AF42-A65356DE40E4}" type="pres">
      <dgm:prSet presAssocID="{DEC2EE3F-679C-4487-90F9-DC27189970C9}" presName="childText" presStyleLbl="bgAcc1" presStyleIdx="1" presStyleCnt="6" custScaleX="124465" custScaleY="69602">
        <dgm:presLayoutVars>
          <dgm:bulletEnabled val="1"/>
        </dgm:presLayoutVars>
      </dgm:prSet>
      <dgm:spPr/>
      <dgm:t>
        <a:bodyPr/>
        <a:lstStyle/>
        <a:p>
          <a:endParaRPr lang="ru-RU"/>
        </a:p>
      </dgm:t>
    </dgm:pt>
    <dgm:pt modelId="{AC01D593-BBD6-49A7-ACD0-E7AC6F4972D3}" type="pres">
      <dgm:prSet presAssocID="{5668EB28-494E-4005-81AF-A64266483317}" presName="Name13" presStyleLbl="parChTrans1D2" presStyleIdx="2" presStyleCnt="6"/>
      <dgm:spPr/>
      <dgm:t>
        <a:bodyPr/>
        <a:lstStyle/>
        <a:p>
          <a:endParaRPr lang="ru-RU"/>
        </a:p>
      </dgm:t>
    </dgm:pt>
    <dgm:pt modelId="{221FC4FB-0A01-4CCD-81AC-25EE73270D5E}" type="pres">
      <dgm:prSet presAssocID="{3E279C1C-644E-4705-A0FE-6F3631C6D7FD}" presName="childText" presStyleLbl="bgAcc1" presStyleIdx="2" presStyleCnt="6" custScaleX="122285" custScaleY="63938">
        <dgm:presLayoutVars>
          <dgm:bulletEnabled val="1"/>
        </dgm:presLayoutVars>
      </dgm:prSet>
      <dgm:spPr/>
      <dgm:t>
        <a:bodyPr/>
        <a:lstStyle/>
        <a:p>
          <a:endParaRPr lang="ru-RU"/>
        </a:p>
      </dgm:t>
    </dgm:pt>
    <dgm:pt modelId="{F44A1112-EF0D-4AC1-8704-E9C37F39B54D}" type="pres">
      <dgm:prSet presAssocID="{14532154-DBC1-4E64-9DBE-BE39C07E2640}" presName="root" presStyleCnt="0"/>
      <dgm:spPr/>
      <dgm:t>
        <a:bodyPr/>
        <a:lstStyle/>
        <a:p>
          <a:endParaRPr lang="ru-RU"/>
        </a:p>
      </dgm:t>
    </dgm:pt>
    <dgm:pt modelId="{899143BF-316A-4D67-960E-1E74A2B1B152}" type="pres">
      <dgm:prSet presAssocID="{14532154-DBC1-4E64-9DBE-BE39C07E2640}" presName="rootComposite" presStyleCnt="0"/>
      <dgm:spPr/>
      <dgm:t>
        <a:bodyPr/>
        <a:lstStyle/>
        <a:p>
          <a:endParaRPr lang="ru-RU"/>
        </a:p>
      </dgm:t>
    </dgm:pt>
    <dgm:pt modelId="{A7A46A4D-4227-42F6-A1F0-6BA31E35096C}" type="pres">
      <dgm:prSet presAssocID="{14532154-DBC1-4E64-9DBE-BE39C07E2640}" presName="rootText" presStyleLbl="node1" presStyleIdx="1" presStyleCnt="2" custScaleX="125759" custLinFactNeighborX="1227" custLinFactNeighborY="-74"/>
      <dgm:spPr/>
      <dgm:t>
        <a:bodyPr/>
        <a:lstStyle/>
        <a:p>
          <a:endParaRPr lang="ru-RU"/>
        </a:p>
      </dgm:t>
    </dgm:pt>
    <dgm:pt modelId="{2424712F-C9BE-4F3D-98A2-A766AC07D974}" type="pres">
      <dgm:prSet presAssocID="{14532154-DBC1-4E64-9DBE-BE39C07E2640}" presName="rootConnector" presStyleLbl="node1" presStyleIdx="1" presStyleCnt="2"/>
      <dgm:spPr/>
      <dgm:t>
        <a:bodyPr/>
        <a:lstStyle/>
        <a:p>
          <a:endParaRPr lang="ru-RU"/>
        </a:p>
      </dgm:t>
    </dgm:pt>
    <dgm:pt modelId="{19742163-E35E-4047-A582-DB9895BD86E9}" type="pres">
      <dgm:prSet presAssocID="{14532154-DBC1-4E64-9DBE-BE39C07E2640}" presName="childShape" presStyleCnt="0"/>
      <dgm:spPr/>
      <dgm:t>
        <a:bodyPr/>
        <a:lstStyle/>
        <a:p>
          <a:endParaRPr lang="ru-RU"/>
        </a:p>
      </dgm:t>
    </dgm:pt>
    <dgm:pt modelId="{B55BE961-E126-4F79-A8C7-3E6647F30DEB}" type="pres">
      <dgm:prSet presAssocID="{84C3DB4E-7591-4C2F-8B20-B52B9AD6BA23}" presName="Name13" presStyleLbl="parChTrans1D2" presStyleIdx="3" presStyleCnt="6"/>
      <dgm:spPr/>
      <dgm:t>
        <a:bodyPr/>
        <a:lstStyle/>
        <a:p>
          <a:endParaRPr lang="ru-RU"/>
        </a:p>
      </dgm:t>
    </dgm:pt>
    <dgm:pt modelId="{D6BD8F89-9845-43AD-A5E7-87E4EF280231}" type="pres">
      <dgm:prSet presAssocID="{B568E254-B755-43E1-9FFD-1380EDCC1330}" presName="childText" presStyleLbl="bgAcc1" presStyleIdx="3" presStyleCnt="6" custScaleX="125758" custScaleY="75060" custLinFactNeighborX="-1294" custLinFactNeighborY="292">
        <dgm:presLayoutVars>
          <dgm:bulletEnabled val="1"/>
        </dgm:presLayoutVars>
      </dgm:prSet>
      <dgm:spPr/>
      <dgm:t>
        <a:bodyPr/>
        <a:lstStyle/>
        <a:p>
          <a:endParaRPr lang="ru-RU"/>
        </a:p>
      </dgm:t>
    </dgm:pt>
    <dgm:pt modelId="{86DEBD3E-F5C1-4DD7-9D7E-5A60C76E8481}" type="pres">
      <dgm:prSet presAssocID="{B12163DB-7CD1-49D6-9600-DE2A72D652EB}" presName="Name13" presStyleLbl="parChTrans1D2" presStyleIdx="4" presStyleCnt="6"/>
      <dgm:spPr/>
      <dgm:t>
        <a:bodyPr/>
        <a:lstStyle/>
        <a:p>
          <a:endParaRPr lang="ru-RU"/>
        </a:p>
      </dgm:t>
    </dgm:pt>
    <dgm:pt modelId="{97BCF151-A9A6-4E7C-ADBB-2B39AB8C9478}" type="pres">
      <dgm:prSet presAssocID="{D1EA1F66-295D-4FD7-ABF5-BE7E1D0261ED}" presName="childText" presStyleLbl="bgAcc1" presStyleIdx="4" presStyleCnt="6" custScaleX="126010" custScaleY="70233">
        <dgm:presLayoutVars>
          <dgm:bulletEnabled val="1"/>
        </dgm:presLayoutVars>
      </dgm:prSet>
      <dgm:spPr/>
      <dgm:t>
        <a:bodyPr/>
        <a:lstStyle/>
        <a:p>
          <a:endParaRPr lang="ru-RU"/>
        </a:p>
      </dgm:t>
    </dgm:pt>
    <dgm:pt modelId="{13B8F60C-B27D-45A6-B83B-E77CF8D097A9}" type="pres">
      <dgm:prSet presAssocID="{96799777-F11F-4DFC-97B5-7F7EBA3DC8E7}" presName="Name13" presStyleLbl="parChTrans1D2" presStyleIdx="5" presStyleCnt="6"/>
      <dgm:spPr/>
      <dgm:t>
        <a:bodyPr/>
        <a:lstStyle/>
        <a:p>
          <a:endParaRPr lang="ru-RU"/>
        </a:p>
      </dgm:t>
    </dgm:pt>
    <dgm:pt modelId="{D20750B0-1BD0-4A3F-8C3A-9C9774497473}" type="pres">
      <dgm:prSet presAssocID="{CCC67B15-2AEF-411F-A551-7B5D36AD9B77}" presName="childText" presStyleLbl="bgAcc1" presStyleIdx="5" presStyleCnt="6" custScaleX="124175" custScaleY="63536" custLinFactNeighborY="-4284">
        <dgm:presLayoutVars>
          <dgm:bulletEnabled val="1"/>
        </dgm:presLayoutVars>
      </dgm:prSet>
      <dgm:spPr/>
      <dgm:t>
        <a:bodyPr/>
        <a:lstStyle/>
        <a:p>
          <a:endParaRPr lang="ru-RU"/>
        </a:p>
      </dgm:t>
    </dgm:pt>
  </dgm:ptLst>
  <dgm:cxnLst>
    <dgm:cxn modelId="{D0B496CB-CDF7-4BD3-A843-5799B4302F32}" type="presOf" srcId="{8249E03D-EB5A-4DE7-A5FC-32C15EC656AA}" destId="{ED409164-9749-4916-B1F3-02D3210C3073}" srcOrd="0" destOrd="0" presId="urn:microsoft.com/office/officeart/2005/8/layout/hierarchy3"/>
    <dgm:cxn modelId="{F21ABC1C-3C68-4C24-AA9D-FF0D744B439B}" type="presOf" srcId="{995BC393-C3C7-47C9-A6BA-F3110955531E}" destId="{77D87199-CD6F-4BE0-809B-C2D53B9F9921}" srcOrd="0" destOrd="0" presId="urn:microsoft.com/office/officeart/2005/8/layout/hierarchy3"/>
    <dgm:cxn modelId="{52EA0F34-667D-4572-BC37-59099E6DFB13}" srcId="{0C0BADBE-4E18-4959-8D24-97839DBC599C}" destId="{DEC2EE3F-679C-4487-90F9-DC27189970C9}" srcOrd="1" destOrd="0" parTransId="{C723DEA4-E26A-42A8-A67A-BDF957D25CE9}" sibTransId="{06FF66C3-A398-46AC-8C29-86E9755E13EC}"/>
    <dgm:cxn modelId="{8DA1F5A9-82CC-479F-B462-475F104A69C1}" type="presOf" srcId="{14532154-DBC1-4E64-9DBE-BE39C07E2640}" destId="{2424712F-C9BE-4F3D-98A2-A766AC07D974}" srcOrd="1" destOrd="0" presId="urn:microsoft.com/office/officeart/2005/8/layout/hierarchy3"/>
    <dgm:cxn modelId="{0CDC5613-A07B-45DE-80D9-F86F0106318A}" type="presOf" srcId="{C723DEA4-E26A-42A8-A67A-BDF957D25CE9}" destId="{2C64FED6-2D62-475A-AF07-657913620ECD}" srcOrd="0" destOrd="0" presId="urn:microsoft.com/office/officeart/2005/8/layout/hierarchy3"/>
    <dgm:cxn modelId="{D3C39F05-3318-4800-B0C2-0AC2F5DBDA09}" type="presOf" srcId="{84C3DB4E-7591-4C2F-8B20-B52B9AD6BA23}" destId="{B55BE961-E126-4F79-A8C7-3E6647F30DEB}" srcOrd="0" destOrd="0" presId="urn:microsoft.com/office/officeart/2005/8/layout/hierarchy3"/>
    <dgm:cxn modelId="{1DCFDCB4-E7B8-4F7C-8E95-62CDEA083CC7}" srcId="{14532154-DBC1-4E64-9DBE-BE39C07E2640}" destId="{D1EA1F66-295D-4FD7-ABF5-BE7E1D0261ED}" srcOrd="1" destOrd="0" parTransId="{B12163DB-7CD1-49D6-9600-DE2A72D652EB}" sibTransId="{08347868-FEE6-4574-B5EB-D9A5A886A229}"/>
    <dgm:cxn modelId="{D87B213E-0114-4857-A701-640CB506307F}" srcId="{14532154-DBC1-4E64-9DBE-BE39C07E2640}" destId="{B568E254-B755-43E1-9FFD-1380EDCC1330}" srcOrd="0" destOrd="0" parTransId="{84C3DB4E-7591-4C2F-8B20-B52B9AD6BA23}" sibTransId="{B9CA97E7-8972-4ED4-8F9A-9D68CB8BDF07}"/>
    <dgm:cxn modelId="{133A49EF-3797-49AA-A785-0F8B04D05E7A}" type="presOf" srcId="{B12163DB-7CD1-49D6-9600-DE2A72D652EB}" destId="{86DEBD3E-F5C1-4DD7-9D7E-5A60C76E8481}" srcOrd="0" destOrd="0" presId="urn:microsoft.com/office/officeart/2005/8/layout/hierarchy3"/>
    <dgm:cxn modelId="{69A6AAAF-A2B2-42D4-9477-B56314BBA3AC}" srcId="{14532154-DBC1-4E64-9DBE-BE39C07E2640}" destId="{CCC67B15-2AEF-411F-A551-7B5D36AD9B77}" srcOrd="2" destOrd="0" parTransId="{96799777-F11F-4DFC-97B5-7F7EBA3DC8E7}" sibTransId="{B5077104-FA26-49ED-A254-8C42E93BCE2C}"/>
    <dgm:cxn modelId="{72A65F06-90A4-49BC-AB21-4E95FE093947}" srcId="{0C0BADBE-4E18-4959-8D24-97839DBC599C}" destId="{F54AAB7A-893B-4197-884E-81BD0B67ABA9}" srcOrd="0" destOrd="0" parTransId="{995BC393-C3C7-47C9-A6BA-F3110955531E}" sibTransId="{E5ADB4C9-4620-40E3-BEF7-6D5367859D25}"/>
    <dgm:cxn modelId="{F438784B-5F95-46AF-9593-4A8A45024912}" type="presOf" srcId="{F54AAB7A-893B-4197-884E-81BD0B67ABA9}" destId="{09B24025-818E-4D2B-A969-FDDC5B072DAE}" srcOrd="0" destOrd="0" presId="urn:microsoft.com/office/officeart/2005/8/layout/hierarchy3"/>
    <dgm:cxn modelId="{F5462E33-23C3-45B1-A5D8-8577C1656339}" type="presOf" srcId="{0C0BADBE-4E18-4959-8D24-97839DBC599C}" destId="{487D1B36-32CA-439D-95B6-3A92FC709B11}" srcOrd="1" destOrd="0" presId="urn:microsoft.com/office/officeart/2005/8/layout/hierarchy3"/>
    <dgm:cxn modelId="{5DC0C1BD-F600-4B0E-9387-589FB227D08B}" type="presOf" srcId="{B568E254-B755-43E1-9FFD-1380EDCC1330}" destId="{D6BD8F89-9845-43AD-A5E7-87E4EF280231}" srcOrd="0" destOrd="0" presId="urn:microsoft.com/office/officeart/2005/8/layout/hierarchy3"/>
    <dgm:cxn modelId="{26994CAB-58CB-4117-86C3-6FAE4FAD0DE3}" type="presOf" srcId="{5668EB28-494E-4005-81AF-A64266483317}" destId="{AC01D593-BBD6-49A7-ACD0-E7AC6F4972D3}" srcOrd="0" destOrd="0" presId="urn:microsoft.com/office/officeart/2005/8/layout/hierarchy3"/>
    <dgm:cxn modelId="{45994995-6A05-4B52-8D41-04090B055BC6}" type="presOf" srcId="{3E279C1C-644E-4705-A0FE-6F3631C6D7FD}" destId="{221FC4FB-0A01-4CCD-81AC-25EE73270D5E}" srcOrd="0" destOrd="0" presId="urn:microsoft.com/office/officeart/2005/8/layout/hierarchy3"/>
    <dgm:cxn modelId="{51D60415-7056-4D97-848E-584FB8BA936A}" srcId="{8249E03D-EB5A-4DE7-A5FC-32C15EC656AA}" destId="{0C0BADBE-4E18-4959-8D24-97839DBC599C}" srcOrd="0" destOrd="0" parTransId="{16350080-666C-491C-85A6-FB7914EC869E}" sibTransId="{B83F4D83-570B-4A8F-9BC5-6F2422DBF473}"/>
    <dgm:cxn modelId="{43E41F5E-52A9-4A19-9FEE-9D2D224C8C09}" type="presOf" srcId="{0C0BADBE-4E18-4959-8D24-97839DBC599C}" destId="{49F9D279-CE0C-4629-BB84-935A52501962}" srcOrd="0" destOrd="0" presId="urn:microsoft.com/office/officeart/2005/8/layout/hierarchy3"/>
    <dgm:cxn modelId="{7CE8B10E-FFA6-4280-9CFF-22D81EFAFEED}" type="presOf" srcId="{14532154-DBC1-4E64-9DBE-BE39C07E2640}" destId="{A7A46A4D-4227-42F6-A1F0-6BA31E35096C}" srcOrd="0" destOrd="0" presId="urn:microsoft.com/office/officeart/2005/8/layout/hierarchy3"/>
    <dgm:cxn modelId="{3258214C-792E-4637-B5F0-2FE9926957D9}" type="presOf" srcId="{96799777-F11F-4DFC-97B5-7F7EBA3DC8E7}" destId="{13B8F60C-B27D-45A6-B83B-E77CF8D097A9}" srcOrd="0" destOrd="0" presId="urn:microsoft.com/office/officeart/2005/8/layout/hierarchy3"/>
    <dgm:cxn modelId="{CF72CBC1-1FB0-467C-BD55-B6BA7AAB66A7}" type="presOf" srcId="{CCC67B15-2AEF-411F-A551-7B5D36AD9B77}" destId="{D20750B0-1BD0-4A3F-8C3A-9C9774497473}" srcOrd="0" destOrd="0" presId="urn:microsoft.com/office/officeart/2005/8/layout/hierarchy3"/>
    <dgm:cxn modelId="{1049D498-7381-4721-9AD4-24CE7470732A}" type="presOf" srcId="{D1EA1F66-295D-4FD7-ABF5-BE7E1D0261ED}" destId="{97BCF151-A9A6-4E7C-ADBB-2B39AB8C9478}" srcOrd="0" destOrd="0" presId="urn:microsoft.com/office/officeart/2005/8/layout/hierarchy3"/>
    <dgm:cxn modelId="{004E98D2-14CC-4EA6-B2B7-D8FF5F18309E}" type="presOf" srcId="{DEC2EE3F-679C-4487-90F9-DC27189970C9}" destId="{78A4C738-4245-4626-AF42-A65356DE40E4}" srcOrd="0" destOrd="0" presId="urn:microsoft.com/office/officeart/2005/8/layout/hierarchy3"/>
    <dgm:cxn modelId="{DE2E93D2-295E-4411-99FD-25000180DB9E}" srcId="{0C0BADBE-4E18-4959-8D24-97839DBC599C}" destId="{3E279C1C-644E-4705-A0FE-6F3631C6D7FD}" srcOrd="2" destOrd="0" parTransId="{5668EB28-494E-4005-81AF-A64266483317}" sibTransId="{EAD7F9BE-B07A-4707-B081-E0198E15E482}"/>
    <dgm:cxn modelId="{D1CC2679-EDAE-4535-8D3C-5763087BA055}" srcId="{8249E03D-EB5A-4DE7-A5FC-32C15EC656AA}" destId="{14532154-DBC1-4E64-9DBE-BE39C07E2640}" srcOrd="1" destOrd="0" parTransId="{73586A10-FA56-44E8-8829-92DAD7126884}" sibTransId="{CF35DD37-41A4-4747-82F5-8143E3122CDB}"/>
    <dgm:cxn modelId="{F936D1E8-DC41-4F0B-8412-F77C68C56CB4}" type="presParOf" srcId="{ED409164-9749-4916-B1F3-02D3210C3073}" destId="{F89CE4FF-4A3E-4889-8510-44CC2F68D308}" srcOrd="0" destOrd="0" presId="urn:microsoft.com/office/officeart/2005/8/layout/hierarchy3"/>
    <dgm:cxn modelId="{C55BDAE9-D4EE-4588-A44A-7AB4776982AC}" type="presParOf" srcId="{F89CE4FF-4A3E-4889-8510-44CC2F68D308}" destId="{6BE022E9-5BFA-4997-92E1-2B0AC92E8D4B}" srcOrd="0" destOrd="0" presId="urn:microsoft.com/office/officeart/2005/8/layout/hierarchy3"/>
    <dgm:cxn modelId="{E860F6C3-837F-46D3-978D-D37C72A2F1B6}" type="presParOf" srcId="{6BE022E9-5BFA-4997-92E1-2B0AC92E8D4B}" destId="{49F9D279-CE0C-4629-BB84-935A52501962}" srcOrd="0" destOrd="0" presId="urn:microsoft.com/office/officeart/2005/8/layout/hierarchy3"/>
    <dgm:cxn modelId="{62FA7276-00E2-4062-9B7D-9C4A9E7A260C}" type="presParOf" srcId="{6BE022E9-5BFA-4997-92E1-2B0AC92E8D4B}" destId="{487D1B36-32CA-439D-95B6-3A92FC709B11}" srcOrd="1" destOrd="0" presId="urn:microsoft.com/office/officeart/2005/8/layout/hierarchy3"/>
    <dgm:cxn modelId="{22F4FD26-1517-4594-B0A0-63417ABDBA2B}" type="presParOf" srcId="{F89CE4FF-4A3E-4889-8510-44CC2F68D308}" destId="{890D7CA9-D221-42DA-B032-1C953964EA01}" srcOrd="1" destOrd="0" presId="urn:microsoft.com/office/officeart/2005/8/layout/hierarchy3"/>
    <dgm:cxn modelId="{1B3BAEA1-DF67-4135-96A8-99A3BF0C6595}" type="presParOf" srcId="{890D7CA9-D221-42DA-B032-1C953964EA01}" destId="{77D87199-CD6F-4BE0-809B-C2D53B9F9921}" srcOrd="0" destOrd="0" presId="urn:microsoft.com/office/officeart/2005/8/layout/hierarchy3"/>
    <dgm:cxn modelId="{81E321EE-97B6-4696-B7D4-9EDED13368FA}" type="presParOf" srcId="{890D7CA9-D221-42DA-B032-1C953964EA01}" destId="{09B24025-818E-4D2B-A969-FDDC5B072DAE}" srcOrd="1" destOrd="0" presId="urn:microsoft.com/office/officeart/2005/8/layout/hierarchy3"/>
    <dgm:cxn modelId="{E3140327-4E37-485A-95BA-0933E08EA16E}" type="presParOf" srcId="{890D7CA9-D221-42DA-B032-1C953964EA01}" destId="{2C64FED6-2D62-475A-AF07-657913620ECD}" srcOrd="2" destOrd="0" presId="urn:microsoft.com/office/officeart/2005/8/layout/hierarchy3"/>
    <dgm:cxn modelId="{08AD5570-228A-4D8D-ACD0-2E1142A258F2}" type="presParOf" srcId="{890D7CA9-D221-42DA-B032-1C953964EA01}" destId="{78A4C738-4245-4626-AF42-A65356DE40E4}" srcOrd="3" destOrd="0" presId="urn:microsoft.com/office/officeart/2005/8/layout/hierarchy3"/>
    <dgm:cxn modelId="{011B7450-A6A2-4628-98F3-504393AEAB68}" type="presParOf" srcId="{890D7CA9-D221-42DA-B032-1C953964EA01}" destId="{AC01D593-BBD6-49A7-ACD0-E7AC6F4972D3}" srcOrd="4" destOrd="0" presId="urn:microsoft.com/office/officeart/2005/8/layout/hierarchy3"/>
    <dgm:cxn modelId="{949ABE94-8F90-4A21-B7C6-C506FC6492E7}" type="presParOf" srcId="{890D7CA9-D221-42DA-B032-1C953964EA01}" destId="{221FC4FB-0A01-4CCD-81AC-25EE73270D5E}" srcOrd="5" destOrd="0" presId="urn:microsoft.com/office/officeart/2005/8/layout/hierarchy3"/>
    <dgm:cxn modelId="{AE38F269-F12F-49BD-9E19-2CCF73994A13}" type="presParOf" srcId="{ED409164-9749-4916-B1F3-02D3210C3073}" destId="{F44A1112-EF0D-4AC1-8704-E9C37F39B54D}" srcOrd="1" destOrd="0" presId="urn:microsoft.com/office/officeart/2005/8/layout/hierarchy3"/>
    <dgm:cxn modelId="{B434C241-FFAF-40EA-A0A4-399B0B429542}" type="presParOf" srcId="{F44A1112-EF0D-4AC1-8704-E9C37F39B54D}" destId="{899143BF-316A-4D67-960E-1E74A2B1B152}" srcOrd="0" destOrd="0" presId="urn:microsoft.com/office/officeart/2005/8/layout/hierarchy3"/>
    <dgm:cxn modelId="{5DB1FBD1-C058-4A25-B8C4-23BB26E0F293}" type="presParOf" srcId="{899143BF-316A-4D67-960E-1E74A2B1B152}" destId="{A7A46A4D-4227-42F6-A1F0-6BA31E35096C}" srcOrd="0" destOrd="0" presId="urn:microsoft.com/office/officeart/2005/8/layout/hierarchy3"/>
    <dgm:cxn modelId="{AE540814-7791-4A78-9614-6CDF3C9B3090}" type="presParOf" srcId="{899143BF-316A-4D67-960E-1E74A2B1B152}" destId="{2424712F-C9BE-4F3D-98A2-A766AC07D974}" srcOrd="1" destOrd="0" presId="urn:microsoft.com/office/officeart/2005/8/layout/hierarchy3"/>
    <dgm:cxn modelId="{E7195360-A184-4454-BA30-79B81AAF10FD}" type="presParOf" srcId="{F44A1112-EF0D-4AC1-8704-E9C37F39B54D}" destId="{19742163-E35E-4047-A582-DB9895BD86E9}" srcOrd="1" destOrd="0" presId="urn:microsoft.com/office/officeart/2005/8/layout/hierarchy3"/>
    <dgm:cxn modelId="{58396A07-AA32-4E75-B515-D926AB93D8CC}" type="presParOf" srcId="{19742163-E35E-4047-A582-DB9895BD86E9}" destId="{B55BE961-E126-4F79-A8C7-3E6647F30DEB}" srcOrd="0" destOrd="0" presId="urn:microsoft.com/office/officeart/2005/8/layout/hierarchy3"/>
    <dgm:cxn modelId="{FEE909A1-15B3-4ED3-8E55-5BE39747555F}" type="presParOf" srcId="{19742163-E35E-4047-A582-DB9895BD86E9}" destId="{D6BD8F89-9845-43AD-A5E7-87E4EF280231}" srcOrd="1" destOrd="0" presId="urn:microsoft.com/office/officeart/2005/8/layout/hierarchy3"/>
    <dgm:cxn modelId="{6FACD7D8-7597-4A9A-8CDE-4504440165EC}" type="presParOf" srcId="{19742163-E35E-4047-A582-DB9895BD86E9}" destId="{86DEBD3E-F5C1-4DD7-9D7E-5A60C76E8481}" srcOrd="2" destOrd="0" presId="urn:microsoft.com/office/officeart/2005/8/layout/hierarchy3"/>
    <dgm:cxn modelId="{ACD7B941-77F8-4BD6-8875-705078A595FC}" type="presParOf" srcId="{19742163-E35E-4047-A582-DB9895BD86E9}" destId="{97BCF151-A9A6-4E7C-ADBB-2B39AB8C9478}" srcOrd="3" destOrd="0" presId="urn:microsoft.com/office/officeart/2005/8/layout/hierarchy3"/>
    <dgm:cxn modelId="{DDF5F696-F38A-4208-AC64-5A1641FFA26C}" type="presParOf" srcId="{19742163-E35E-4047-A582-DB9895BD86E9}" destId="{13B8F60C-B27D-45A6-B83B-E77CF8D097A9}" srcOrd="4" destOrd="0" presId="urn:microsoft.com/office/officeart/2005/8/layout/hierarchy3"/>
    <dgm:cxn modelId="{A1633BC5-6B2B-4E94-B2EE-F1B26BFBAF95}" type="presParOf" srcId="{19742163-E35E-4047-A582-DB9895BD86E9}" destId="{D20750B0-1BD0-4A3F-8C3A-9C9774497473}" srcOrd="5" destOrd="0" presId="urn:microsoft.com/office/officeart/2005/8/layout/hierarchy3"/>
  </dgm:cxnLst>
  <dgm:bg/>
  <dgm:whole/>
  <dgm:extLst>
    <a:ext uri="http://schemas.microsoft.com/office/drawing/2008/diagram">
      <dsp:dataModelExt xmlns:dsp="http://schemas.microsoft.com/office/drawing/2008/diagram" xmlns="" relId="rId4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E357D92-FFC3-4004-BFAF-7142B3ADC6BF}" type="doc">
      <dgm:prSet loTypeId="urn:microsoft.com/office/officeart/2005/8/layout/radial3" loCatId="relationship" qsTypeId="urn:microsoft.com/office/officeart/2005/8/quickstyle/simple1" qsCatId="simple" csTypeId="urn:microsoft.com/office/officeart/2005/8/colors/accent1_2" csCatId="accent1" phldr="1"/>
      <dgm:spPr/>
      <dgm:t>
        <a:bodyPr/>
        <a:lstStyle/>
        <a:p>
          <a:endParaRPr lang="ru-RU"/>
        </a:p>
      </dgm:t>
    </dgm:pt>
    <dgm:pt modelId="{58D69B3E-EC80-4F44-BE73-5ED7A1E0C031}">
      <dgm:prSet phldrT="[Текст]" custT="1"/>
      <dgm:spPr>
        <a:solidFill>
          <a:srgbClr val="92D050">
            <a:alpha val="50000"/>
          </a:srgbClr>
        </a:solidFill>
        <a:ln>
          <a:solidFill>
            <a:srgbClr val="0000FF"/>
          </a:solidFill>
        </a:ln>
      </dgm:spPr>
      <dgm:t>
        <a:bodyPr/>
        <a:lstStyle/>
        <a:p>
          <a:r>
            <a:rPr lang="uk-UA" sz="1200" b="1">
              <a:solidFill>
                <a:srgbClr val="0000FF"/>
              </a:solidFill>
            </a:rPr>
            <a:t>виробнича санітарія вирішує такі прикладні завдання</a:t>
          </a:r>
          <a:endParaRPr lang="ru-RU" sz="1200" b="1">
            <a:solidFill>
              <a:srgbClr val="0000FF"/>
            </a:solidFill>
          </a:endParaRPr>
        </a:p>
      </dgm:t>
    </dgm:pt>
    <dgm:pt modelId="{1FABFB16-8850-4A86-B1A2-BDF1B15BF501}" type="parTrans" cxnId="{A2D0BA43-6474-4D30-B7B1-46DEF9948C09}">
      <dgm:prSet/>
      <dgm:spPr/>
      <dgm:t>
        <a:bodyPr/>
        <a:lstStyle/>
        <a:p>
          <a:endParaRPr lang="ru-RU"/>
        </a:p>
      </dgm:t>
    </dgm:pt>
    <dgm:pt modelId="{FC51899A-596D-4663-917F-4E1F64400012}" type="sibTrans" cxnId="{A2D0BA43-6474-4D30-B7B1-46DEF9948C09}">
      <dgm:prSet/>
      <dgm:spPr/>
      <dgm:t>
        <a:bodyPr/>
        <a:lstStyle/>
        <a:p>
          <a:endParaRPr lang="ru-RU"/>
        </a:p>
      </dgm:t>
    </dgm:pt>
    <dgm:pt modelId="{659865FD-0F41-4935-9A54-A0F2CD51865A}">
      <dgm:prSet phldrT="[Текст]" custT="1"/>
      <dgm:spPr>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5400000" scaled="1"/>
          <a:tileRect/>
        </a:gradFill>
        <a:ln>
          <a:solidFill>
            <a:srgbClr val="00B0F0"/>
          </a:solidFill>
        </a:ln>
      </dgm:spPr>
      <dgm:t>
        <a:bodyPr/>
        <a:lstStyle/>
        <a:p>
          <a:r>
            <a:rPr lang="uk-UA" sz="800" b="1"/>
            <a:t>встановленя і застосування на практиці санітарних норм</a:t>
          </a:r>
          <a:endParaRPr lang="ru-RU" sz="800" b="1"/>
        </a:p>
      </dgm:t>
    </dgm:pt>
    <dgm:pt modelId="{F386882B-953A-45DF-BCA6-AD1077FB863D}" type="parTrans" cxnId="{1E5C99DB-9423-432C-8111-57ECB186AD85}">
      <dgm:prSet/>
      <dgm:spPr/>
      <dgm:t>
        <a:bodyPr/>
        <a:lstStyle/>
        <a:p>
          <a:endParaRPr lang="ru-RU"/>
        </a:p>
      </dgm:t>
    </dgm:pt>
    <dgm:pt modelId="{A67CA013-CDD0-499F-8832-A9887E38027A}" type="sibTrans" cxnId="{1E5C99DB-9423-432C-8111-57ECB186AD85}">
      <dgm:prSet/>
      <dgm:spPr/>
      <dgm:t>
        <a:bodyPr/>
        <a:lstStyle/>
        <a:p>
          <a:endParaRPr lang="ru-RU"/>
        </a:p>
      </dgm:t>
    </dgm:pt>
    <dgm:pt modelId="{84087BA6-416C-4C57-A6EC-696C31403A56}">
      <dgm:prSet phldrT="[Текст]"/>
      <dgm:spPr>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8100000" scaled="1"/>
          <a:tileRect/>
        </a:gradFill>
        <a:ln>
          <a:solidFill>
            <a:srgbClr val="00B0F0"/>
          </a:solidFill>
        </a:ln>
      </dgm:spPr>
      <dgm:t>
        <a:bodyPr/>
        <a:lstStyle/>
        <a:p>
          <a:r>
            <a:rPr lang="uk-UA" b="1"/>
            <a:t>організація нагляду за їх дотриманням</a:t>
          </a:r>
          <a:endParaRPr lang="ru-RU" b="1"/>
        </a:p>
      </dgm:t>
    </dgm:pt>
    <dgm:pt modelId="{6CAD1665-0841-4FA6-AC83-A375C437BC87}" type="parTrans" cxnId="{E0FDF946-7184-4418-B9CA-2A59F23B4F18}">
      <dgm:prSet/>
      <dgm:spPr/>
      <dgm:t>
        <a:bodyPr/>
        <a:lstStyle/>
        <a:p>
          <a:endParaRPr lang="ru-RU"/>
        </a:p>
      </dgm:t>
    </dgm:pt>
    <dgm:pt modelId="{800AD07E-CCCE-46DF-8E70-27C1584BECA0}" type="sibTrans" cxnId="{E0FDF946-7184-4418-B9CA-2A59F23B4F18}">
      <dgm:prSet/>
      <dgm:spPr/>
      <dgm:t>
        <a:bodyPr/>
        <a:lstStyle/>
        <a:p>
          <a:endParaRPr lang="ru-RU"/>
        </a:p>
      </dgm:t>
    </dgm:pt>
    <dgm:pt modelId="{AE1B05DD-5491-43F7-B41A-90CAA2EF6ECF}">
      <dgm:prSet phldrT="[Текст]"/>
      <dgm:spPr>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18900000" scaled="1"/>
          <a:tileRect/>
        </a:gradFill>
        <a:ln>
          <a:solidFill>
            <a:srgbClr val="00B0F0"/>
          </a:solidFill>
        </a:ln>
      </dgm:spPr>
      <dgm:t>
        <a:bodyPr/>
        <a:lstStyle/>
        <a:p>
          <a:r>
            <a:rPr lang="uk-UA" b="1"/>
            <a:t>впровадження конкретних заходів щодо їх поліпшення</a:t>
          </a:r>
          <a:endParaRPr lang="ru-RU" b="1"/>
        </a:p>
      </dgm:t>
    </dgm:pt>
    <dgm:pt modelId="{5975BB9A-1141-45AC-8360-E50EFCC9CDC7}" type="parTrans" cxnId="{B4DD9859-22C9-46BC-880D-24D86D53C6E5}">
      <dgm:prSet/>
      <dgm:spPr/>
      <dgm:t>
        <a:bodyPr/>
        <a:lstStyle/>
        <a:p>
          <a:endParaRPr lang="ru-RU"/>
        </a:p>
      </dgm:t>
    </dgm:pt>
    <dgm:pt modelId="{4C3C0305-A6F5-449F-98B1-D1E81C082230}" type="sibTrans" cxnId="{B4DD9859-22C9-46BC-880D-24D86D53C6E5}">
      <dgm:prSet/>
      <dgm:spPr/>
      <dgm:t>
        <a:bodyPr/>
        <a:lstStyle/>
        <a:p>
          <a:endParaRPr lang="ru-RU"/>
        </a:p>
      </dgm:t>
    </dgm:pt>
    <dgm:pt modelId="{78514C4B-9B40-4500-9867-A2C20F9CDA15}">
      <dgm:prSet phldrT="[Текст]"/>
      <dgm:spPr>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2700000" scaled="1"/>
          <a:tileRect/>
        </a:gradFill>
        <a:ln>
          <a:solidFill>
            <a:srgbClr val="00B0F0"/>
          </a:solidFill>
        </a:ln>
      </dgm:spPr>
      <dgm:t>
        <a:bodyPr/>
        <a:lstStyle/>
        <a:p>
          <a:r>
            <a:rPr lang="uk-UA" b="1">
              <a:solidFill>
                <a:sysClr val="windowText" lastClr="000000"/>
              </a:solidFill>
            </a:rPr>
            <a:t>розробка і впровадження практичних заходів з профілактики захворювань.</a:t>
          </a:r>
          <a:endParaRPr lang="ru-RU" b="1">
            <a:solidFill>
              <a:sysClr val="windowText" lastClr="000000"/>
            </a:solidFill>
          </a:endParaRPr>
        </a:p>
      </dgm:t>
    </dgm:pt>
    <dgm:pt modelId="{99D5B683-F00C-4DE0-9419-93AB083A0A43}" type="parTrans" cxnId="{7C18F382-C040-4010-B502-91BA9FEF390A}">
      <dgm:prSet/>
      <dgm:spPr/>
      <dgm:t>
        <a:bodyPr/>
        <a:lstStyle/>
        <a:p>
          <a:endParaRPr lang="ru-RU"/>
        </a:p>
      </dgm:t>
    </dgm:pt>
    <dgm:pt modelId="{041E97C2-A039-4F36-9C81-B3D96211CEBF}" type="sibTrans" cxnId="{7C18F382-C040-4010-B502-91BA9FEF390A}">
      <dgm:prSet/>
      <dgm:spPr/>
      <dgm:t>
        <a:bodyPr/>
        <a:lstStyle/>
        <a:p>
          <a:endParaRPr lang="ru-RU"/>
        </a:p>
      </dgm:t>
    </dgm:pt>
    <dgm:pt modelId="{C16726DD-1510-4E90-A05F-B9B8408768F8}">
      <dgm:prSet/>
      <dgm:spPr>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13500000" scaled="1"/>
          <a:tileRect/>
        </a:gradFill>
        <a:ln>
          <a:solidFill>
            <a:srgbClr val="00B0F0"/>
          </a:solidFill>
        </a:ln>
      </dgm:spPr>
      <dgm:t>
        <a:bodyPr/>
        <a:lstStyle/>
        <a:p>
          <a:r>
            <a:rPr lang="uk-UA" b="1"/>
            <a:t>проведення обстежень умов праці</a:t>
          </a:r>
          <a:endParaRPr lang="ru-RU" b="1"/>
        </a:p>
      </dgm:t>
    </dgm:pt>
    <dgm:pt modelId="{AED9E8C5-0272-40C0-B12C-1B3E3AC582FF}" type="parTrans" cxnId="{45C66E03-9585-4143-B433-119251AB9067}">
      <dgm:prSet/>
      <dgm:spPr/>
      <dgm:t>
        <a:bodyPr/>
        <a:lstStyle/>
        <a:p>
          <a:endParaRPr lang="ru-RU"/>
        </a:p>
      </dgm:t>
    </dgm:pt>
    <dgm:pt modelId="{492EEE96-86CB-4B14-8EF1-08027C5CF16F}" type="sibTrans" cxnId="{45C66E03-9585-4143-B433-119251AB9067}">
      <dgm:prSet/>
      <dgm:spPr/>
      <dgm:t>
        <a:bodyPr/>
        <a:lstStyle/>
        <a:p>
          <a:endParaRPr lang="ru-RU"/>
        </a:p>
      </dgm:t>
    </dgm:pt>
    <dgm:pt modelId="{D7DED212-E02C-45F8-9ADC-356F669F7CF4}" type="pres">
      <dgm:prSet presAssocID="{CE357D92-FFC3-4004-BFAF-7142B3ADC6BF}" presName="composite" presStyleCnt="0">
        <dgm:presLayoutVars>
          <dgm:chMax val="1"/>
          <dgm:dir/>
          <dgm:resizeHandles val="exact"/>
        </dgm:presLayoutVars>
      </dgm:prSet>
      <dgm:spPr/>
      <dgm:t>
        <a:bodyPr/>
        <a:lstStyle/>
        <a:p>
          <a:endParaRPr lang="ru-RU"/>
        </a:p>
      </dgm:t>
    </dgm:pt>
    <dgm:pt modelId="{51993173-4166-4E4E-BB15-E5D763F6A338}" type="pres">
      <dgm:prSet presAssocID="{CE357D92-FFC3-4004-BFAF-7142B3ADC6BF}" presName="radial" presStyleCnt="0">
        <dgm:presLayoutVars>
          <dgm:animLvl val="ctr"/>
        </dgm:presLayoutVars>
      </dgm:prSet>
      <dgm:spPr/>
    </dgm:pt>
    <dgm:pt modelId="{59B254AB-8824-4AAF-99AA-64BADAF90014}" type="pres">
      <dgm:prSet presAssocID="{58D69B3E-EC80-4F44-BE73-5ED7A1E0C031}" presName="centerShape" presStyleLbl="vennNode1" presStyleIdx="0" presStyleCnt="6"/>
      <dgm:spPr/>
      <dgm:t>
        <a:bodyPr/>
        <a:lstStyle/>
        <a:p>
          <a:endParaRPr lang="ru-RU"/>
        </a:p>
      </dgm:t>
    </dgm:pt>
    <dgm:pt modelId="{4EA70354-D055-485D-8D49-F8A491FB00F0}" type="pres">
      <dgm:prSet presAssocID="{659865FD-0F41-4935-9A54-A0F2CD51865A}" presName="node" presStyleLbl="vennNode1" presStyleIdx="1" presStyleCnt="6" custScaleX="127062" custScaleY="120479">
        <dgm:presLayoutVars>
          <dgm:bulletEnabled val="1"/>
        </dgm:presLayoutVars>
      </dgm:prSet>
      <dgm:spPr/>
      <dgm:t>
        <a:bodyPr/>
        <a:lstStyle/>
        <a:p>
          <a:endParaRPr lang="ru-RU"/>
        </a:p>
      </dgm:t>
    </dgm:pt>
    <dgm:pt modelId="{31EF50A0-6912-4CE1-A8A6-F6098DB5A4BE}" type="pres">
      <dgm:prSet presAssocID="{84087BA6-416C-4C57-A6EC-696C31403A56}" presName="node" presStyleLbl="vennNode1" presStyleIdx="2" presStyleCnt="6" custScaleX="124576" custScaleY="121303">
        <dgm:presLayoutVars>
          <dgm:bulletEnabled val="1"/>
        </dgm:presLayoutVars>
      </dgm:prSet>
      <dgm:spPr/>
      <dgm:t>
        <a:bodyPr/>
        <a:lstStyle/>
        <a:p>
          <a:endParaRPr lang="ru-RU"/>
        </a:p>
      </dgm:t>
    </dgm:pt>
    <dgm:pt modelId="{EC735547-2C37-43BA-AB66-D341D9772F3C}" type="pres">
      <dgm:prSet presAssocID="{C16726DD-1510-4E90-A05F-B9B8408768F8}" presName="node" presStyleLbl="vennNode1" presStyleIdx="3" presStyleCnt="6" custScaleX="122534" custScaleY="114598">
        <dgm:presLayoutVars>
          <dgm:bulletEnabled val="1"/>
        </dgm:presLayoutVars>
      </dgm:prSet>
      <dgm:spPr/>
      <dgm:t>
        <a:bodyPr/>
        <a:lstStyle/>
        <a:p>
          <a:endParaRPr lang="ru-RU"/>
        </a:p>
      </dgm:t>
    </dgm:pt>
    <dgm:pt modelId="{B6B802D8-F152-46C0-AEF4-C040F2C2C9AE}" type="pres">
      <dgm:prSet presAssocID="{AE1B05DD-5491-43F7-B41A-90CAA2EF6ECF}" presName="node" presStyleLbl="vennNode1" presStyleIdx="4" presStyleCnt="6" custScaleX="128506" custScaleY="123110">
        <dgm:presLayoutVars>
          <dgm:bulletEnabled val="1"/>
        </dgm:presLayoutVars>
      </dgm:prSet>
      <dgm:spPr/>
      <dgm:t>
        <a:bodyPr/>
        <a:lstStyle/>
        <a:p>
          <a:endParaRPr lang="ru-RU"/>
        </a:p>
      </dgm:t>
    </dgm:pt>
    <dgm:pt modelId="{3D4C94E1-1AC5-4537-B96E-E3E893EF7C77}" type="pres">
      <dgm:prSet presAssocID="{78514C4B-9B40-4500-9867-A2C20F9CDA15}" presName="node" presStyleLbl="vennNode1" presStyleIdx="5" presStyleCnt="6" custScaleX="119896" custScaleY="115216">
        <dgm:presLayoutVars>
          <dgm:bulletEnabled val="1"/>
        </dgm:presLayoutVars>
      </dgm:prSet>
      <dgm:spPr/>
      <dgm:t>
        <a:bodyPr/>
        <a:lstStyle/>
        <a:p>
          <a:endParaRPr lang="ru-RU"/>
        </a:p>
      </dgm:t>
    </dgm:pt>
  </dgm:ptLst>
  <dgm:cxnLst>
    <dgm:cxn modelId="{43F6DB67-7868-40CE-9ED2-2967BB97C20B}" type="presOf" srcId="{659865FD-0F41-4935-9A54-A0F2CD51865A}" destId="{4EA70354-D055-485D-8D49-F8A491FB00F0}" srcOrd="0" destOrd="0" presId="urn:microsoft.com/office/officeart/2005/8/layout/radial3"/>
    <dgm:cxn modelId="{BA6D366A-8778-4168-9E8D-2C839BDC472C}" type="presOf" srcId="{C16726DD-1510-4E90-A05F-B9B8408768F8}" destId="{EC735547-2C37-43BA-AB66-D341D9772F3C}" srcOrd="0" destOrd="0" presId="urn:microsoft.com/office/officeart/2005/8/layout/radial3"/>
    <dgm:cxn modelId="{7C18F382-C040-4010-B502-91BA9FEF390A}" srcId="{58D69B3E-EC80-4F44-BE73-5ED7A1E0C031}" destId="{78514C4B-9B40-4500-9867-A2C20F9CDA15}" srcOrd="4" destOrd="0" parTransId="{99D5B683-F00C-4DE0-9419-93AB083A0A43}" sibTransId="{041E97C2-A039-4F36-9C81-B3D96211CEBF}"/>
    <dgm:cxn modelId="{B4DD9859-22C9-46BC-880D-24D86D53C6E5}" srcId="{58D69B3E-EC80-4F44-BE73-5ED7A1E0C031}" destId="{AE1B05DD-5491-43F7-B41A-90CAA2EF6ECF}" srcOrd="3" destOrd="0" parTransId="{5975BB9A-1141-45AC-8360-E50EFCC9CDC7}" sibTransId="{4C3C0305-A6F5-449F-98B1-D1E81C082230}"/>
    <dgm:cxn modelId="{A2D0BA43-6474-4D30-B7B1-46DEF9948C09}" srcId="{CE357D92-FFC3-4004-BFAF-7142B3ADC6BF}" destId="{58D69B3E-EC80-4F44-BE73-5ED7A1E0C031}" srcOrd="0" destOrd="0" parTransId="{1FABFB16-8850-4A86-B1A2-BDF1B15BF501}" sibTransId="{FC51899A-596D-4663-917F-4E1F64400012}"/>
    <dgm:cxn modelId="{B77BE655-0C83-4E05-AC06-6EF4CBA2F1F0}" type="presOf" srcId="{58D69B3E-EC80-4F44-BE73-5ED7A1E0C031}" destId="{59B254AB-8824-4AAF-99AA-64BADAF90014}" srcOrd="0" destOrd="0" presId="urn:microsoft.com/office/officeart/2005/8/layout/radial3"/>
    <dgm:cxn modelId="{06037281-F4B7-463F-B770-F64E08C2E133}" type="presOf" srcId="{AE1B05DD-5491-43F7-B41A-90CAA2EF6ECF}" destId="{B6B802D8-F152-46C0-AEF4-C040F2C2C9AE}" srcOrd="0" destOrd="0" presId="urn:microsoft.com/office/officeart/2005/8/layout/radial3"/>
    <dgm:cxn modelId="{C347C6D3-09D4-4802-81D6-38CF9BC3ABA8}" type="presOf" srcId="{CE357D92-FFC3-4004-BFAF-7142B3ADC6BF}" destId="{D7DED212-E02C-45F8-9ADC-356F669F7CF4}" srcOrd="0" destOrd="0" presId="urn:microsoft.com/office/officeart/2005/8/layout/radial3"/>
    <dgm:cxn modelId="{001D9330-A3E0-4EB9-BCF1-2120EAFCECEC}" type="presOf" srcId="{84087BA6-416C-4C57-A6EC-696C31403A56}" destId="{31EF50A0-6912-4CE1-A8A6-F6098DB5A4BE}" srcOrd="0" destOrd="0" presId="urn:microsoft.com/office/officeart/2005/8/layout/radial3"/>
    <dgm:cxn modelId="{45C66E03-9585-4143-B433-119251AB9067}" srcId="{58D69B3E-EC80-4F44-BE73-5ED7A1E0C031}" destId="{C16726DD-1510-4E90-A05F-B9B8408768F8}" srcOrd="2" destOrd="0" parTransId="{AED9E8C5-0272-40C0-B12C-1B3E3AC582FF}" sibTransId="{492EEE96-86CB-4B14-8EF1-08027C5CF16F}"/>
    <dgm:cxn modelId="{1E5C99DB-9423-432C-8111-57ECB186AD85}" srcId="{58D69B3E-EC80-4F44-BE73-5ED7A1E0C031}" destId="{659865FD-0F41-4935-9A54-A0F2CD51865A}" srcOrd="0" destOrd="0" parTransId="{F386882B-953A-45DF-BCA6-AD1077FB863D}" sibTransId="{A67CA013-CDD0-499F-8832-A9887E38027A}"/>
    <dgm:cxn modelId="{8323E41C-FA27-44B9-B146-667086B996A0}" type="presOf" srcId="{78514C4B-9B40-4500-9867-A2C20F9CDA15}" destId="{3D4C94E1-1AC5-4537-B96E-E3E893EF7C77}" srcOrd="0" destOrd="0" presId="urn:microsoft.com/office/officeart/2005/8/layout/radial3"/>
    <dgm:cxn modelId="{E0FDF946-7184-4418-B9CA-2A59F23B4F18}" srcId="{58D69B3E-EC80-4F44-BE73-5ED7A1E0C031}" destId="{84087BA6-416C-4C57-A6EC-696C31403A56}" srcOrd="1" destOrd="0" parTransId="{6CAD1665-0841-4FA6-AC83-A375C437BC87}" sibTransId="{800AD07E-CCCE-46DF-8E70-27C1584BECA0}"/>
    <dgm:cxn modelId="{C50183F3-AD50-4646-80C2-37812EBC1B8C}" type="presParOf" srcId="{D7DED212-E02C-45F8-9ADC-356F669F7CF4}" destId="{51993173-4166-4E4E-BB15-E5D763F6A338}" srcOrd="0" destOrd="0" presId="urn:microsoft.com/office/officeart/2005/8/layout/radial3"/>
    <dgm:cxn modelId="{DF4FB703-CC32-4285-AFA7-6F09EC5DBEE1}" type="presParOf" srcId="{51993173-4166-4E4E-BB15-E5D763F6A338}" destId="{59B254AB-8824-4AAF-99AA-64BADAF90014}" srcOrd="0" destOrd="0" presId="urn:microsoft.com/office/officeart/2005/8/layout/radial3"/>
    <dgm:cxn modelId="{1A442B56-B577-4309-8D10-18B42C6FD805}" type="presParOf" srcId="{51993173-4166-4E4E-BB15-E5D763F6A338}" destId="{4EA70354-D055-485D-8D49-F8A491FB00F0}" srcOrd="1" destOrd="0" presId="urn:microsoft.com/office/officeart/2005/8/layout/radial3"/>
    <dgm:cxn modelId="{FFDC46B2-79FB-4AF7-A45E-E7BE6407F7A4}" type="presParOf" srcId="{51993173-4166-4E4E-BB15-E5D763F6A338}" destId="{31EF50A0-6912-4CE1-A8A6-F6098DB5A4BE}" srcOrd="2" destOrd="0" presId="urn:microsoft.com/office/officeart/2005/8/layout/radial3"/>
    <dgm:cxn modelId="{3FA5FF55-99E2-4B33-AA31-FC01E31B0AB0}" type="presParOf" srcId="{51993173-4166-4E4E-BB15-E5D763F6A338}" destId="{EC735547-2C37-43BA-AB66-D341D9772F3C}" srcOrd="3" destOrd="0" presId="urn:microsoft.com/office/officeart/2005/8/layout/radial3"/>
    <dgm:cxn modelId="{BCEF8C28-8696-4485-AA10-C1C1E3278FE0}" type="presParOf" srcId="{51993173-4166-4E4E-BB15-E5D763F6A338}" destId="{B6B802D8-F152-46C0-AEF4-C040F2C2C9AE}" srcOrd="4" destOrd="0" presId="urn:microsoft.com/office/officeart/2005/8/layout/radial3"/>
    <dgm:cxn modelId="{5FA4E331-2A0B-47DC-8FC2-4B426FD49D3F}" type="presParOf" srcId="{51993173-4166-4E4E-BB15-E5D763F6A338}" destId="{3D4C94E1-1AC5-4537-B96E-E3E893EF7C77}" srcOrd="5" destOrd="0" presId="urn:microsoft.com/office/officeart/2005/8/layout/radial3"/>
  </dgm:cxnLst>
  <dgm:bg/>
  <dgm:whole/>
  <dgm:extLst>
    <a:ext uri="http://schemas.microsoft.com/office/drawing/2008/diagram">
      <dsp:dataModelExt xmlns:dsp="http://schemas.microsoft.com/office/drawing/2008/diagram" xmlns="" relId="rId75"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26ED0A9-B0B5-4B86-B9B4-4D02B2F9D4AF}">
      <dsp:nvSpPr>
        <dsp:cNvPr id="0" name=""/>
        <dsp:cNvSpPr/>
      </dsp:nvSpPr>
      <dsp:spPr>
        <a:xfrm>
          <a:off x="3190389" y="802502"/>
          <a:ext cx="2502032" cy="289109"/>
        </a:xfrm>
        <a:custGeom>
          <a:avLst/>
          <a:gdLst/>
          <a:ahLst/>
          <a:cxnLst/>
          <a:rect l="0" t="0" r="0" b="0"/>
          <a:pathLst>
            <a:path>
              <a:moveTo>
                <a:pt x="0" y="0"/>
              </a:moveTo>
              <a:lnTo>
                <a:pt x="0" y="144554"/>
              </a:lnTo>
              <a:lnTo>
                <a:pt x="2502032" y="144554"/>
              </a:lnTo>
              <a:lnTo>
                <a:pt x="2502032" y="289109"/>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7DD0D46-F36F-46EE-A4D6-1DDC4DD4B725}">
      <dsp:nvSpPr>
        <dsp:cNvPr id="0" name=""/>
        <dsp:cNvSpPr/>
      </dsp:nvSpPr>
      <dsp:spPr>
        <a:xfrm>
          <a:off x="3190389" y="802502"/>
          <a:ext cx="832910" cy="289109"/>
        </a:xfrm>
        <a:custGeom>
          <a:avLst/>
          <a:gdLst/>
          <a:ahLst/>
          <a:cxnLst/>
          <a:rect l="0" t="0" r="0" b="0"/>
          <a:pathLst>
            <a:path>
              <a:moveTo>
                <a:pt x="0" y="0"/>
              </a:moveTo>
              <a:lnTo>
                <a:pt x="0" y="144554"/>
              </a:lnTo>
              <a:lnTo>
                <a:pt x="832910" y="144554"/>
              </a:lnTo>
              <a:lnTo>
                <a:pt x="832910" y="289109"/>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26F587D-6D8F-4445-A73C-0994C1A53943}">
      <dsp:nvSpPr>
        <dsp:cNvPr id="0" name=""/>
        <dsp:cNvSpPr/>
      </dsp:nvSpPr>
      <dsp:spPr>
        <a:xfrm>
          <a:off x="2357478" y="802502"/>
          <a:ext cx="832910" cy="289109"/>
        </a:xfrm>
        <a:custGeom>
          <a:avLst/>
          <a:gdLst/>
          <a:ahLst/>
          <a:cxnLst/>
          <a:rect l="0" t="0" r="0" b="0"/>
          <a:pathLst>
            <a:path>
              <a:moveTo>
                <a:pt x="832910" y="0"/>
              </a:moveTo>
              <a:lnTo>
                <a:pt x="832910" y="144554"/>
              </a:lnTo>
              <a:lnTo>
                <a:pt x="0" y="144554"/>
              </a:lnTo>
              <a:lnTo>
                <a:pt x="0" y="289109"/>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A10186-B52E-4157-BD7C-8F1CFD8C7607}">
      <dsp:nvSpPr>
        <dsp:cNvPr id="0" name=""/>
        <dsp:cNvSpPr/>
      </dsp:nvSpPr>
      <dsp:spPr>
        <a:xfrm>
          <a:off x="691656" y="802502"/>
          <a:ext cx="2498732" cy="289109"/>
        </a:xfrm>
        <a:custGeom>
          <a:avLst/>
          <a:gdLst/>
          <a:ahLst/>
          <a:cxnLst/>
          <a:rect l="0" t="0" r="0" b="0"/>
          <a:pathLst>
            <a:path>
              <a:moveTo>
                <a:pt x="2498732" y="0"/>
              </a:moveTo>
              <a:lnTo>
                <a:pt x="2498732" y="144554"/>
              </a:lnTo>
              <a:lnTo>
                <a:pt x="0" y="144554"/>
              </a:lnTo>
              <a:lnTo>
                <a:pt x="0" y="289109"/>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301BB5-ADC9-442F-8D45-5D1FEC87B701}">
      <dsp:nvSpPr>
        <dsp:cNvPr id="0" name=""/>
        <dsp:cNvSpPr/>
      </dsp:nvSpPr>
      <dsp:spPr>
        <a:xfrm>
          <a:off x="2502032" y="114146"/>
          <a:ext cx="1376712" cy="688356"/>
        </a:xfrm>
        <a:prstGeom prst="rect">
          <a:avLst/>
        </a:prstGeom>
        <a:solidFill>
          <a:schemeClr val="accent1">
            <a:lumMod val="20000"/>
            <a:lumOff val="80000"/>
          </a:schemeClr>
        </a:solidFill>
        <a:ln w="19050">
          <a:solidFill>
            <a:srgbClr val="0066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ru-RU" sz="1500" b="1" kern="1200">
              <a:solidFill>
                <a:srgbClr val="0033CC"/>
              </a:solidFill>
            </a:rPr>
            <a:t>Результат атестації робочого місця</a:t>
          </a:r>
        </a:p>
      </dsp:txBody>
      <dsp:txXfrm>
        <a:off x="2502032" y="114146"/>
        <a:ext cx="1376712" cy="688356"/>
      </dsp:txXfrm>
    </dsp:sp>
    <dsp:sp modelId="{D4495940-F044-4651-94D3-6DC8F1BC7190}">
      <dsp:nvSpPr>
        <dsp:cNvPr id="0" name=""/>
        <dsp:cNvSpPr/>
      </dsp:nvSpPr>
      <dsp:spPr>
        <a:xfrm>
          <a:off x="3300" y="1091611"/>
          <a:ext cx="1376712" cy="688356"/>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solidFill>
            <a:srgbClr val="0066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ru-RU" sz="1500" b="1" kern="1200">
              <a:solidFill>
                <a:srgbClr val="008000"/>
              </a:solidFill>
            </a:rPr>
            <a:t>продовжувати експлуатацію без змін</a:t>
          </a:r>
        </a:p>
      </dsp:txBody>
      <dsp:txXfrm>
        <a:off x="3300" y="1091611"/>
        <a:ext cx="1376712" cy="688356"/>
      </dsp:txXfrm>
    </dsp:sp>
    <dsp:sp modelId="{A29F2B24-38B3-4523-B60F-2AEBEA235BE9}">
      <dsp:nvSpPr>
        <dsp:cNvPr id="0" name=""/>
        <dsp:cNvSpPr/>
      </dsp:nvSpPr>
      <dsp:spPr>
        <a:xfrm>
          <a:off x="1669122" y="1091611"/>
          <a:ext cx="1376712" cy="688356"/>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solidFill>
            <a:srgbClr val="0066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ru-RU" sz="1500" b="1" kern="1200">
              <a:solidFill>
                <a:srgbClr val="008000"/>
              </a:solidFill>
            </a:rPr>
            <a:t>дозавантажити</a:t>
          </a:r>
        </a:p>
      </dsp:txBody>
      <dsp:txXfrm>
        <a:off x="1669122" y="1091611"/>
        <a:ext cx="1376712" cy="688356"/>
      </dsp:txXfrm>
    </dsp:sp>
    <dsp:sp modelId="{43AB9FAC-744E-4A20-8D21-506D0B870778}">
      <dsp:nvSpPr>
        <dsp:cNvPr id="0" name=""/>
        <dsp:cNvSpPr/>
      </dsp:nvSpPr>
      <dsp:spPr>
        <a:xfrm>
          <a:off x="3334943" y="1091611"/>
          <a:ext cx="1376712" cy="688356"/>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solidFill>
            <a:srgbClr val="0066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ru-RU" sz="1500" b="1" kern="1200">
              <a:solidFill>
                <a:srgbClr val="008000"/>
              </a:solidFill>
            </a:rPr>
            <a:t>раціоналізувати</a:t>
          </a:r>
        </a:p>
      </dsp:txBody>
      <dsp:txXfrm>
        <a:off x="3334943" y="1091611"/>
        <a:ext cx="1376712" cy="688356"/>
      </dsp:txXfrm>
    </dsp:sp>
    <dsp:sp modelId="{FCF620ED-F8E1-47EC-BCE5-73C84B13C36B}">
      <dsp:nvSpPr>
        <dsp:cNvPr id="0" name=""/>
        <dsp:cNvSpPr/>
      </dsp:nvSpPr>
      <dsp:spPr>
        <a:xfrm>
          <a:off x="5004065" y="1091611"/>
          <a:ext cx="1376712" cy="688356"/>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solidFill>
            <a:srgbClr val="0066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ru-RU" sz="1500" b="1" kern="1200">
              <a:solidFill>
                <a:srgbClr val="008000"/>
              </a:solidFill>
            </a:rPr>
            <a:t>ліквідувати</a:t>
          </a:r>
        </a:p>
      </dsp:txBody>
      <dsp:txXfrm>
        <a:off x="5004065" y="1091611"/>
        <a:ext cx="1376712" cy="688356"/>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21718CD-6600-4E1E-B271-4E5CCE55E058}">
      <dsp:nvSpPr>
        <dsp:cNvPr id="0" name=""/>
        <dsp:cNvSpPr/>
      </dsp:nvSpPr>
      <dsp:spPr>
        <a:xfrm>
          <a:off x="2196465" y="684297"/>
          <a:ext cx="1554015" cy="269705"/>
        </a:xfrm>
        <a:custGeom>
          <a:avLst/>
          <a:gdLst/>
          <a:ahLst/>
          <a:cxnLst/>
          <a:rect l="0" t="0" r="0" b="0"/>
          <a:pathLst>
            <a:path>
              <a:moveTo>
                <a:pt x="0" y="0"/>
              </a:moveTo>
              <a:lnTo>
                <a:pt x="0" y="134852"/>
              </a:lnTo>
              <a:lnTo>
                <a:pt x="1554015" y="134852"/>
              </a:lnTo>
              <a:lnTo>
                <a:pt x="1554015" y="26970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397BE1A-371A-4B1F-8D64-74477A19FF43}">
      <dsp:nvSpPr>
        <dsp:cNvPr id="0" name=""/>
        <dsp:cNvSpPr/>
      </dsp:nvSpPr>
      <dsp:spPr>
        <a:xfrm>
          <a:off x="2150745" y="684297"/>
          <a:ext cx="91440" cy="269705"/>
        </a:xfrm>
        <a:custGeom>
          <a:avLst/>
          <a:gdLst/>
          <a:ahLst/>
          <a:cxnLst/>
          <a:rect l="0" t="0" r="0" b="0"/>
          <a:pathLst>
            <a:path>
              <a:moveTo>
                <a:pt x="45720" y="0"/>
              </a:moveTo>
              <a:lnTo>
                <a:pt x="45720" y="26970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3FE9738-A9C6-44A9-9847-F08E9A724425}">
      <dsp:nvSpPr>
        <dsp:cNvPr id="0" name=""/>
        <dsp:cNvSpPr/>
      </dsp:nvSpPr>
      <dsp:spPr>
        <a:xfrm>
          <a:off x="642449" y="684297"/>
          <a:ext cx="1554015" cy="269705"/>
        </a:xfrm>
        <a:custGeom>
          <a:avLst/>
          <a:gdLst/>
          <a:ahLst/>
          <a:cxnLst/>
          <a:rect l="0" t="0" r="0" b="0"/>
          <a:pathLst>
            <a:path>
              <a:moveTo>
                <a:pt x="1554015" y="0"/>
              </a:moveTo>
              <a:lnTo>
                <a:pt x="1554015" y="134852"/>
              </a:lnTo>
              <a:lnTo>
                <a:pt x="0" y="134852"/>
              </a:lnTo>
              <a:lnTo>
                <a:pt x="0" y="26970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125546-0B21-477F-BD57-21258F2C6B11}">
      <dsp:nvSpPr>
        <dsp:cNvPr id="0" name=""/>
        <dsp:cNvSpPr/>
      </dsp:nvSpPr>
      <dsp:spPr>
        <a:xfrm>
          <a:off x="1396879" y="42142"/>
          <a:ext cx="1599171" cy="642154"/>
        </a:xfrm>
        <a:prstGeom prst="rect">
          <a:avLst/>
        </a:prstGeom>
        <a:gradFill flip="none" rotWithShape="0">
          <a:gsLst>
            <a:gs pos="0">
              <a:srgbClr val="33CCFF">
                <a:tint val="66000"/>
                <a:satMod val="160000"/>
              </a:srgbClr>
            </a:gs>
            <a:gs pos="50000">
              <a:srgbClr val="33CCFF">
                <a:tint val="44500"/>
                <a:satMod val="160000"/>
              </a:srgbClr>
            </a:gs>
            <a:gs pos="100000">
              <a:srgbClr val="33CCFF">
                <a:tint val="23500"/>
                <a:satMod val="160000"/>
              </a:srgbClr>
            </a:gs>
          </a:gsLst>
          <a:path path="circle">
            <a:fillToRect l="50000" t="50000" r="50000" b="50000"/>
          </a:path>
          <a:tileRect/>
        </a:gradFill>
        <a:ln w="28575">
          <a:solidFill>
            <a:srgbClr val="0066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uk-UA" sz="1300" b="1" kern="1200" noProof="0" dirty="0" smtClean="0"/>
            <a:t>Види воробничих шумів</a:t>
          </a:r>
          <a:endParaRPr lang="uk-UA" sz="1300" b="1" kern="1200" noProof="0" dirty="0"/>
        </a:p>
      </dsp:txBody>
      <dsp:txXfrm>
        <a:off x="1396879" y="42142"/>
        <a:ext cx="1599171" cy="642154"/>
      </dsp:txXfrm>
    </dsp:sp>
    <dsp:sp modelId="{8F55C0A4-234C-43BE-8FD7-4BF56E823EEC}">
      <dsp:nvSpPr>
        <dsp:cNvPr id="0" name=""/>
        <dsp:cNvSpPr/>
      </dsp:nvSpPr>
      <dsp:spPr>
        <a:xfrm>
          <a:off x="294" y="954002"/>
          <a:ext cx="1284309" cy="642154"/>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w="19050">
          <a:solidFill>
            <a:srgbClr val="00B05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uk-UA" sz="1300" b="1" kern="1200" dirty="0"/>
            <a:t>низькочастотні шуми з частотою до 400 Гц</a:t>
          </a:r>
          <a:endParaRPr lang="ru-RU" sz="1300" b="1" kern="1200" dirty="0"/>
        </a:p>
      </dsp:txBody>
      <dsp:txXfrm>
        <a:off x="294" y="954002"/>
        <a:ext cx="1284309" cy="642154"/>
      </dsp:txXfrm>
    </dsp:sp>
    <dsp:sp modelId="{9F70F476-2995-42A4-8246-83ADDEC2CA9B}">
      <dsp:nvSpPr>
        <dsp:cNvPr id="0" name=""/>
        <dsp:cNvSpPr/>
      </dsp:nvSpPr>
      <dsp:spPr>
        <a:xfrm>
          <a:off x="1554310" y="954002"/>
          <a:ext cx="1284309" cy="642154"/>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w="19050">
          <a:solidFill>
            <a:srgbClr val="00B05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uk-UA" sz="1300" b="1" kern="1200" noProof="0" dirty="0"/>
            <a:t>середньочастотні</a:t>
          </a:r>
          <a:r>
            <a:rPr lang="uk-UA" sz="1300" b="1" kern="1200" dirty="0"/>
            <a:t> (400—1000 Гц) </a:t>
          </a:r>
          <a:endParaRPr lang="ru-RU" sz="1300" b="1" kern="1200" dirty="0"/>
        </a:p>
      </dsp:txBody>
      <dsp:txXfrm>
        <a:off x="1554310" y="954002"/>
        <a:ext cx="1284309" cy="642154"/>
      </dsp:txXfrm>
    </dsp:sp>
    <dsp:sp modelId="{C97BF6F8-1919-435C-9203-641324B6153E}">
      <dsp:nvSpPr>
        <dsp:cNvPr id="0" name=""/>
        <dsp:cNvSpPr/>
      </dsp:nvSpPr>
      <dsp:spPr>
        <a:xfrm>
          <a:off x="3108325" y="954002"/>
          <a:ext cx="1284309" cy="642154"/>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w="19050">
          <a:solidFill>
            <a:srgbClr val="00B05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uk-UA" sz="1300" b="1" kern="1200" dirty="0"/>
            <a:t>високочастотні (більше 1000 Гц). </a:t>
          </a:r>
          <a:endParaRPr lang="ru-RU" sz="1300" b="1" kern="1200" dirty="0"/>
        </a:p>
      </dsp:txBody>
      <dsp:txXfrm>
        <a:off x="3108325" y="954002"/>
        <a:ext cx="1284309" cy="642154"/>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9F9D279-CE0C-4629-BB84-935A52501962}">
      <dsp:nvSpPr>
        <dsp:cNvPr id="0" name=""/>
        <dsp:cNvSpPr/>
      </dsp:nvSpPr>
      <dsp:spPr>
        <a:xfrm>
          <a:off x="492401" y="855"/>
          <a:ext cx="1776291" cy="736085"/>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lvl="0" algn="ctr" defTabSz="666750">
            <a:lnSpc>
              <a:spcPct val="90000"/>
            </a:lnSpc>
            <a:spcBef>
              <a:spcPct val="0"/>
            </a:spcBef>
            <a:spcAft>
              <a:spcPct val="35000"/>
            </a:spcAft>
          </a:pPr>
          <a:r>
            <a:rPr lang="uk-UA" sz="1500" b="1" kern="1200" noProof="0" dirty="0" smtClean="0"/>
            <a:t>Рівень шуму в нормальних умовах праці</a:t>
          </a:r>
          <a:endParaRPr lang="uk-UA" sz="1500" b="1" kern="1200" noProof="0" dirty="0"/>
        </a:p>
      </dsp:txBody>
      <dsp:txXfrm>
        <a:off x="492401" y="855"/>
        <a:ext cx="1776291" cy="736085"/>
      </dsp:txXfrm>
    </dsp:sp>
    <dsp:sp modelId="{77D87199-CD6F-4BE0-809B-C2D53B9F9921}">
      <dsp:nvSpPr>
        <dsp:cNvPr id="0" name=""/>
        <dsp:cNvSpPr/>
      </dsp:nvSpPr>
      <dsp:spPr>
        <a:xfrm>
          <a:off x="670030" y="736940"/>
          <a:ext cx="177629" cy="420315"/>
        </a:xfrm>
        <a:custGeom>
          <a:avLst/>
          <a:gdLst/>
          <a:ahLst/>
          <a:cxnLst/>
          <a:rect l="0" t="0" r="0" b="0"/>
          <a:pathLst>
            <a:path>
              <a:moveTo>
                <a:pt x="0" y="0"/>
              </a:moveTo>
              <a:lnTo>
                <a:pt x="0" y="420315"/>
              </a:lnTo>
              <a:lnTo>
                <a:pt x="177629" y="420315"/>
              </a:lnTo>
            </a:path>
          </a:pathLst>
        </a:custGeom>
        <a:noFill/>
        <a:ln w="2540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B24025-818E-4D2B-A969-FDDC5B072DAE}">
      <dsp:nvSpPr>
        <dsp:cNvPr id="0" name=""/>
        <dsp:cNvSpPr/>
      </dsp:nvSpPr>
      <dsp:spPr>
        <a:xfrm>
          <a:off x="847659" y="920962"/>
          <a:ext cx="1456188" cy="472588"/>
        </a:xfrm>
        <a:prstGeom prst="roundRect">
          <a:avLst>
            <a:gd name="adj" fmla="val 10000"/>
          </a:avLst>
        </a:prstGeom>
        <a:solidFill>
          <a:srgbClr val="9AE488">
            <a:alpha val="90000"/>
          </a:srgb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uk-UA" sz="1200" b="1" kern="1200" noProof="0" dirty="0" smtClean="0"/>
            <a:t>низькочастотного до</a:t>
          </a:r>
        </a:p>
        <a:p>
          <a:pPr lvl="0" algn="ctr" defTabSz="533400">
            <a:lnSpc>
              <a:spcPct val="90000"/>
            </a:lnSpc>
            <a:spcBef>
              <a:spcPct val="0"/>
            </a:spcBef>
            <a:spcAft>
              <a:spcPct val="35000"/>
            </a:spcAft>
          </a:pPr>
          <a:r>
            <a:rPr lang="uk-UA" sz="1200" b="1" kern="1200" noProof="0" dirty="0" smtClean="0"/>
            <a:t> 85 дБ, </a:t>
          </a:r>
          <a:endParaRPr lang="uk-UA" sz="1200" b="1" kern="1200" noProof="0" dirty="0"/>
        </a:p>
      </dsp:txBody>
      <dsp:txXfrm>
        <a:off x="847659" y="920962"/>
        <a:ext cx="1456188" cy="472588"/>
      </dsp:txXfrm>
    </dsp:sp>
    <dsp:sp modelId="{2C64FED6-2D62-475A-AF07-657913620ECD}">
      <dsp:nvSpPr>
        <dsp:cNvPr id="0" name=""/>
        <dsp:cNvSpPr/>
      </dsp:nvSpPr>
      <dsp:spPr>
        <a:xfrm>
          <a:off x="670030" y="736940"/>
          <a:ext cx="177629" cy="1096796"/>
        </a:xfrm>
        <a:custGeom>
          <a:avLst/>
          <a:gdLst/>
          <a:ahLst/>
          <a:cxnLst/>
          <a:rect l="0" t="0" r="0" b="0"/>
          <a:pathLst>
            <a:path>
              <a:moveTo>
                <a:pt x="0" y="0"/>
              </a:moveTo>
              <a:lnTo>
                <a:pt x="0" y="1096796"/>
              </a:lnTo>
              <a:lnTo>
                <a:pt x="177629" y="1096796"/>
              </a:lnTo>
            </a:path>
          </a:pathLst>
        </a:custGeom>
        <a:noFill/>
        <a:ln w="2540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8A4C738-4245-4626-AF42-A65356DE40E4}">
      <dsp:nvSpPr>
        <dsp:cNvPr id="0" name=""/>
        <dsp:cNvSpPr/>
      </dsp:nvSpPr>
      <dsp:spPr>
        <a:xfrm>
          <a:off x="847659" y="1577572"/>
          <a:ext cx="1465869" cy="512330"/>
        </a:xfrm>
        <a:prstGeom prst="roundRect">
          <a:avLst>
            <a:gd name="adj" fmla="val 10000"/>
          </a:avLst>
        </a:prstGeom>
        <a:solidFill>
          <a:srgbClr val="9AE488">
            <a:alpha val="90000"/>
          </a:srgb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uk-UA" sz="1200" b="1" kern="1200" noProof="0" dirty="0" smtClean="0"/>
            <a:t>Середньочастотного</a:t>
          </a:r>
        </a:p>
        <a:p>
          <a:pPr lvl="0" algn="ctr" defTabSz="533400">
            <a:lnSpc>
              <a:spcPct val="90000"/>
            </a:lnSpc>
            <a:spcBef>
              <a:spcPct val="0"/>
            </a:spcBef>
            <a:spcAft>
              <a:spcPct val="35000"/>
            </a:spcAft>
          </a:pPr>
          <a:r>
            <a:rPr lang="uk-UA" sz="1200" b="1" kern="1200" noProof="0" dirty="0" smtClean="0"/>
            <a:t> — до 75 дБ, </a:t>
          </a:r>
          <a:endParaRPr lang="uk-UA" sz="1200" b="1" kern="1200" noProof="0" dirty="0"/>
        </a:p>
      </dsp:txBody>
      <dsp:txXfrm>
        <a:off x="847659" y="1577572"/>
        <a:ext cx="1465869" cy="512330"/>
      </dsp:txXfrm>
    </dsp:sp>
    <dsp:sp modelId="{AC01D593-BBD6-49A7-ACD0-E7AC6F4972D3}">
      <dsp:nvSpPr>
        <dsp:cNvPr id="0" name=""/>
        <dsp:cNvSpPr/>
      </dsp:nvSpPr>
      <dsp:spPr>
        <a:xfrm>
          <a:off x="670030" y="736940"/>
          <a:ext cx="177629" cy="1772302"/>
        </a:xfrm>
        <a:custGeom>
          <a:avLst/>
          <a:gdLst/>
          <a:ahLst/>
          <a:cxnLst/>
          <a:rect l="0" t="0" r="0" b="0"/>
          <a:pathLst>
            <a:path>
              <a:moveTo>
                <a:pt x="0" y="0"/>
              </a:moveTo>
              <a:lnTo>
                <a:pt x="0" y="1772302"/>
              </a:lnTo>
              <a:lnTo>
                <a:pt x="177629" y="1772302"/>
              </a:lnTo>
            </a:path>
          </a:pathLst>
        </a:custGeom>
        <a:noFill/>
        <a:ln w="2540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1FC4FB-0A01-4CCD-81AC-25EE73270D5E}">
      <dsp:nvSpPr>
        <dsp:cNvPr id="0" name=""/>
        <dsp:cNvSpPr/>
      </dsp:nvSpPr>
      <dsp:spPr>
        <a:xfrm>
          <a:off x="847659" y="2273923"/>
          <a:ext cx="1440195" cy="470638"/>
        </a:xfrm>
        <a:prstGeom prst="roundRect">
          <a:avLst>
            <a:gd name="adj" fmla="val 10000"/>
          </a:avLst>
        </a:prstGeom>
        <a:solidFill>
          <a:srgbClr val="9AE488">
            <a:alpha val="90000"/>
          </a:srgb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uk-UA" sz="1200" b="1" kern="1200" noProof="0" dirty="0" smtClean="0"/>
            <a:t>високочастотного — </a:t>
          </a:r>
        </a:p>
        <a:p>
          <a:pPr lvl="0" algn="ctr" defTabSz="533400">
            <a:lnSpc>
              <a:spcPct val="90000"/>
            </a:lnSpc>
            <a:spcBef>
              <a:spcPct val="0"/>
            </a:spcBef>
            <a:spcAft>
              <a:spcPct val="35000"/>
            </a:spcAft>
          </a:pPr>
          <a:r>
            <a:rPr lang="uk-UA" sz="1200" b="1" kern="1200" noProof="0" dirty="0" smtClean="0"/>
            <a:t>до 65 дБ</a:t>
          </a:r>
          <a:r>
            <a:rPr lang="uk-UA" sz="1200" kern="1200" noProof="0" dirty="0" smtClean="0"/>
            <a:t>. </a:t>
          </a:r>
          <a:endParaRPr lang="uk-UA" sz="1200" kern="1200" noProof="0" dirty="0"/>
        </a:p>
      </dsp:txBody>
      <dsp:txXfrm>
        <a:off x="847659" y="2273923"/>
        <a:ext cx="1440195" cy="470638"/>
      </dsp:txXfrm>
    </dsp:sp>
    <dsp:sp modelId="{A7A46A4D-4227-42F6-A1F0-6BA31E35096C}">
      <dsp:nvSpPr>
        <dsp:cNvPr id="0" name=""/>
        <dsp:cNvSpPr/>
      </dsp:nvSpPr>
      <dsp:spPr>
        <a:xfrm>
          <a:off x="2654799" y="310"/>
          <a:ext cx="1851387" cy="736085"/>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lvl="0" algn="ctr" defTabSz="666750">
            <a:lnSpc>
              <a:spcPct val="90000"/>
            </a:lnSpc>
            <a:spcBef>
              <a:spcPct val="0"/>
            </a:spcBef>
            <a:spcAft>
              <a:spcPct val="35000"/>
            </a:spcAft>
          </a:pPr>
          <a:r>
            <a:rPr lang="uk-UA" sz="1500" b="1" kern="1200" noProof="0" dirty="0" smtClean="0"/>
            <a:t>Неприпустимі рівні шуму</a:t>
          </a:r>
          <a:endParaRPr lang="uk-UA" sz="1500" b="1" kern="1200" noProof="0" dirty="0"/>
        </a:p>
      </dsp:txBody>
      <dsp:txXfrm>
        <a:off x="2654799" y="310"/>
        <a:ext cx="1851387" cy="736085"/>
      </dsp:txXfrm>
    </dsp:sp>
    <dsp:sp modelId="{B55BE961-E126-4F79-A8C7-3E6647F30DEB}">
      <dsp:nvSpPr>
        <dsp:cNvPr id="0" name=""/>
        <dsp:cNvSpPr/>
      </dsp:nvSpPr>
      <dsp:spPr>
        <a:xfrm>
          <a:off x="2839937" y="736396"/>
          <a:ext cx="151835" cy="462968"/>
        </a:xfrm>
        <a:custGeom>
          <a:avLst/>
          <a:gdLst/>
          <a:ahLst/>
          <a:cxnLst/>
          <a:rect l="0" t="0" r="0" b="0"/>
          <a:pathLst>
            <a:path>
              <a:moveTo>
                <a:pt x="0" y="0"/>
              </a:moveTo>
              <a:lnTo>
                <a:pt x="0" y="462968"/>
              </a:lnTo>
              <a:lnTo>
                <a:pt x="151835" y="462968"/>
              </a:lnTo>
            </a:path>
          </a:pathLst>
        </a:custGeom>
        <a:noFill/>
        <a:ln w="2540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BD8F89-9845-43AD-A5E7-87E4EF280231}">
      <dsp:nvSpPr>
        <dsp:cNvPr id="0" name=""/>
        <dsp:cNvSpPr/>
      </dsp:nvSpPr>
      <dsp:spPr>
        <a:xfrm>
          <a:off x="2991773" y="923111"/>
          <a:ext cx="1481097" cy="552505"/>
        </a:xfrm>
        <a:prstGeom prst="roundRect">
          <a:avLst>
            <a:gd name="adj" fmla="val 10000"/>
          </a:avLst>
        </a:prstGeom>
        <a:solidFill>
          <a:srgbClr val="9AE488">
            <a:alpha val="90000"/>
          </a:srgb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uk-UA" sz="1100" b="1" kern="1200" noProof="0" dirty="0" smtClean="0"/>
            <a:t>низькочастотного — </a:t>
          </a:r>
        </a:p>
        <a:p>
          <a:pPr lvl="0" algn="ctr" defTabSz="488950">
            <a:lnSpc>
              <a:spcPct val="90000"/>
            </a:lnSpc>
            <a:spcBef>
              <a:spcPct val="0"/>
            </a:spcBef>
            <a:spcAft>
              <a:spcPct val="35000"/>
            </a:spcAft>
          </a:pPr>
          <a:r>
            <a:rPr lang="uk-UA" sz="1100" b="1" kern="1200" noProof="0" dirty="0" smtClean="0"/>
            <a:t>понад 100 дБ</a:t>
          </a:r>
          <a:endParaRPr lang="uk-UA" sz="1100" b="1" kern="1200" noProof="0" dirty="0"/>
        </a:p>
      </dsp:txBody>
      <dsp:txXfrm>
        <a:off x="2991773" y="923111"/>
        <a:ext cx="1481097" cy="552505"/>
      </dsp:txXfrm>
    </dsp:sp>
    <dsp:sp modelId="{86DEBD3E-F5C1-4DD7-9D7E-5A60C76E8481}">
      <dsp:nvSpPr>
        <dsp:cNvPr id="0" name=""/>
        <dsp:cNvSpPr/>
      </dsp:nvSpPr>
      <dsp:spPr>
        <a:xfrm>
          <a:off x="2839937" y="736396"/>
          <a:ext cx="167075" cy="1179580"/>
        </a:xfrm>
        <a:custGeom>
          <a:avLst/>
          <a:gdLst/>
          <a:ahLst/>
          <a:cxnLst/>
          <a:rect l="0" t="0" r="0" b="0"/>
          <a:pathLst>
            <a:path>
              <a:moveTo>
                <a:pt x="0" y="0"/>
              </a:moveTo>
              <a:lnTo>
                <a:pt x="0" y="1179580"/>
              </a:lnTo>
              <a:lnTo>
                <a:pt x="167075" y="1179580"/>
              </a:lnTo>
            </a:path>
          </a:pathLst>
        </a:custGeom>
        <a:noFill/>
        <a:ln w="2540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7BCF151-A9A6-4E7C-ADBB-2B39AB8C9478}">
      <dsp:nvSpPr>
        <dsp:cNvPr id="0" name=""/>
        <dsp:cNvSpPr/>
      </dsp:nvSpPr>
      <dsp:spPr>
        <a:xfrm>
          <a:off x="3007012" y="1657489"/>
          <a:ext cx="1484065" cy="516974"/>
        </a:xfrm>
        <a:prstGeom prst="roundRect">
          <a:avLst>
            <a:gd name="adj" fmla="val 10000"/>
          </a:avLst>
        </a:prstGeom>
        <a:solidFill>
          <a:srgbClr val="9AE488">
            <a:alpha val="90000"/>
          </a:srgb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uk-UA" sz="1100" b="1" kern="1200" noProof="0" dirty="0" smtClean="0"/>
            <a:t>середньочастотного — понад 85—90 дБ </a:t>
          </a:r>
          <a:endParaRPr lang="uk-UA" sz="1100" b="1" kern="1200" noProof="0" dirty="0"/>
        </a:p>
      </dsp:txBody>
      <dsp:txXfrm>
        <a:off x="3007012" y="1657489"/>
        <a:ext cx="1484065" cy="516974"/>
      </dsp:txXfrm>
    </dsp:sp>
    <dsp:sp modelId="{13B8F60C-B27D-45A6-B83B-E77CF8D097A9}">
      <dsp:nvSpPr>
        <dsp:cNvPr id="0" name=""/>
        <dsp:cNvSpPr/>
      </dsp:nvSpPr>
      <dsp:spPr>
        <a:xfrm>
          <a:off x="2839937" y="736396"/>
          <a:ext cx="167075" cy="1824394"/>
        </a:xfrm>
        <a:custGeom>
          <a:avLst/>
          <a:gdLst/>
          <a:ahLst/>
          <a:cxnLst/>
          <a:rect l="0" t="0" r="0" b="0"/>
          <a:pathLst>
            <a:path>
              <a:moveTo>
                <a:pt x="0" y="0"/>
              </a:moveTo>
              <a:lnTo>
                <a:pt x="0" y="1824394"/>
              </a:lnTo>
              <a:lnTo>
                <a:pt x="167075" y="1824394"/>
              </a:lnTo>
            </a:path>
          </a:pathLst>
        </a:custGeom>
        <a:noFill/>
        <a:ln w="2540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0750B0-1BD0-4A3F-8C3A-9C9774497473}">
      <dsp:nvSpPr>
        <dsp:cNvPr id="0" name=""/>
        <dsp:cNvSpPr/>
      </dsp:nvSpPr>
      <dsp:spPr>
        <a:xfrm>
          <a:off x="3007012" y="2326951"/>
          <a:ext cx="1462454" cy="467679"/>
        </a:xfrm>
        <a:prstGeom prst="roundRect">
          <a:avLst>
            <a:gd name="adj" fmla="val 10000"/>
          </a:avLst>
        </a:prstGeom>
        <a:solidFill>
          <a:srgbClr val="9AE488">
            <a:alpha val="90000"/>
          </a:srgb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uk-UA" sz="1100" b="1" kern="1200" noProof="0" dirty="0" smtClean="0"/>
            <a:t>високочастотного — </a:t>
          </a:r>
        </a:p>
        <a:p>
          <a:pPr lvl="0" algn="ctr" defTabSz="488950">
            <a:lnSpc>
              <a:spcPct val="90000"/>
            </a:lnSpc>
            <a:spcBef>
              <a:spcPct val="0"/>
            </a:spcBef>
            <a:spcAft>
              <a:spcPct val="35000"/>
            </a:spcAft>
          </a:pPr>
          <a:r>
            <a:rPr lang="uk-UA" sz="1100" b="1" kern="1200" noProof="0" dirty="0" smtClean="0"/>
            <a:t>понад 80—85 дБ. </a:t>
          </a:r>
          <a:endParaRPr lang="uk-UA" sz="1100" b="1" kern="1200" noProof="0" dirty="0"/>
        </a:p>
      </dsp:txBody>
      <dsp:txXfrm>
        <a:off x="3007012" y="2326951"/>
        <a:ext cx="1462454" cy="467679"/>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9B254AB-8824-4AAF-99AA-64BADAF90014}">
      <dsp:nvSpPr>
        <dsp:cNvPr id="0" name=""/>
        <dsp:cNvSpPr/>
      </dsp:nvSpPr>
      <dsp:spPr>
        <a:xfrm>
          <a:off x="698139" y="595746"/>
          <a:ext cx="1391598" cy="1391598"/>
        </a:xfrm>
        <a:prstGeom prst="ellipse">
          <a:avLst/>
        </a:prstGeom>
        <a:solidFill>
          <a:srgbClr val="92D050">
            <a:alpha val="50000"/>
          </a:srgbClr>
        </a:solidFill>
        <a:ln w="25400" cap="flat" cmpd="sng" algn="ctr">
          <a:solidFill>
            <a:srgbClr val="0000FF"/>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uk-UA" sz="1200" b="1" kern="1200">
              <a:solidFill>
                <a:srgbClr val="0000FF"/>
              </a:solidFill>
            </a:rPr>
            <a:t>виробнича санітарія вирішує такі прикладні завдання</a:t>
          </a:r>
          <a:endParaRPr lang="ru-RU" sz="1200" b="1" kern="1200">
            <a:solidFill>
              <a:srgbClr val="0000FF"/>
            </a:solidFill>
          </a:endParaRPr>
        </a:p>
      </dsp:txBody>
      <dsp:txXfrm>
        <a:off x="698139" y="595746"/>
        <a:ext cx="1391598" cy="1391598"/>
      </dsp:txXfrm>
    </dsp:sp>
    <dsp:sp modelId="{4EA70354-D055-485D-8D49-F8A491FB00F0}">
      <dsp:nvSpPr>
        <dsp:cNvPr id="0" name=""/>
        <dsp:cNvSpPr/>
      </dsp:nvSpPr>
      <dsp:spPr>
        <a:xfrm>
          <a:off x="951890" y="-32888"/>
          <a:ext cx="884096" cy="838292"/>
        </a:xfrm>
        <a:prstGeom prst="ellipse">
          <a:avLst/>
        </a:prstGeom>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5400000" scaled="1"/>
          <a:tileRect/>
        </a:gradFill>
        <a:ln w="25400" cap="flat" cmpd="sng" algn="ctr">
          <a:solidFill>
            <a:srgbClr val="00B0F0"/>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uk-UA" sz="800" b="1" kern="1200"/>
            <a:t>встановленя і застосування на практиці санітарних норм</a:t>
          </a:r>
          <a:endParaRPr lang="ru-RU" sz="800" b="1" kern="1200"/>
        </a:p>
      </dsp:txBody>
      <dsp:txXfrm>
        <a:off x="951890" y="-32888"/>
        <a:ext cx="884096" cy="838292"/>
      </dsp:txXfrm>
    </dsp:sp>
    <dsp:sp modelId="{31EF50A0-6912-4CE1-A8A6-F6098DB5A4BE}">
      <dsp:nvSpPr>
        <dsp:cNvPr id="0" name=""/>
        <dsp:cNvSpPr/>
      </dsp:nvSpPr>
      <dsp:spPr>
        <a:xfrm>
          <a:off x="1821520" y="589783"/>
          <a:ext cx="866799" cy="844025"/>
        </a:xfrm>
        <a:prstGeom prst="ellipse">
          <a:avLst/>
        </a:prstGeom>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8100000" scaled="1"/>
          <a:tileRect/>
        </a:gradFill>
        <a:ln w="25400" cap="flat" cmpd="sng" algn="ctr">
          <a:solidFill>
            <a:srgbClr val="00B0F0"/>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uk-UA" sz="600" b="1" kern="1200"/>
            <a:t>організація нагляду за їх дотриманням</a:t>
          </a:r>
          <a:endParaRPr lang="ru-RU" sz="600" b="1" kern="1200"/>
        </a:p>
      </dsp:txBody>
      <dsp:txXfrm>
        <a:off x="1821520" y="589783"/>
        <a:ext cx="866799" cy="844025"/>
      </dsp:txXfrm>
    </dsp:sp>
    <dsp:sp modelId="{EC735547-2C37-43BA-AB66-D341D9772F3C}">
      <dsp:nvSpPr>
        <dsp:cNvPr id="0" name=""/>
        <dsp:cNvSpPr/>
      </dsp:nvSpPr>
      <dsp:spPr>
        <a:xfrm>
          <a:off x="1499758" y="1625253"/>
          <a:ext cx="852590" cy="797372"/>
        </a:xfrm>
        <a:prstGeom prst="ellipse">
          <a:avLst/>
        </a:prstGeom>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13500000" scaled="1"/>
          <a:tileRect/>
        </a:gradFill>
        <a:ln w="25400" cap="flat" cmpd="sng" algn="ctr">
          <a:solidFill>
            <a:srgbClr val="00B0F0"/>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uk-UA" sz="600" b="1" kern="1200"/>
            <a:t>проведення обстежень умов праці</a:t>
          </a:r>
          <a:endParaRPr lang="ru-RU" sz="600" b="1" kern="1200"/>
        </a:p>
      </dsp:txBody>
      <dsp:txXfrm>
        <a:off x="1499758" y="1625253"/>
        <a:ext cx="852590" cy="797372"/>
      </dsp:txXfrm>
    </dsp:sp>
    <dsp:sp modelId="{B6B802D8-F152-46C0-AEF4-C040F2C2C9AE}">
      <dsp:nvSpPr>
        <dsp:cNvPr id="0" name=""/>
        <dsp:cNvSpPr/>
      </dsp:nvSpPr>
      <dsp:spPr>
        <a:xfrm>
          <a:off x="414751" y="1595640"/>
          <a:ext cx="894143" cy="856598"/>
        </a:xfrm>
        <a:prstGeom prst="ellipse">
          <a:avLst/>
        </a:prstGeom>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18900000" scaled="1"/>
          <a:tileRect/>
        </a:gradFill>
        <a:ln w="25400" cap="flat" cmpd="sng" algn="ctr">
          <a:solidFill>
            <a:srgbClr val="00B0F0"/>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uk-UA" sz="600" b="1" kern="1200"/>
            <a:t>впровадження конкретних заходів щодо їх поліпшення</a:t>
          </a:r>
          <a:endParaRPr lang="ru-RU" sz="600" b="1" kern="1200"/>
        </a:p>
      </dsp:txBody>
      <dsp:txXfrm>
        <a:off x="414751" y="1595640"/>
        <a:ext cx="894143" cy="856598"/>
      </dsp:txXfrm>
    </dsp:sp>
    <dsp:sp modelId="{3D4C94E1-1AC5-4537-B96E-E3E893EF7C77}">
      <dsp:nvSpPr>
        <dsp:cNvPr id="0" name=""/>
        <dsp:cNvSpPr/>
      </dsp:nvSpPr>
      <dsp:spPr>
        <a:xfrm>
          <a:off x="115840" y="610960"/>
          <a:ext cx="834235" cy="801672"/>
        </a:xfrm>
        <a:prstGeom prst="ellipse">
          <a:avLst/>
        </a:prstGeom>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2700000" scaled="1"/>
          <a:tileRect/>
        </a:gradFill>
        <a:ln w="25400" cap="flat" cmpd="sng" algn="ctr">
          <a:solidFill>
            <a:srgbClr val="00B0F0"/>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uk-UA" sz="600" b="1" kern="1200">
              <a:solidFill>
                <a:sysClr val="windowText" lastClr="000000"/>
              </a:solidFill>
            </a:rPr>
            <a:t>розробка і впровадження практичних заходів з профілактики захворювань.</a:t>
          </a:r>
          <a:endParaRPr lang="ru-RU" sz="600" b="1" kern="1200">
            <a:solidFill>
              <a:sysClr val="windowText" lastClr="000000"/>
            </a:solidFill>
          </a:endParaRPr>
        </a:p>
      </dsp:txBody>
      <dsp:txXfrm>
        <a:off x="115840" y="610960"/>
        <a:ext cx="834235" cy="80167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75B049-6C6D-4B3D-8885-4194850C6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Pages>
  <Words>8330</Words>
  <Characters>47484</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КADRY</dc:creator>
  <cp:keywords/>
  <dc:description/>
  <cp:lastModifiedBy>КADRY</cp:lastModifiedBy>
  <cp:revision>18</cp:revision>
  <cp:lastPrinted>2023-04-28T14:44:00Z</cp:lastPrinted>
  <dcterms:created xsi:type="dcterms:W3CDTF">2023-04-28T06:12:00Z</dcterms:created>
  <dcterms:modified xsi:type="dcterms:W3CDTF">2023-05-24T13:53:00Z</dcterms:modified>
</cp:coreProperties>
</file>