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E06" w:rsidRPr="00640843" w:rsidRDefault="00FC6E06" w:rsidP="00FC6E0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2C2B2B"/>
          <w:sz w:val="28"/>
          <w:szCs w:val="28"/>
        </w:rPr>
        <w:t xml:space="preserve">«А в серці тільки ти, єдиний мій, коханий краю!», - писала Леся Українка. Думаю, такі слова могли б сказати тисячі українців, відірваних від рідної землі в силу різних обставин. Це були люди різного соціального походження з усіх регіонів України. Вони належали до різних хвиль еміграції, з різних причин опинилися далеко від Батьківщини, але зуміли і за тисячі кілометрів від України зберегти і передати наступним поколінням рідну мову, традиції, звичаї. </w:t>
      </w:r>
    </w:p>
    <w:p w:rsidR="00FC6E06" w:rsidRDefault="00FC6E06" w:rsidP="00FC6E06">
      <w:pPr>
        <w:shd w:val="clear" w:color="auto" w:fill="FFFFFF"/>
        <w:spacing w:before="120" w:line="360" w:lineRule="auto"/>
        <w:jc w:val="both"/>
        <w:rPr>
          <w:rFonts w:ascii="Times New Roman" w:hAnsi="Times New Roman" w:cs="Times New Roman"/>
          <w:color w:val="2C2B2B"/>
          <w:sz w:val="28"/>
          <w:szCs w:val="28"/>
        </w:rPr>
      </w:pPr>
      <w:r>
        <w:rPr>
          <w:rFonts w:ascii="Times New Roman" w:hAnsi="Times New Roman" w:cs="Times New Roman"/>
          <w:color w:val="2C2B2B"/>
          <w:sz w:val="28"/>
          <w:szCs w:val="28"/>
        </w:rPr>
        <w:t xml:space="preserve">     Тільки наприкінці 80-х – на початку 90-х років минулого століття імена незаслужено забутих і викреслених українських діячів культури, політики, громадського життя почали повертатись в Україну. Серед них й ім’я моєї землячки - талановитої письменниці, громадської, культурно-освітньої діячки Галини Журби (Гелени Домбровської). Їй випало жити в складний час двох світових воєн, Української революції та боротьби за незалежність. У двадцятирічному віці вона, народжена в спольщеній родині Маврикія Домбровського, що відцуралась свого історичного національного коріння,  починає писати виключно українською мовою (це дуже стривожило її батьків). Після поразки українців у боротьбі за незалежність у 1920 році  Галина Журба, не сприйнявши більшовицької ідеології,  змушена більшу частину свого життя прожити на чужині і померти  в далекій Філадельфії.</w:t>
      </w:r>
    </w:p>
    <w:p w:rsidR="00FC6E06" w:rsidRDefault="00FC6E06" w:rsidP="00FC6E06">
      <w:pPr>
        <w:shd w:val="clear" w:color="auto" w:fill="FFFFFF"/>
        <w:spacing w:before="120" w:line="360" w:lineRule="auto"/>
        <w:jc w:val="both"/>
        <w:rPr>
          <w:rFonts w:ascii="Times New Roman" w:hAnsi="Times New Roman" w:cs="Times New Roman"/>
          <w:color w:val="2C2B2B"/>
          <w:sz w:val="28"/>
          <w:szCs w:val="28"/>
        </w:rPr>
      </w:pPr>
      <w:r>
        <w:rPr>
          <w:rFonts w:ascii="Times New Roman" w:hAnsi="Times New Roman" w:cs="Times New Roman"/>
          <w:color w:val="2C2B2B"/>
          <w:sz w:val="28"/>
          <w:szCs w:val="28"/>
        </w:rPr>
        <w:t xml:space="preserve">     Галина Журба була багатогранною постаттю. Вона писала не тільки прозу,  вірші, а й була гарним публіцистом, вела полеміку на політичні теми. Мала талант кулінара, була цікавою співрозмовницею, інтерв’ю з нею друкувались у багатьох емігрантських журналах та газетах.</w:t>
      </w:r>
    </w:p>
    <w:p w:rsidR="00FC6E06" w:rsidRDefault="00FC6E06" w:rsidP="00FC6E06">
      <w:pPr>
        <w:shd w:val="clear" w:color="auto" w:fill="FFFFFF"/>
        <w:spacing w:before="120" w:line="360" w:lineRule="auto"/>
        <w:jc w:val="both"/>
        <w:rPr>
          <w:rFonts w:ascii="Times New Roman" w:hAnsi="Times New Roman" w:cs="Times New Roman"/>
          <w:color w:val="2C2B2B"/>
          <w:sz w:val="28"/>
          <w:szCs w:val="28"/>
        </w:rPr>
      </w:pPr>
      <w:r>
        <w:rPr>
          <w:rFonts w:ascii="Times New Roman" w:hAnsi="Times New Roman" w:cs="Times New Roman"/>
          <w:color w:val="2C2B2B"/>
          <w:sz w:val="28"/>
          <w:szCs w:val="28"/>
        </w:rPr>
        <w:t xml:space="preserve">     Закордонні дослідники творчості письменниці зазначають, що протягом 50-х – 70-х років ХХ століття її твори входили до найбільш читаних і популярних у середовищі української діаспори. Але для мене як для історика постать Галини Журби і її твори цікаві тим, що містять багато історичних відомостей про життя, побут населення Поділля на рубежі століть. Особливо цінною в цьому плані є автобіографічна повість письменниці «Далекий світ» про її дитинство на хуторі Олександрія поблизу </w:t>
      </w:r>
      <w:proofErr w:type="spellStart"/>
      <w:r>
        <w:rPr>
          <w:rFonts w:ascii="Times New Roman" w:hAnsi="Times New Roman" w:cs="Times New Roman"/>
          <w:color w:val="2C2B2B"/>
          <w:sz w:val="28"/>
          <w:szCs w:val="28"/>
        </w:rPr>
        <w:t>Соболівки</w:t>
      </w:r>
      <w:proofErr w:type="spellEnd"/>
      <w:r>
        <w:rPr>
          <w:rFonts w:ascii="Times New Roman" w:hAnsi="Times New Roman" w:cs="Times New Roman"/>
          <w:color w:val="2C2B2B"/>
          <w:sz w:val="28"/>
          <w:szCs w:val="28"/>
        </w:rPr>
        <w:t xml:space="preserve"> – мого рідного села. Також я використовую у своїй роботі праці й спогади Галини Журби про події Української національно-демократичної революції.</w:t>
      </w:r>
    </w:p>
    <w:p w:rsidR="00FC6E06" w:rsidRDefault="00FC6E06" w:rsidP="00FC6E06">
      <w:pPr>
        <w:shd w:val="clear" w:color="auto" w:fill="FFFFFF"/>
        <w:spacing w:before="120" w:line="360" w:lineRule="auto"/>
        <w:jc w:val="both"/>
        <w:rPr>
          <w:rFonts w:ascii="Times New Roman" w:hAnsi="Times New Roman" w:cs="Times New Roman"/>
          <w:color w:val="2C2B2B"/>
          <w:sz w:val="28"/>
          <w:szCs w:val="28"/>
        </w:rPr>
      </w:pPr>
    </w:p>
    <w:p w:rsidR="00FC6E06" w:rsidRDefault="00FC6E06" w:rsidP="00FC6E06">
      <w:pPr>
        <w:shd w:val="clear" w:color="auto" w:fill="FFFFFF"/>
        <w:spacing w:before="120" w:line="360" w:lineRule="auto"/>
        <w:jc w:val="both"/>
        <w:rPr>
          <w:rFonts w:ascii="Times New Roman" w:hAnsi="Times New Roman" w:cs="Times New Roman"/>
          <w:color w:val="2C2B2B"/>
          <w:sz w:val="28"/>
          <w:szCs w:val="28"/>
        </w:rPr>
      </w:pPr>
      <w:r>
        <w:rPr>
          <w:rFonts w:ascii="Times New Roman" w:hAnsi="Times New Roman" w:cs="Times New Roman"/>
          <w:color w:val="2C2B2B"/>
          <w:sz w:val="28"/>
          <w:szCs w:val="28"/>
        </w:rPr>
        <w:lastRenderedPageBreak/>
        <w:t xml:space="preserve">                         </w:t>
      </w:r>
      <w:r w:rsidRPr="0025038D">
        <w:rPr>
          <w:rFonts w:ascii="Times New Roman" w:hAnsi="Times New Roman" w:cs="Times New Roman"/>
          <w:noProof/>
          <w:color w:val="2C2B2B"/>
          <w:sz w:val="28"/>
          <w:szCs w:val="28"/>
          <w:lang w:eastAsia="ru-RU"/>
        </w:rPr>
        <w:drawing>
          <wp:inline distT="0" distB="0" distL="0" distR="0">
            <wp:extent cx="3657600" cy="4876800"/>
            <wp:effectExtent l="19050" t="0" r="0" b="0"/>
            <wp:docPr id="3" name="Рисунок 3" descr="C:\Users\admin\Desktop\галина журба\Фото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галина журба\Фото005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E06" w:rsidRPr="00640843" w:rsidRDefault="00FC6E06" w:rsidP="00FC6E06">
      <w:pPr>
        <w:shd w:val="clear" w:color="auto" w:fill="FFFFFF"/>
        <w:spacing w:before="120" w:line="360" w:lineRule="auto"/>
        <w:jc w:val="both"/>
        <w:rPr>
          <w:rFonts w:ascii="Times New Roman" w:hAnsi="Times New Roman" w:cs="Times New Roman"/>
          <w:color w:val="2C2B2B"/>
          <w:sz w:val="28"/>
          <w:szCs w:val="28"/>
        </w:rPr>
      </w:pPr>
      <w:r>
        <w:rPr>
          <w:rFonts w:ascii="Times New Roman" w:hAnsi="Times New Roman" w:cs="Times New Roman"/>
          <w:color w:val="2C2B2B"/>
          <w:sz w:val="28"/>
          <w:szCs w:val="28"/>
        </w:rPr>
        <w:t xml:space="preserve">                            </w:t>
      </w:r>
      <w:r w:rsidRPr="00640843">
        <w:rPr>
          <w:rFonts w:ascii="Times New Roman" w:hAnsi="Times New Roman" w:cs="Times New Roman"/>
          <w:b/>
          <w:sz w:val="28"/>
          <w:szCs w:val="28"/>
        </w:rPr>
        <w:t xml:space="preserve">    Біографічні дані про Галину Журбу</w:t>
      </w:r>
    </w:p>
    <w:p w:rsidR="00FC6E06" w:rsidRDefault="00FC6E06" w:rsidP="00FC6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E16F8">
        <w:rPr>
          <w:rFonts w:ascii="Times New Roman" w:hAnsi="Times New Roman" w:cs="Times New Roman"/>
          <w:sz w:val="28"/>
          <w:szCs w:val="28"/>
        </w:rPr>
        <w:t>29 грудня 1888 року поблизу мого рідного села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Соболівки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хуторі Олександрія народилася майбутня письменниця Галина Журба (Гелена Домбровська, у заміжжі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Нивинська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У батьківському домі, що стояв на узліссі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почала писати свої перші твори.</w:t>
      </w:r>
    </w:p>
    <w:p w:rsidR="00FC6E06" w:rsidRDefault="00FC6E06" w:rsidP="00FC6E06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 автобіографічній повісті «Далекий світ» особливою душевністю проникнуті спогади письменниці про батька, адже ще змалечку Галина мала тісний зв'язок з ним і знаходила порозуміння одразу.</w:t>
      </w:r>
    </w:p>
    <w:p w:rsidR="00FC6E06" w:rsidRDefault="00FC6E06" w:rsidP="00FC6E06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Батько – Маврикій Домбровський – працював управителем маєтку польської поміщиці Олександрини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Потоцької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був сумішшю польського й українського, панського й демократичного і єдиним сином Едуарда Домбровського й Магдалини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Целинської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любили гостей і щедро витрачали на них гроші. Коли Маврикію виповнилось 10 років, батько збанкрутував, згодом розлучився з дружиною. Трьох сестер розбирають багаті родичі, Маврикій живе в дядька по матері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Лєона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Дзєнцьола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єзуїта, що дорікав хлопцеві шматком хліба. Світлим промінцем фактичного сирітства батька Галини Журби було 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Полтаві, яка «неподоланим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чаром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полонила хлопця». «Усе, що в батькові було українське, - виховала в ньому й викохала Полтава. Потім Кам</w:t>
      </w:r>
      <w:r w:rsidRPr="00862BB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янець-Подільський, де кінчав гімназію», - зазначає письменниця. Здібний до науки, Маврикій Домбровський не мав можливості учитися далі, пішов управителем на цукроварні, спочатку –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Ялтушкові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далі – у Калинівці.        Двадцятип</w:t>
      </w:r>
      <w:r w:rsidRPr="009F65C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ятирічним юнаком отримав посаду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Теплицькій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конторі графині  </w:t>
      </w:r>
    </w:p>
    <w:p w:rsidR="00FC6E06" w:rsidRDefault="00FC6E06" w:rsidP="00FC6E06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Потоцької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де й зустрів майбутню дружину і матір Галини Журби –                             </w:t>
      </w:r>
    </w:p>
    <w:p w:rsidR="00FC6E06" w:rsidRPr="005343D0" w:rsidRDefault="00FC6E06" w:rsidP="00FC6E06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Ізабеллу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Копистенську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Частина її предків належали до козацько-духовної шляхти: так, Захарій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Копистенський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відомий як архімандрит Києво-Печерської Лаври, палкий захисник православної віри, полеміст. Але в другій половині 18 століття рід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Копистенських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перейшов в уніатство і вже прапрадід Галини Журби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Тодосій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уніатський священик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Теплику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дід писався як поляк і католик, мав найбільшу в окрузі бібліотеку. У 1863-1864 роках брав участь в антиросійському польському повстанні, уникнув заслання в Сибір і саме в цей період пішов служити до графині Олександрини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Потоцької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спочатку – бухгалтером, а згодом – шефом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Теплицької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контори.</w:t>
      </w:r>
    </w:p>
    <w:p w:rsidR="00FC6E06" w:rsidRDefault="00FC6E06" w:rsidP="00FC6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Теплицький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«ключ» включав 27 сіл (фільварків) у Гайсинському повіті, на Уманщині та Брацлавщині.</w:t>
      </w:r>
      <w:r w:rsidRPr="009F65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Прослуживши у ньому 25 років, «дід Іван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Копистенський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отримав від графині даровизну – прегарну садибу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межі села та містечка, десятин чотири доброї землі з великим мурованим домом, будинками, </w:t>
      </w:r>
      <w:r w:rsidRPr="00E03B8F">
        <w:rPr>
          <w:rFonts w:ascii="Times New Roman" w:hAnsi="Times New Roman" w:cs="Times New Roman"/>
          <w:sz w:val="28"/>
          <w:szCs w:val="28"/>
        </w:rPr>
        <w:t>величезним садом».</w:t>
      </w:r>
      <w:r w:rsidRPr="00E03B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C6E06" w:rsidRPr="00C479A6" w:rsidRDefault="00FC6E06" w:rsidP="00FC6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Своїх предків – і зі сторони батька, і зі сторони матері – показує без прикрас, з певним жалем і співчуттям як </w:t>
      </w:r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spellStart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винародовлених</w:t>
      </w:r>
      <w:proofErr w:type="spellEnd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що покинули свій </w:t>
      </w:r>
      <w:proofErr w:type="spellStart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нарід</w:t>
      </w:r>
      <w:proofErr w:type="spellEnd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r w:rsidRPr="00604B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український</w:t>
      </w:r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), відцуралися своєї питомої, глибшої культури, вибравши сумнівної </w:t>
      </w:r>
      <w:proofErr w:type="spellStart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вартости</w:t>
      </w:r>
      <w:proofErr w:type="spellEnd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зовнішню, чужу (</w:t>
      </w: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польську</w:t>
      </w:r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)».</w:t>
      </w:r>
    </w:p>
    <w:p w:rsidR="00FC6E06" w:rsidRPr="00604B77" w:rsidRDefault="00FC6E06" w:rsidP="00FC6E0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Найромантичніше дитинство Галини Журби було пов’язане з білим чепурним будинком під черепицею на головній вулиці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Теплика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каштанами. Це була даровизна від графині Олександрини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Потоцької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шефу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Теплицької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контори - фільварків з 27 сіл – Івану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Копистенському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дідові по матері майбутньої письменниці. «</w:t>
      </w:r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Усі </w:t>
      </w:r>
      <w:proofErr w:type="spellStart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Копистенські</w:t>
      </w:r>
      <w:proofErr w:type="spellEnd"/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мали одну спільну прикмету – одчайдушний гумор. Гумор бив з них, наче сяйво, захоплював довкілля</w:t>
      </w: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тому й народились у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Теплику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такі рядки:</w:t>
      </w:r>
    </w:p>
    <w:p w:rsidR="00FC6E06" w:rsidRDefault="00FC6E06" w:rsidP="00FC6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"Коли маєш в серці рани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:rsidR="00FC6E06" w:rsidRPr="00604B77" w:rsidRDefault="00FC6E06" w:rsidP="00FC6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Йди до двору під каштани</w:t>
      </w:r>
    </w:p>
    <w:p w:rsidR="00FC6E06" w:rsidRPr="00604B77" w:rsidRDefault="00FC6E06" w:rsidP="00FC6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пригорнуть, заспокоять</w:t>
      </w:r>
    </w:p>
    <w:p w:rsidR="00FC6E06" w:rsidRPr="00604B77" w:rsidRDefault="00FC6E06" w:rsidP="00FC6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І всі рани серця згоять."</w:t>
      </w:r>
    </w:p>
    <w:p w:rsidR="00FC6E06" w:rsidRDefault="00FC6E06" w:rsidP="00FC6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2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 У 1909 році в Одесі виходить у світ перша збірка Галини Журби «З життя», куди ввійшли оповідання «Солов</w:t>
      </w:r>
      <w:r w:rsidRPr="009F65C5">
        <w:rPr>
          <w:rFonts w:ascii="Times New Roman" w:hAnsi="Times New Roman" w:cs="Times New Roman"/>
          <w:sz w:val="28"/>
          <w:szCs w:val="28"/>
        </w:rPr>
        <w:t>’ї</w:t>
      </w:r>
      <w:r>
        <w:rPr>
          <w:rFonts w:ascii="Times New Roman" w:hAnsi="Times New Roman" w:cs="Times New Roman"/>
          <w:sz w:val="28"/>
          <w:szCs w:val="28"/>
        </w:rPr>
        <w:t xml:space="preserve">», «Черешні», «Ясний день». Рецензії писали Іван Липа та Євген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Чикаленко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6E06" w:rsidRDefault="00FC6E06" w:rsidP="00FC6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 1912 році письменниця переїжджає до Києва, друкується у часописах «Музагет», «Українська хата». В одному з номерів «Української хати» Галина Домбровська розміщує оповідання «Коняка» з яскравою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антисамодержавною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спрямованістю; це спонукало цензуру вилучити весь наклад часопису, а редактор Павло Богуцький потрапив у в</w:t>
      </w:r>
      <w:r w:rsidRPr="009F65C5">
        <w:rPr>
          <w:rFonts w:ascii="Times New Roman" w:hAnsi="Times New Roman" w:cs="Times New Roman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</w:rPr>
        <w:t>язницю.</w:t>
      </w:r>
    </w:p>
    <w:p w:rsidR="00FC6E06" w:rsidRDefault="00FC6E06" w:rsidP="00FC6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Галина Журба працювала на посаді редактора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Всевидаву</w:t>
      </w:r>
      <w:proofErr w:type="spellEnd"/>
      <w:r>
        <w:rPr>
          <w:rFonts w:ascii="Times New Roman" w:hAnsi="Times New Roman" w:cs="Times New Roman"/>
          <w:sz w:val="28"/>
          <w:szCs w:val="28"/>
        </w:rPr>
        <w:t>», редагувала дитячий журнал «Волошки».</w:t>
      </w:r>
    </w:p>
    <w:p w:rsidR="00FC6E06" w:rsidRDefault="00FC6E06" w:rsidP="00FC6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43D0">
        <w:rPr>
          <w:rFonts w:ascii="Times New Roman" w:hAnsi="Times New Roman" w:cs="Times New Roman"/>
          <w:sz w:val="28"/>
          <w:szCs w:val="28"/>
        </w:rPr>
        <w:t>У 1919 році виходить друга збірка оповідань «Похід життя».</w:t>
      </w:r>
    </w:p>
    <w:p w:rsidR="00FC6E06" w:rsidRDefault="00FC6E06" w:rsidP="00FC6E06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 1920 року Галина Журба в евакуації. Перебувала в польському таборі для полонених українських вояків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Тарнові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де написала сценічний етюд «М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ланка». Жила в Рівному, Здолбунові, Варшаві, згодом переїхала до США. Померла 9 квітня 1979 року.</w:t>
      </w:r>
    </w:p>
    <w:p w:rsidR="004F7479" w:rsidRPr="00D4345B" w:rsidRDefault="00FC6E06" w:rsidP="00D4345B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4F7479" w:rsidRPr="00D4345B" w:rsidSect="00D4345B">
      <w:pgSz w:w="11900" w:h="16840"/>
      <w:pgMar w:top="360" w:right="843" w:bottom="360" w:left="1418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C49CB"/>
    <w:multiLevelType w:val="multilevel"/>
    <w:tmpl w:val="5016B4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7F2725"/>
    <w:multiLevelType w:val="multilevel"/>
    <w:tmpl w:val="E446F92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6432C72"/>
    <w:multiLevelType w:val="multilevel"/>
    <w:tmpl w:val="74BA6BAA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D027E29"/>
    <w:multiLevelType w:val="multilevel"/>
    <w:tmpl w:val="8446DA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345B"/>
    <w:rsid w:val="002741BE"/>
    <w:rsid w:val="003764AB"/>
    <w:rsid w:val="00456286"/>
    <w:rsid w:val="00694D26"/>
    <w:rsid w:val="00AB681B"/>
    <w:rsid w:val="00D4345B"/>
    <w:rsid w:val="00FA7C83"/>
    <w:rsid w:val="00FC6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4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1B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C6E06"/>
    <w:pPr>
      <w:spacing w:after="0" w:line="240" w:lineRule="auto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SMS</dc:creator>
  <cp:keywords/>
  <dc:description/>
  <cp:lastModifiedBy>admin</cp:lastModifiedBy>
  <cp:revision>3</cp:revision>
  <dcterms:created xsi:type="dcterms:W3CDTF">2023-03-14T15:17:00Z</dcterms:created>
  <dcterms:modified xsi:type="dcterms:W3CDTF">2024-01-24T08:18:00Z</dcterms:modified>
</cp:coreProperties>
</file>