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8E15C" w14:textId="77777777" w:rsidR="00F2032F" w:rsidRDefault="00F2032F" w:rsidP="00F2032F">
      <w:pPr>
        <w:pStyle w:val="11"/>
        <w:spacing w:line="360" w:lineRule="auto"/>
        <w:ind w:firstLine="709"/>
        <w:jc w:val="center"/>
        <w:rPr>
          <w:b/>
          <w:bCs/>
          <w:sz w:val="28"/>
          <w:szCs w:val="28"/>
          <w:shd w:val="clear" w:color="auto" w:fill="FFFFFF"/>
        </w:rPr>
      </w:pPr>
      <w:r w:rsidRPr="00F2032F">
        <w:rPr>
          <w:b/>
          <w:bCs/>
          <w:sz w:val="28"/>
          <w:szCs w:val="28"/>
          <w:shd w:val="clear" w:color="auto" w:fill="FFFFFF"/>
        </w:rPr>
        <w:t xml:space="preserve">ОСОБЛИВОСТІ ВПРОВАДЖЕННЯ ТЕХНОЛОГІЙ ДИСТАНЦІЙНОГО НАВЧАННЯ В ОСВІТНІЙ ПРОЦЕС </w:t>
      </w:r>
    </w:p>
    <w:p w14:paraId="7FC430D3" w14:textId="0113B948" w:rsidR="00F2032F" w:rsidRPr="00F2032F" w:rsidRDefault="00F2032F" w:rsidP="00F2032F">
      <w:pPr>
        <w:pStyle w:val="11"/>
        <w:spacing w:line="360" w:lineRule="auto"/>
        <w:ind w:firstLine="709"/>
        <w:jc w:val="center"/>
        <w:rPr>
          <w:b/>
          <w:bCs/>
          <w:sz w:val="28"/>
          <w:szCs w:val="28"/>
        </w:rPr>
      </w:pPr>
      <w:r w:rsidRPr="00F2032F">
        <w:rPr>
          <w:b/>
          <w:bCs/>
          <w:sz w:val="28"/>
          <w:szCs w:val="28"/>
          <w:shd w:val="clear" w:color="auto" w:fill="FFFFFF"/>
        </w:rPr>
        <w:t xml:space="preserve">ЗАКЛАДІВ ПРОФЕСІЙНОЇ </w:t>
      </w:r>
      <w:r>
        <w:rPr>
          <w:b/>
          <w:bCs/>
          <w:sz w:val="28"/>
          <w:szCs w:val="28"/>
          <w:shd w:val="clear" w:color="auto" w:fill="FFFFFF"/>
        </w:rPr>
        <w:t xml:space="preserve">(ПРОФЕСІЙНО-ТЕХНІЧНОЇ) </w:t>
      </w:r>
      <w:r w:rsidRPr="00F2032F">
        <w:rPr>
          <w:b/>
          <w:bCs/>
          <w:sz w:val="28"/>
          <w:szCs w:val="28"/>
          <w:shd w:val="clear" w:color="auto" w:fill="FFFFFF"/>
        </w:rPr>
        <w:t>ОСВІТИ</w:t>
      </w:r>
    </w:p>
    <w:p w14:paraId="4B523184" w14:textId="198789F5" w:rsidR="00F2032F" w:rsidRPr="007D762B" w:rsidRDefault="00F2032F" w:rsidP="00F2032F">
      <w:pPr>
        <w:pStyle w:val="11"/>
        <w:spacing w:line="360" w:lineRule="auto"/>
        <w:ind w:firstLine="709"/>
        <w:jc w:val="both"/>
        <w:rPr>
          <w:sz w:val="28"/>
          <w:szCs w:val="28"/>
        </w:rPr>
      </w:pPr>
      <w:r w:rsidRPr="007D762B">
        <w:rPr>
          <w:sz w:val="28"/>
          <w:szCs w:val="28"/>
        </w:rPr>
        <w:t>Стрімкий розвиток інформаційно-комунікаційних ресурсів, перехід на нові методи господарювання, переосмислення сутності та стану професійно - технічної освіти, зміна соціальних орієнтирів вимагають нових підходів до підготовки кваліфікованих робітничих кадрів і, з огляду на це, - визначення нових завдань професійної освіти з урахуванням загальносвітових тенденцій економічного і суспільного прогресу.</w:t>
      </w:r>
    </w:p>
    <w:p w14:paraId="2B426DAB" w14:textId="77777777" w:rsidR="00F2032F" w:rsidRPr="007D762B" w:rsidRDefault="00F2032F" w:rsidP="00F2032F">
      <w:pPr>
        <w:pStyle w:val="11"/>
        <w:spacing w:line="360" w:lineRule="auto"/>
        <w:ind w:firstLine="709"/>
        <w:jc w:val="both"/>
        <w:rPr>
          <w:sz w:val="28"/>
          <w:szCs w:val="28"/>
        </w:rPr>
      </w:pPr>
      <w:r w:rsidRPr="007D762B">
        <w:rPr>
          <w:sz w:val="28"/>
          <w:szCs w:val="28"/>
        </w:rPr>
        <w:t>Розуміючи швидкозмінність соціально-економічного середовища, педагоги повинні усвідомлювати,  що рівень професійної (професійно-технічної) освіти значною мірою залежатиме від результативності впровадження сучасних технологій навчання, що ґрунтуються на нових методологічних засадах, сучасних дидактичних принципах та психолого-педагогічних теоріях, які розвивають діяльнісний підхід до навчання та дають можливість впровадження дистанційних методів навчання в освітній процес.</w:t>
      </w:r>
    </w:p>
    <w:p w14:paraId="2E76155C" w14:textId="77777777" w:rsidR="00F2032F" w:rsidRPr="007D762B" w:rsidRDefault="00F2032F" w:rsidP="00F2032F">
      <w:pPr>
        <w:pStyle w:val="11"/>
        <w:spacing w:line="360" w:lineRule="auto"/>
        <w:ind w:firstLine="709"/>
        <w:jc w:val="both"/>
        <w:rPr>
          <w:sz w:val="28"/>
          <w:szCs w:val="28"/>
        </w:rPr>
      </w:pPr>
      <w:r w:rsidRPr="007D762B">
        <w:rPr>
          <w:sz w:val="28"/>
          <w:szCs w:val="28"/>
        </w:rPr>
        <w:t>Тому сьогодні заклад освіти повинен спрямувати зусилля, насамперед, на перетворення традиційного освітнього процесу в дослідницький, організацію пошукової навчально-пізнавальної діяльності, створення інноваційного освітнього середовища, підняття іміджу робітничої професії, стимулювання творчої активності педагогічних працівників та здобувачів освіти засобами дистанційного навчання. Адже дистанційний підхід у навчанні веде до формування в учнівської молоді досвіду самостійного пошуку нових знань, їх застосування в нових умовах, формування досвіду творчої діяльності у поєднанні з виробленням ціннісних орієнтацій.</w:t>
      </w:r>
    </w:p>
    <w:p w14:paraId="031E34E8" w14:textId="77777777" w:rsidR="00F2032F" w:rsidRPr="007D762B" w:rsidRDefault="00F2032F" w:rsidP="00F2032F">
      <w:pPr>
        <w:pStyle w:val="21"/>
        <w:shd w:val="clear" w:color="auto" w:fill="auto"/>
        <w:spacing w:before="0" w:line="360" w:lineRule="auto"/>
        <w:ind w:firstLine="709"/>
        <w:rPr>
          <w:i/>
          <w:iCs/>
          <w:sz w:val="28"/>
        </w:rPr>
      </w:pPr>
      <w:r w:rsidRPr="007D762B">
        <w:rPr>
          <w:i/>
          <w:iCs/>
          <w:sz w:val="28"/>
          <w:lang w:eastAsia="uk-UA"/>
        </w:rPr>
        <w:t>Актуальність</w:t>
      </w:r>
    </w:p>
    <w:p w14:paraId="38E04A86" w14:textId="77777777" w:rsidR="00F2032F" w:rsidRPr="007D762B" w:rsidRDefault="00F2032F" w:rsidP="00F2032F">
      <w:pPr>
        <w:pStyle w:val="af"/>
        <w:spacing w:after="0" w:line="360" w:lineRule="auto"/>
        <w:ind w:firstLine="709"/>
        <w:jc w:val="both"/>
        <w:rPr>
          <w:sz w:val="28"/>
        </w:rPr>
      </w:pPr>
      <w:r w:rsidRPr="007D762B">
        <w:rPr>
          <w:sz w:val="28"/>
          <w:lang w:eastAsia="uk-UA"/>
        </w:rPr>
        <w:t xml:space="preserve">Ефективність процесу впровадження дистанційних методів в освітній процес потребує підведення наукової бази до її організацій. Оскільки дистанційне навчання є складним і цілісним утворенням, то основою до його організації і здійснення має бути системний підхід. Справедливим є твердження, що системний підхід — це не тільки новий крок у науці, а й новий шлях </w:t>
      </w:r>
      <w:r w:rsidRPr="007D762B">
        <w:rPr>
          <w:sz w:val="28"/>
          <w:lang w:eastAsia="uk-UA"/>
        </w:rPr>
        <w:lastRenderedPageBreak/>
        <w:t>здійснення і вирішення багатьох практичних проблем, у тому числі й проблем впровадження дистанційного освітнього процесу в закладах освіти. Системне уявлення стає важливою рисою сучасного пізнання теорії і практики.</w:t>
      </w:r>
    </w:p>
    <w:p w14:paraId="0F97D0E6" w14:textId="77777777" w:rsidR="00F2032F" w:rsidRPr="007D762B" w:rsidRDefault="00F2032F" w:rsidP="00F2032F">
      <w:pPr>
        <w:pStyle w:val="af"/>
        <w:spacing w:after="0" w:line="360" w:lineRule="auto"/>
        <w:ind w:firstLine="709"/>
        <w:jc w:val="both"/>
        <w:rPr>
          <w:sz w:val="28"/>
        </w:rPr>
      </w:pPr>
      <w:r w:rsidRPr="007D762B">
        <w:rPr>
          <w:sz w:val="28"/>
          <w:lang w:eastAsia="uk-UA"/>
        </w:rPr>
        <w:t>Система — це сукупність, закономірно побудованих динамічно пов'язаних елементів, взаємодія яких породжує нову якість.</w:t>
      </w:r>
    </w:p>
    <w:p w14:paraId="4E35C658" w14:textId="77777777" w:rsidR="00F2032F" w:rsidRPr="007D762B" w:rsidRDefault="00F2032F" w:rsidP="00F2032F">
      <w:pPr>
        <w:pStyle w:val="af"/>
        <w:spacing w:after="0" w:line="360" w:lineRule="auto"/>
        <w:ind w:firstLine="709"/>
        <w:jc w:val="both"/>
        <w:rPr>
          <w:sz w:val="28"/>
        </w:rPr>
      </w:pPr>
      <w:r w:rsidRPr="007D762B">
        <w:rPr>
          <w:sz w:val="28"/>
          <w:lang w:eastAsia="uk-UA"/>
        </w:rPr>
        <w:t>Визначення елементів системи відкриває шлях до пізнання її сутності, внутрішньої організації. Щоб організувати дистанційне навчання як систему, треба знати: на які елементи слід впливати, щоб система функціонувала ефективно, щоб управлінський та організаційний вплив на неї був цілеспрямованим. Створення системи дистанційного навчання починається з визначення її складових: мети, завдань, змісту, форм, методів, умов, результатів.</w:t>
      </w:r>
    </w:p>
    <w:p w14:paraId="0007000E" w14:textId="77777777" w:rsidR="00F2032F" w:rsidRPr="007D762B" w:rsidRDefault="00F2032F" w:rsidP="00F2032F">
      <w:pPr>
        <w:pStyle w:val="af"/>
        <w:spacing w:after="0" w:line="360" w:lineRule="auto"/>
        <w:ind w:firstLine="709"/>
        <w:jc w:val="both"/>
        <w:rPr>
          <w:sz w:val="28"/>
        </w:rPr>
      </w:pPr>
      <w:r w:rsidRPr="007D762B">
        <w:rPr>
          <w:sz w:val="28"/>
          <w:lang w:eastAsia="uk-UA"/>
        </w:rPr>
        <w:t>Специфічною ознакою системи впровадження дистанційної совіти, зокрема, є те, що вона створена для досягнення певної мети і є цілеспрямованою системою. Щоб дистанційний освітній процес був якісним, здійснювався як система, треба адаптувати, підпорядковувати функціонування всіх її елементів одному елементу — меті. Мета завжди виступає як системотвірний чинник.</w:t>
      </w:r>
    </w:p>
    <w:p w14:paraId="2799C3A6" w14:textId="77777777" w:rsidR="00F2032F" w:rsidRPr="007D762B" w:rsidRDefault="00F2032F" w:rsidP="00F2032F">
      <w:pPr>
        <w:spacing w:line="360" w:lineRule="auto"/>
        <w:ind w:firstLine="709"/>
        <w:jc w:val="both"/>
        <w:rPr>
          <w:rFonts w:ascii="Times New Roman" w:hAnsi="Times New Roman" w:cs="Times New Roman"/>
          <w:sz w:val="28"/>
          <w:szCs w:val="28"/>
        </w:rPr>
      </w:pPr>
      <w:r w:rsidRPr="007D762B">
        <w:rPr>
          <w:rFonts w:ascii="Times New Roman" w:hAnsi="Times New Roman" w:cs="Times New Roman"/>
          <w:b/>
          <w:i/>
          <w:sz w:val="28"/>
          <w:szCs w:val="28"/>
        </w:rPr>
        <w:t>Об’єкт дослідження</w:t>
      </w:r>
      <w:r w:rsidRPr="007D762B">
        <w:rPr>
          <w:rFonts w:ascii="Times New Roman" w:hAnsi="Times New Roman" w:cs="Times New Roman"/>
          <w:sz w:val="28"/>
          <w:szCs w:val="28"/>
        </w:rPr>
        <w:t xml:space="preserve"> – методи дистанційного навчання в освітньому процесі комунального закладу професійної (професійно-технічної) освіти «Київський професійний коледж «СИНЕРГІЯ».</w:t>
      </w:r>
    </w:p>
    <w:p w14:paraId="50F37160" w14:textId="77777777" w:rsidR="00F2032F" w:rsidRPr="007D762B" w:rsidRDefault="00F2032F" w:rsidP="00F2032F">
      <w:pPr>
        <w:spacing w:line="360" w:lineRule="auto"/>
        <w:ind w:firstLine="709"/>
        <w:jc w:val="both"/>
        <w:rPr>
          <w:rFonts w:ascii="Times New Roman" w:hAnsi="Times New Roman" w:cs="Times New Roman"/>
          <w:sz w:val="28"/>
          <w:szCs w:val="28"/>
        </w:rPr>
      </w:pPr>
      <w:r w:rsidRPr="007D762B">
        <w:rPr>
          <w:rFonts w:ascii="Times New Roman" w:hAnsi="Times New Roman" w:cs="Times New Roman"/>
          <w:b/>
          <w:i/>
          <w:sz w:val="28"/>
          <w:szCs w:val="28"/>
        </w:rPr>
        <w:t>Предмет дослідження</w:t>
      </w:r>
      <w:r w:rsidRPr="007D762B">
        <w:rPr>
          <w:rFonts w:ascii="Times New Roman" w:hAnsi="Times New Roman" w:cs="Times New Roman"/>
          <w:sz w:val="28"/>
          <w:szCs w:val="28"/>
        </w:rPr>
        <w:t xml:space="preserve"> – системний підхід до організації дистанційного навчання в комунальному закладі професійної (професійно-технічної) освіти «Київський професійний коледж «СИНЕРГІЯ».</w:t>
      </w:r>
    </w:p>
    <w:p w14:paraId="26514E96" w14:textId="77777777" w:rsidR="00F2032F" w:rsidRPr="007D762B" w:rsidRDefault="00F2032F" w:rsidP="00F2032F">
      <w:pPr>
        <w:pStyle w:val="af"/>
        <w:spacing w:after="0" w:line="360" w:lineRule="auto"/>
        <w:ind w:firstLine="709"/>
        <w:jc w:val="both"/>
        <w:rPr>
          <w:sz w:val="28"/>
        </w:rPr>
      </w:pPr>
      <w:r w:rsidRPr="007D762B">
        <w:rPr>
          <w:b/>
          <w:i/>
          <w:color w:val="000000"/>
          <w:sz w:val="28"/>
          <w:szCs w:val="28"/>
        </w:rPr>
        <w:t>Мета дослідження</w:t>
      </w:r>
      <w:r w:rsidRPr="007D762B">
        <w:rPr>
          <w:color w:val="000000"/>
          <w:sz w:val="28"/>
          <w:szCs w:val="28"/>
        </w:rPr>
        <w:t xml:space="preserve"> – </w:t>
      </w:r>
      <w:r w:rsidRPr="007D762B">
        <w:rPr>
          <w:sz w:val="28"/>
          <w:lang w:eastAsia="uk-UA"/>
        </w:rPr>
        <w:t xml:space="preserve">визначення характерних рис, дослідження ефективності застосування системного підходу до організації дистанційного навчання в ЗП(ПТ)О. У проведенні досліджень щодо впровадження методів дистанційного навчання в освітній процес закладу освіти враховано: оновлення професійних знань, оволодіння новими ідеями, практичне застосування знань, що дозволяє закладу освіти удосконалювати та ефективно реалізовувати освітній  процес, бути конкурентоздатним серед інших закладів освіти; діджиталізація освітнього простору закладу освіти; модернізація, актуалізація та систематизація психолого-педагогічних знань, що сприяє підвищенню педагогічної </w:t>
      </w:r>
      <w:r w:rsidRPr="007D762B">
        <w:rPr>
          <w:sz w:val="28"/>
          <w:lang w:eastAsia="uk-UA"/>
        </w:rPr>
        <w:lastRenderedPageBreak/>
        <w:t>майстерності викладачів та майстрів виробничого навчання; створення умов для формування та розвитку потреб у постійному вдосконаленні професійної майстерності, творчому зростанні; розширення світогляду, постійне ознайомлення з новими досягненнями науки та техніки, збагачення культурними цінностями.</w:t>
      </w:r>
    </w:p>
    <w:p w14:paraId="18409AC0" w14:textId="77777777" w:rsidR="00F2032F" w:rsidRPr="007D762B" w:rsidRDefault="00F2032F" w:rsidP="00F2032F">
      <w:pPr>
        <w:pStyle w:val="af"/>
        <w:tabs>
          <w:tab w:val="left" w:pos="366"/>
          <w:tab w:val="left" w:pos="1086"/>
        </w:tabs>
        <w:spacing w:after="0" w:line="360" w:lineRule="auto"/>
        <w:ind w:firstLine="709"/>
        <w:jc w:val="both"/>
        <w:rPr>
          <w:sz w:val="28"/>
        </w:rPr>
      </w:pPr>
      <w:r w:rsidRPr="007D762B">
        <w:rPr>
          <w:b/>
          <w:i/>
          <w:color w:val="000000"/>
          <w:sz w:val="28"/>
          <w:szCs w:val="28"/>
        </w:rPr>
        <w:t>Завдання дослідження</w:t>
      </w:r>
      <w:r w:rsidRPr="007D762B">
        <w:rPr>
          <w:i/>
          <w:color w:val="000000"/>
          <w:sz w:val="28"/>
          <w:szCs w:val="28"/>
        </w:rPr>
        <w:t xml:space="preserve"> </w:t>
      </w:r>
      <w:r w:rsidRPr="007D762B">
        <w:rPr>
          <w:color w:val="000000"/>
          <w:sz w:val="28"/>
          <w:szCs w:val="28"/>
        </w:rPr>
        <w:t>– в</w:t>
      </w:r>
      <w:r w:rsidRPr="007D762B">
        <w:rPr>
          <w:sz w:val="28"/>
          <w:lang w:eastAsia="uk-UA"/>
        </w:rPr>
        <w:t xml:space="preserve">становити характерні риси системного підходу в організації дистанційного навчання в закладі освіти; охарактеризувати системну діяльність педагогічних працівників, яка спрямована на підвищення їх педагогічної майстерності, удосконалення освітнього процесу у ЗП(ПТ)О; вивчення результативності системної діяльності. </w:t>
      </w:r>
    </w:p>
    <w:p w14:paraId="017D6B74" w14:textId="77777777" w:rsidR="00F2032F" w:rsidRPr="007D762B" w:rsidRDefault="00F2032F" w:rsidP="00F2032F">
      <w:pPr>
        <w:spacing w:line="360" w:lineRule="auto"/>
        <w:ind w:firstLine="709"/>
        <w:jc w:val="both"/>
        <w:rPr>
          <w:rFonts w:ascii="Times New Roman" w:hAnsi="Times New Roman" w:cs="Times New Roman"/>
          <w:sz w:val="28"/>
        </w:rPr>
      </w:pPr>
      <w:r w:rsidRPr="007D762B">
        <w:rPr>
          <w:rFonts w:ascii="Times New Roman" w:hAnsi="Times New Roman" w:cs="Times New Roman"/>
          <w:b/>
          <w:i/>
          <w:sz w:val="28"/>
          <w:szCs w:val="28"/>
        </w:rPr>
        <w:t>Методи дослідження</w:t>
      </w:r>
      <w:r w:rsidRPr="007D762B">
        <w:rPr>
          <w:rFonts w:ascii="Times New Roman" w:hAnsi="Times New Roman" w:cs="Times New Roman"/>
          <w:b/>
          <w:sz w:val="28"/>
          <w:szCs w:val="28"/>
        </w:rPr>
        <w:t>:</w:t>
      </w:r>
      <w:r w:rsidRPr="007D762B">
        <w:rPr>
          <w:rFonts w:ascii="Times New Roman" w:hAnsi="Times New Roman" w:cs="Times New Roman"/>
          <w:sz w:val="28"/>
          <w:szCs w:val="28"/>
        </w:rPr>
        <w:t xml:space="preserve"> с</w:t>
      </w:r>
      <w:r w:rsidRPr="007D762B">
        <w:rPr>
          <w:rFonts w:ascii="Times New Roman" w:hAnsi="Times New Roman" w:cs="Times New Roman"/>
          <w:sz w:val="28"/>
        </w:rPr>
        <w:t>еред основних методів дослідження впровадження дистанційного навчання в конкретному закладі освіти застосовувалися спостереження, моніторинг досягнень здобувачів освіти порівняння, аналіз отриманої інформації, моделювання ситуативних видів діяльності.</w:t>
      </w:r>
    </w:p>
    <w:p w14:paraId="4390015B" w14:textId="77777777" w:rsidR="00F2032F" w:rsidRPr="007D762B" w:rsidRDefault="00F2032F" w:rsidP="00F2032F">
      <w:pPr>
        <w:pStyle w:val="af"/>
        <w:spacing w:after="0" w:line="360" w:lineRule="auto"/>
        <w:ind w:firstLine="709"/>
        <w:jc w:val="both"/>
        <w:rPr>
          <w:sz w:val="28"/>
        </w:rPr>
      </w:pPr>
      <w:r w:rsidRPr="007D762B">
        <w:rPr>
          <w:sz w:val="28"/>
          <w:lang w:eastAsia="uk-UA"/>
        </w:rPr>
        <w:t>Визначення елементів системи при вивченні та застосуванні системного підходу в організації цілеспрямованого дистанційного навчання відкриває шлях до його ефективної реалізації як системи.</w:t>
      </w:r>
    </w:p>
    <w:p w14:paraId="0690CD17" w14:textId="77777777" w:rsidR="00F2032F" w:rsidRPr="007D762B" w:rsidRDefault="00F2032F" w:rsidP="00F2032F">
      <w:pPr>
        <w:pStyle w:val="af"/>
        <w:spacing w:after="0" w:line="360" w:lineRule="auto"/>
        <w:ind w:firstLine="709"/>
        <w:jc w:val="both"/>
        <w:rPr>
          <w:sz w:val="28"/>
        </w:rPr>
      </w:pPr>
      <w:r w:rsidRPr="007D762B">
        <w:rPr>
          <w:sz w:val="28"/>
          <w:lang w:eastAsia="uk-UA"/>
        </w:rPr>
        <w:t>Основою роботи є переконання, що методи дистанційного навчання, які впроваджуються в освітній процес, визначають шляхи активізації професійного навчання та розвитку особистості, її становлення як цілісного процесу формування всебічно і гармонійно розвиненої особистості. Також дистанційне навчання дозволяє здійснювати аналіз великої кількості інформації різної природи, крізь призму цілісного розвитку особистості здобувача освіти, інтегрує освітню діяльність.</w:t>
      </w:r>
    </w:p>
    <w:p w14:paraId="7C189FCD" w14:textId="77777777" w:rsidR="00F2032F" w:rsidRDefault="00F2032F" w:rsidP="00F2032F">
      <w:pPr>
        <w:tabs>
          <w:tab w:val="left" w:pos="567"/>
          <w:tab w:val="left" w:pos="851"/>
        </w:tabs>
        <w:spacing w:line="360" w:lineRule="auto"/>
        <w:ind w:firstLine="709"/>
        <w:jc w:val="both"/>
        <w:rPr>
          <w:rFonts w:ascii="Times New Roman" w:hAnsi="Times New Roman" w:cs="Times New Roman"/>
          <w:sz w:val="28"/>
          <w:szCs w:val="28"/>
        </w:rPr>
      </w:pPr>
      <w:r w:rsidRPr="007D762B">
        <w:rPr>
          <w:rFonts w:ascii="Times New Roman" w:hAnsi="Times New Roman" w:cs="Times New Roman"/>
          <w:sz w:val="28"/>
          <w:szCs w:val="28"/>
        </w:rPr>
        <w:tab/>
        <w:t xml:space="preserve">Для підготовки дистанційного уроку, педагогу, необхідно використовувати усілякі можливості інноваційно-технологічного підходу до навчання, різноманітні методи організацій дистанційного навчання. Вплив технологізації та комплексний підхід сприяють ефективності проведення занять. </w:t>
      </w:r>
    </w:p>
    <w:p w14:paraId="294B2728" w14:textId="77777777" w:rsidR="00F2032F" w:rsidRDefault="00F2032F" w:rsidP="00F2032F">
      <w:pPr>
        <w:tabs>
          <w:tab w:val="left" w:pos="567"/>
          <w:tab w:val="left" w:pos="851"/>
        </w:tabs>
        <w:spacing w:line="360" w:lineRule="auto"/>
        <w:ind w:firstLine="709"/>
        <w:jc w:val="both"/>
        <w:rPr>
          <w:rFonts w:ascii="Times New Roman" w:hAnsi="Times New Roman" w:cs="Times New Roman"/>
          <w:sz w:val="28"/>
          <w:szCs w:val="28"/>
        </w:rPr>
      </w:pPr>
    </w:p>
    <w:p w14:paraId="3C8E33AB" w14:textId="77777777" w:rsidR="00F2032F" w:rsidRDefault="00F2032F" w:rsidP="00F2032F">
      <w:pPr>
        <w:tabs>
          <w:tab w:val="left" w:pos="567"/>
          <w:tab w:val="left" w:pos="851"/>
        </w:tabs>
        <w:spacing w:line="360" w:lineRule="auto"/>
        <w:ind w:firstLine="709"/>
        <w:jc w:val="both"/>
        <w:rPr>
          <w:rFonts w:ascii="Times New Roman" w:hAnsi="Times New Roman" w:cs="Times New Roman"/>
          <w:sz w:val="28"/>
          <w:szCs w:val="28"/>
        </w:rPr>
      </w:pPr>
    </w:p>
    <w:p w14:paraId="428B6DBF" w14:textId="61A8197E" w:rsidR="00F2032F" w:rsidRPr="007D762B" w:rsidRDefault="00F2032F" w:rsidP="00F2032F">
      <w:pPr>
        <w:tabs>
          <w:tab w:val="left" w:pos="567"/>
          <w:tab w:val="left" w:pos="851"/>
        </w:tabs>
        <w:spacing w:line="360" w:lineRule="auto"/>
        <w:ind w:firstLine="709"/>
        <w:jc w:val="both"/>
        <w:rPr>
          <w:rFonts w:ascii="Times New Roman" w:hAnsi="Times New Roman" w:cs="Times New Roman"/>
          <w:sz w:val="28"/>
          <w:szCs w:val="28"/>
        </w:rPr>
      </w:pPr>
      <w:r w:rsidRPr="007D762B">
        <w:rPr>
          <w:rFonts w:ascii="Times New Roman" w:hAnsi="Times New Roman" w:cs="Times New Roman"/>
          <w:b/>
          <w:bCs/>
          <w:sz w:val="28"/>
          <w:szCs w:val="28"/>
        </w:rPr>
        <w:lastRenderedPageBreak/>
        <w:t xml:space="preserve">Дистанційний освітній процес у </w:t>
      </w:r>
      <w:r>
        <w:rPr>
          <w:rFonts w:ascii="Times New Roman" w:hAnsi="Times New Roman" w:cs="Times New Roman"/>
          <w:b/>
          <w:bCs/>
          <w:sz w:val="28"/>
          <w:szCs w:val="28"/>
        </w:rPr>
        <w:t>КПК «СИНЕРГІЯ»</w:t>
      </w:r>
    </w:p>
    <w:p w14:paraId="4627DE88" w14:textId="77777777" w:rsidR="00F2032F" w:rsidRPr="007D762B" w:rsidRDefault="00F2032F" w:rsidP="00F2032F">
      <w:pPr>
        <w:widowControl/>
        <w:spacing w:line="360" w:lineRule="auto"/>
        <w:ind w:firstLine="709"/>
        <w:jc w:val="both"/>
        <w:textAlignment w:val="baseline"/>
        <w:rPr>
          <w:rFonts w:ascii="Times New Roman" w:eastAsia="Times New Roman" w:hAnsi="Times New Roman" w:cs="Times New Roman"/>
          <w:sz w:val="28"/>
          <w:szCs w:val="28"/>
          <w:lang w:bidi="ar-SA"/>
        </w:rPr>
      </w:pPr>
      <w:r w:rsidRPr="007D762B">
        <w:rPr>
          <w:rFonts w:ascii="Times New Roman" w:eastAsia="Times New Roman" w:hAnsi="Times New Roman" w:cs="Times New Roman"/>
          <w:sz w:val="28"/>
          <w:szCs w:val="28"/>
          <w:bdr w:val="none" w:sz="0" w:space="0" w:color="auto" w:frame="1"/>
          <w:lang w:bidi="ar-SA"/>
        </w:rPr>
        <w:t>Дистанційне навчання в сучасних умовах вирішує багато викликів, яких зазнала освіта в Україні. Разом з тим, дистанційне навчання потребує об’єднання спільних зусиль батьків, учнів та педагогічних працівників для досягнення необхідних результатів навчання, а також підтримки з боку держави. </w:t>
      </w:r>
    </w:p>
    <w:p w14:paraId="0290F003" w14:textId="77777777" w:rsidR="00F2032F" w:rsidRPr="007D762B" w:rsidRDefault="00F2032F" w:rsidP="00F2032F">
      <w:pPr>
        <w:widowControl/>
        <w:spacing w:line="360" w:lineRule="auto"/>
        <w:ind w:firstLine="709"/>
        <w:jc w:val="both"/>
        <w:textAlignment w:val="baseline"/>
        <w:rPr>
          <w:rFonts w:ascii="Times New Roman" w:eastAsia="Times New Roman" w:hAnsi="Times New Roman" w:cs="Times New Roman"/>
          <w:sz w:val="28"/>
          <w:szCs w:val="28"/>
          <w:lang w:bidi="ar-SA"/>
        </w:rPr>
      </w:pPr>
      <w:r w:rsidRPr="007D762B">
        <w:rPr>
          <w:rFonts w:ascii="Times New Roman" w:eastAsia="Times New Roman" w:hAnsi="Times New Roman" w:cs="Times New Roman"/>
          <w:sz w:val="28"/>
          <w:szCs w:val="28"/>
          <w:bdr w:val="none" w:sz="0" w:space="0" w:color="auto" w:frame="1"/>
          <w:lang w:bidi="ar-SA"/>
        </w:rPr>
        <w:t>Запровадження воєнного стану в Україні 24 лютого 2022 р. у зв’язку із повномасштабною збройною агресією спричинило значні виклики для системи освіти. Перехід на дистанційне навчання дозволив відновити освітній процес та успішно продовжувати його надалі в складних умовах воєнного стану. </w:t>
      </w:r>
    </w:p>
    <w:p w14:paraId="0D544616" w14:textId="77777777" w:rsidR="00F2032F" w:rsidRPr="007D762B" w:rsidRDefault="00F2032F" w:rsidP="00F2032F">
      <w:pPr>
        <w:widowControl/>
        <w:spacing w:line="360" w:lineRule="auto"/>
        <w:ind w:firstLine="709"/>
        <w:jc w:val="both"/>
        <w:textAlignment w:val="baseline"/>
        <w:rPr>
          <w:rFonts w:ascii="Times New Roman" w:eastAsia="Times New Roman" w:hAnsi="Times New Roman" w:cs="Times New Roman"/>
          <w:sz w:val="28"/>
          <w:szCs w:val="28"/>
          <w:lang w:bidi="ar-SA"/>
        </w:rPr>
      </w:pPr>
      <w:r w:rsidRPr="007D762B">
        <w:rPr>
          <w:rFonts w:ascii="Times New Roman" w:eastAsia="Times New Roman" w:hAnsi="Times New Roman" w:cs="Times New Roman"/>
          <w:sz w:val="28"/>
          <w:szCs w:val="28"/>
          <w:bdr w:val="none" w:sz="0" w:space="0" w:color="auto" w:frame="1"/>
          <w:lang w:bidi="ar-SA"/>
        </w:rPr>
        <w:t>Дистанційна форма здобуття освіти</w:t>
      </w:r>
      <w:r w:rsidRPr="007D762B">
        <w:rPr>
          <w:rFonts w:ascii="Times New Roman" w:eastAsia="Times New Roman" w:hAnsi="Times New Roman" w:cs="Times New Roman"/>
          <w:b/>
          <w:bCs/>
          <w:sz w:val="28"/>
          <w:szCs w:val="28"/>
          <w:bdr w:val="none" w:sz="0" w:space="0" w:color="auto" w:frame="1"/>
          <w:lang w:bidi="ar-SA"/>
        </w:rPr>
        <w:t> </w:t>
      </w:r>
      <w:r w:rsidRPr="007D762B">
        <w:rPr>
          <w:rFonts w:ascii="Times New Roman" w:eastAsia="Times New Roman" w:hAnsi="Times New Roman" w:cs="Times New Roman"/>
          <w:sz w:val="28"/>
          <w:szCs w:val="28"/>
          <w:bdr w:val="none" w:sz="0" w:space="0" w:color="auto" w:frame="1"/>
          <w:lang w:bidi="ar-SA"/>
        </w:rPr>
        <w:t>забезпечує можливості для учнів продовжувати здобувати повну загальну середню, професійну (професійно-технічну), фахову передвищу та вищу  освіти в Україні незалежно від їх місця поточного перебування, у тому числі закордоном,  відповідно до державних гарантій згідно зі ст. 57-1 Закону України «Про освіту».</w:t>
      </w:r>
    </w:p>
    <w:p w14:paraId="751166CC" w14:textId="77777777" w:rsidR="00F2032F" w:rsidRPr="007D762B" w:rsidRDefault="00F2032F" w:rsidP="00F2032F">
      <w:pPr>
        <w:widowControl/>
        <w:spacing w:line="360" w:lineRule="auto"/>
        <w:ind w:firstLine="709"/>
        <w:jc w:val="both"/>
        <w:textAlignment w:val="baseline"/>
        <w:rPr>
          <w:rFonts w:ascii="Times New Roman" w:eastAsia="Times New Roman" w:hAnsi="Times New Roman" w:cs="Times New Roman"/>
          <w:sz w:val="28"/>
          <w:szCs w:val="28"/>
          <w:bdr w:val="none" w:sz="0" w:space="0" w:color="auto" w:frame="1"/>
          <w:lang w:bidi="ar-SA"/>
        </w:rPr>
      </w:pPr>
      <w:r w:rsidRPr="007D762B">
        <w:rPr>
          <w:rFonts w:ascii="Times New Roman" w:eastAsia="Times New Roman" w:hAnsi="Times New Roman" w:cs="Times New Roman"/>
          <w:sz w:val="28"/>
          <w:szCs w:val="28"/>
          <w:bdr w:val="none" w:sz="0" w:space="0" w:color="auto" w:frame="1"/>
          <w:lang w:bidi="ar-SA"/>
        </w:rPr>
        <w:t xml:space="preserve">Можливість здобувати освіту за дистанційною формою передбачена положеннями Законів України «Про освіту» та «Про повну загальну середню освіту» та випливає із реалізації права на освіту, передбаченого ст. 53 Конституції Україні </w:t>
      </w:r>
      <w:r w:rsidRPr="007D762B">
        <w:rPr>
          <w:rFonts w:ascii="Times New Roman" w:hAnsi="Times New Roman" w:cs="Times New Roman"/>
          <w:sz w:val="28"/>
          <w:szCs w:val="28"/>
        </w:rPr>
        <w:t>[1]</w:t>
      </w:r>
      <w:r w:rsidRPr="007D762B">
        <w:rPr>
          <w:rFonts w:ascii="Times New Roman" w:eastAsia="Times New Roman" w:hAnsi="Times New Roman" w:cs="Times New Roman"/>
          <w:sz w:val="28"/>
          <w:szCs w:val="28"/>
          <w:bdr w:val="none" w:sz="0" w:space="0" w:color="auto" w:frame="1"/>
          <w:lang w:bidi="ar-SA"/>
        </w:rPr>
        <w:t>. Вибір дистанційної форми здійснюється на основі вільного вибору батьків (інших законних представників), що підтверджується заявою та/або договором про надання освітніх послуг. В умовах воєнного стану, виходячи із безпекових міркувань, дистанційна форма освіти може запроваджуватися як єдино можлива форма здобуття освіти на всій території України або в окремих місцевостях, або у визначених закладах освіти. </w:t>
      </w:r>
    </w:p>
    <w:p w14:paraId="37A1A8C5" w14:textId="77777777" w:rsidR="00F2032F" w:rsidRPr="007D762B" w:rsidRDefault="00F2032F" w:rsidP="00F2032F">
      <w:pPr>
        <w:widowControl/>
        <w:spacing w:line="360" w:lineRule="auto"/>
        <w:ind w:firstLine="709"/>
        <w:jc w:val="both"/>
        <w:textAlignment w:val="baseline"/>
        <w:rPr>
          <w:rFonts w:ascii="Times New Roman" w:hAnsi="Times New Roman" w:cs="Times New Roman"/>
          <w:sz w:val="28"/>
          <w:szCs w:val="28"/>
        </w:rPr>
      </w:pPr>
      <w:r w:rsidRPr="007D762B">
        <w:rPr>
          <w:rFonts w:ascii="Times New Roman" w:hAnsi="Times New Roman" w:cs="Times New Roman"/>
          <w:sz w:val="28"/>
          <w:szCs w:val="28"/>
        </w:rPr>
        <w:t>У комунальному закладі професійної (професійно-технічної) освіти «Київський професійний коледж «СИНЕРГІЯ» дистанційний освітній процес організовано за допомогою наступних педагогічних методів і прийомів:</w:t>
      </w:r>
    </w:p>
    <w:p w14:paraId="4FD46442" w14:textId="77777777" w:rsidR="00F2032F" w:rsidRPr="007D762B" w:rsidRDefault="00F2032F" w:rsidP="00F2032F">
      <w:pPr>
        <w:pStyle w:val="a9"/>
        <w:widowControl/>
        <w:numPr>
          <w:ilvl w:val="0"/>
          <w:numId w:val="2"/>
        </w:numPr>
        <w:spacing w:line="360" w:lineRule="auto"/>
        <w:ind w:left="0" w:firstLine="284"/>
        <w:jc w:val="both"/>
        <w:textAlignment w:val="baseline"/>
        <w:rPr>
          <w:rFonts w:ascii="Times New Roman" w:eastAsia="Times New Roman" w:hAnsi="Times New Roman" w:cs="Times New Roman"/>
          <w:sz w:val="28"/>
          <w:szCs w:val="28"/>
          <w:lang w:bidi="ar-SA"/>
        </w:rPr>
      </w:pPr>
      <w:r w:rsidRPr="007D762B">
        <w:rPr>
          <w:rFonts w:ascii="Times New Roman" w:hAnsi="Times New Roman" w:cs="Times New Roman"/>
          <w:sz w:val="28"/>
          <w:szCs w:val="28"/>
        </w:rPr>
        <w:t xml:space="preserve">Методи навчання за допомогою взаємодії здобувача освіти з освітніми ресурсами при мінімальній участі викладача (самонавчання). Для розвитку цих методів характерний мультимедійний підхід, коли за допомогою різноманітних засобів створюються освітні ресурси: друковані, аудіо-, відеоматеріали та навчальні матеріали, що надходять з комп'ютерних мереж. Педагоги закладу </w:t>
      </w:r>
      <w:r w:rsidRPr="007D762B">
        <w:rPr>
          <w:rFonts w:ascii="Times New Roman" w:hAnsi="Times New Roman" w:cs="Times New Roman"/>
          <w:sz w:val="28"/>
          <w:szCs w:val="28"/>
        </w:rPr>
        <w:lastRenderedPageBreak/>
        <w:t>освіти розробляють методичний матеріал, записують відео-уроки, створюють презентації до навчального матеріалу та розміщують це все на сайті закладу освіти у рубриках «Дистанційна освіта», «Професійно-практична підготовка» та в електронних кабінетах. Здобувачі освіти мають можливість у будь-який зручний для них час переглянути навчальний матеріал.</w:t>
      </w:r>
    </w:p>
    <w:p w14:paraId="221717E3" w14:textId="77777777" w:rsidR="00F2032F" w:rsidRPr="007D762B" w:rsidRDefault="00F2032F" w:rsidP="00F2032F">
      <w:pPr>
        <w:pStyle w:val="a9"/>
        <w:widowControl/>
        <w:numPr>
          <w:ilvl w:val="0"/>
          <w:numId w:val="2"/>
        </w:numPr>
        <w:spacing w:line="360" w:lineRule="auto"/>
        <w:ind w:left="0" w:firstLine="284"/>
        <w:jc w:val="both"/>
        <w:textAlignment w:val="baseline"/>
        <w:rPr>
          <w:rFonts w:ascii="Times New Roman" w:eastAsia="Times New Roman" w:hAnsi="Times New Roman" w:cs="Times New Roman"/>
          <w:sz w:val="28"/>
          <w:szCs w:val="28"/>
          <w:lang w:bidi="ar-SA"/>
        </w:rPr>
      </w:pPr>
      <w:r w:rsidRPr="007D762B">
        <w:rPr>
          <w:rFonts w:ascii="Times New Roman" w:hAnsi="Times New Roman" w:cs="Times New Roman"/>
          <w:sz w:val="28"/>
          <w:szCs w:val="28"/>
        </w:rPr>
        <w:t>Методи індивідуалізованого викладання і навчання, для яких характерні взаємини одного здобувача освіти з одним викладачем чи одного учня з іншим учнем (навчання "один до одного"). Ці методи педагоги закладу освіти реалізують в дистанційній освіті в основному за допомогою таких технологій, як телефон, електронна пошта; методи, в основі яких лежить надання здобувачам освіти навчального матеріалу викладачем чи майстром виробничого навчання, при якому учні не відіграють активної ролі у комунікації (навчання "один до багатьох"). Ці методи, властиві традиційній освітній системі, одержують новий розвиток на базі сучасних інформаційних технологій.</w:t>
      </w:r>
    </w:p>
    <w:p w14:paraId="6AFC261F" w14:textId="77777777" w:rsidR="00F2032F" w:rsidRPr="00F3600E" w:rsidRDefault="00F2032F" w:rsidP="00F2032F">
      <w:pPr>
        <w:pStyle w:val="a9"/>
        <w:widowControl/>
        <w:numPr>
          <w:ilvl w:val="0"/>
          <w:numId w:val="2"/>
        </w:numPr>
        <w:spacing w:line="360" w:lineRule="auto"/>
        <w:ind w:left="0" w:firstLine="284"/>
        <w:jc w:val="both"/>
        <w:textAlignment w:val="baseline"/>
        <w:rPr>
          <w:rFonts w:ascii="Times New Roman" w:eastAsia="Times New Roman" w:hAnsi="Times New Roman" w:cs="Times New Roman"/>
          <w:sz w:val="28"/>
          <w:szCs w:val="28"/>
          <w:lang w:bidi="ar-SA"/>
        </w:rPr>
      </w:pPr>
      <w:r w:rsidRPr="007D762B">
        <w:rPr>
          <w:rFonts w:ascii="Times New Roman" w:hAnsi="Times New Roman" w:cs="Times New Roman"/>
          <w:sz w:val="28"/>
          <w:szCs w:val="28"/>
        </w:rPr>
        <w:t xml:space="preserve">Методи, для яких характерна активна взаємодія між всіма учасниками освітнього процесу (навчання "багато до багатьох"). Розвиток цих методів пов’язаний з проведенням педагогами навчальних колективних дискусій і конференцій. </w:t>
      </w:r>
    </w:p>
    <w:p w14:paraId="664F581D" w14:textId="77777777" w:rsidR="00F2032F" w:rsidRPr="00FF6B58" w:rsidRDefault="00F2032F" w:rsidP="00F2032F">
      <w:pPr>
        <w:widowControl/>
        <w:shd w:val="clear" w:color="auto" w:fill="FFFFFF"/>
        <w:spacing w:line="360" w:lineRule="auto"/>
        <w:ind w:firstLine="709"/>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 xml:space="preserve">Для здійснення дистанційного навчання </w:t>
      </w:r>
      <w:r>
        <w:rPr>
          <w:rFonts w:ascii="Times New Roman" w:eastAsia="Times New Roman" w:hAnsi="Times New Roman" w:cs="Times New Roman"/>
          <w:color w:val="333333"/>
          <w:sz w:val="28"/>
          <w:szCs w:val="28"/>
          <w:lang w:bidi="ar-SA"/>
        </w:rPr>
        <w:t xml:space="preserve">педагоги закладу освіти дбають </w:t>
      </w:r>
      <w:r w:rsidRPr="00FF6B58">
        <w:rPr>
          <w:rFonts w:ascii="Times New Roman" w:eastAsia="Times New Roman" w:hAnsi="Times New Roman" w:cs="Times New Roman"/>
          <w:color w:val="333333"/>
          <w:sz w:val="28"/>
          <w:szCs w:val="28"/>
          <w:lang w:bidi="ar-SA"/>
        </w:rPr>
        <w:t xml:space="preserve"> мультимедійний супровід курсу, що викладається. Такий </w:t>
      </w:r>
      <w:r>
        <w:rPr>
          <w:rFonts w:ascii="Times New Roman" w:eastAsia="Times New Roman" w:hAnsi="Times New Roman" w:cs="Times New Roman"/>
          <w:color w:val="333333"/>
          <w:sz w:val="28"/>
          <w:szCs w:val="28"/>
          <w:lang w:bidi="ar-SA"/>
        </w:rPr>
        <w:t>підхід</w:t>
      </w:r>
      <w:r w:rsidRPr="00FF6B58">
        <w:rPr>
          <w:rFonts w:ascii="Times New Roman" w:eastAsia="Times New Roman" w:hAnsi="Times New Roman" w:cs="Times New Roman"/>
          <w:color w:val="333333"/>
          <w:sz w:val="28"/>
          <w:szCs w:val="28"/>
          <w:lang w:bidi="ar-SA"/>
        </w:rPr>
        <w:t xml:space="preserve"> дозволяє поєднувати в собі теоретичну, практичну і контролюючу частини і забезпечувати неперервний дидактичний цикл. Він містит</w:t>
      </w:r>
      <w:r>
        <w:rPr>
          <w:rFonts w:ascii="Times New Roman" w:eastAsia="Times New Roman" w:hAnsi="Times New Roman" w:cs="Times New Roman"/>
          <w:color w:val="333333"/>
          <w:sz w:val="28"/>
          <w:szCs w:val="28"/>
          <w:lang w:bidi="ar-SA"/>
        </w:rPr>
        <w:t>ь</w:t>
      </w:r>
      <w:r w:rsidRPr="00FF6B58">
        <w:rPr>
          <w:rFonts w:ascii="Times New Roman" w:eastAsia="Times New Roman" w:hAnsi="Times New Roman" w:cs="Times New Roman"/>
          <w:color w:val="333333"/>
          <w:sz w:val="28"/>
          <w:szCs w:val="28"/>
          <w:lang w:bidi="ar-SA"/>
        </w:rPr>
        <w:t xml:space="preserve"> текстову, графічну або відео інформацію та способи інтерактивної взаємодії з нею. Зазвичай мультимедійний курс включає в себе:</w:t>
      </w:r>
    </w:p>
    <w:p w14:paraId="0CF43D42"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робочу програму з дисципліни;</w:t>
      </w:r>
    </w:p>
    <w:p w14:paraId="10DED5F6"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брошуру з текстами лекцій;</w:t>
      </w:r>
    </w:p>
    <w:p w14:paraId="4FC2EEB2"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електронний підручник-навігатор;</w:t>
      </w:r>
    </w:p>
    <w:p w14:paraId="044C0294"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методичні вказівки до вивчення курсу;</w:t>
      </w:r>
    </w:p>
    <w:p w14:paraId="730B880F"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ілюстровані додатки (відеолекції, презентації, відеофільми);</w:t>
      </w:r>
    </w:p>
    <w:p w14:paraId="1C6F8C4E"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довідники, рекомендовану літературу;</w:t>
      </w:r>
    </w:p>
    <w:p w14:paraId="7E6652B1"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t>контрольні питання з набором типових завдань;</w:t>
      </w:r>
    </w:p>
    <w:p w14:paraId="367F3FA5" w14:textId="77777777" w:rsidR="00F2032F" w:rsidRPr="00FF6B58" w:rsidRDefault="00F2032F" w:rsidP="00F2032F">
      <w:pPr>
        <w:widowControl/>
        <w:numPr>
          <w:ilvl w:val="0"/>
          <w:numId w:val="6"/>
        </w:numPr>
        <w:shd w:val="clear" w:color="auto" w:fill="FFFFFF"/>
        <w:spacing w:line="360" w:lineRule="auto"/>
        <w:jc w:val="both"/>
        <w:rPr>
          <w:rFonts w:ascii="Times New Roman" w:eastAsia="Times New Roman" w:hAnsi="Times New Roman" w:cs="Times New Roman"/>
          <w:color w:val="333333"/>
          <w:sz w:val="28"/>
          <w:szCs w:val="28"/>
          <w:lang w:bidi="ar-SA"/>
        </w:rPr>
      </w:pPr>
      <w:r w:rsidRPr="00FF6B58">
        <w:rPr>
          <w:rFonts w:ascii="Times New Roman" w:eastAsia="Times New Roman" w:hAnsi="Times New Roman" w:cs="Times New Roman"/>
          <w:color w:val="333333"/>
          <w:sz w:val="28"/>
          <w:szCs w:val="28"/>
          <w:lang w:bidi="ar-SA"/>
        </w:rPr>
        <w:lastRenderedPageBreak/>
        <w:t>зошит для самостійної роботи.</w:t>
      </w:r>
    </w:p>
    <w:p w14:paraId="479BAD80" w14:textId="6CB7B135" w:rsidR="00F2032F" w:rsidRDefault="00F2032F" w:rsidP="00F2032F">
      <w:pPr>
        <w:pStyle w:val="af1"/>
        <w:shd w:val="clear" w:color="auto" w:fill="FFFFFF"/>
        <w:spacing w:before="0" w:beforeAutospacing="0" w:after="0" w:afterAutospacing="0" w:line="360" w:lineRule="auto"/>
        <w:ind w:firstLine="709"/>
        <w:jc w:val="both"/>
        <w:rPr>
          <w:b/>
          <w:bCs/>
          <w:sz w:val="28"/>
          <w:szCs w:val="28"/>
        </w:rPr>
      </w:pPr>
      <w:r w:rsidRPr="007D762B">
        <w:rPr>
          <w:b/>
          <w:bCs/>
          <w:sz w:val="28"/>
          <w:szCs w:val="28"/>
        </w:rPr>
        <w:t>Методологія дистанційного навчання</w:t>
      </w:r>
    </w:p>
    <w:p w14:paraId="3A5BEC47"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Взаємодія всіх учасників освітнього процесу — один з найважливіших факторів успішного функціонування будь-якої освітньої спільноти. В умовах дистанційного навчання, коли викладачі, майстри виробничого навчання та здобувачі освіти не можуть бути поруч, взаємодія між усіма учасниками освітнього процесу: адміністрацією закладу освіти, викладачами, учнями і батьками — набуває особливої важливості. Саме адміністрація закладу освіти має забезпечити організацію діяльності закладу в умовах режиму дистанційно - го навчання, узгодити правила та розклад взаємодій усіх учасників освітнього процесу для виконання освітніх програм закладу. </w:t>
      </w:r>
    </w:p>
    <w:p w14:paraId="73844565"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Завдання керівника закладу освіти — обговорити зміну форм навчання з педагогічним колективом, обрати онлайн платформи, організувати й запровадити навчання з використанням дистанційних технологій. </w:t>
      </w:r>
    </w:p>
    <w:p w14:paraId="34671938"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Завдання педагогів — організувати комунікацію з учнями і батьками. Запроваджуючи дистанційне навчання, адміністрації закладу слід зважати не лише на наявність техніки і доступу до інтернет у педагогів та учнів, а й на специфіку професійної (професійно-технічної) освіти. </w:t>
      </w:r>
    </w:p>
    <w:p w14:paraId="031EFB79"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Дистанційне навчання базується на принципі гнучкості місця, часу, темпу та траєкторії навчання. Можливість впливати на деякі аспекти свого навчання підвищує внутрішню мотивацію учнів, тож варто дати їм вибір у тому, які завдання виконувати (наприклад, 3 з 5 запропонованих), у якому порядку, за яким розкладом (у межах навчального тижня). Самостійна відповідальність за власну навчальну траєкторію формується поступово, тому варто нарощувати автономність у процесі навчання. Кожен педагог, при організації дистанційного навчання, коригує поурочно-тематичні плани, оптимізує матеріал та очікувані результати, заплановані на період дистанційного навчання. Важливо забезпечити досягнення очікуваних результатів навчання, водночас пам’ятаючи, що деякі з них можуть бути недосяжними в нових умовах, деякі — потребуватимуть незначної корекції, а частина — залишаться незмінними. У ході планування навантаження кожного заняття слід мати на увазі, що самостійне опрацювання </w:t>
      </w:r>
      <w:r w:rsidRPr="007D762B">
        <w:rPr>
          <w:sz w:val="28"/>
          <w:szCs w:val="28"/>
        </w:rPr>
        <w:lastRenderedPageBreak/>
        <w:t xml:space="preserve">матеріалу учнями триває довше, аніж виклад цього матеріалу викладачем. Варто скоротити, наскільки це можливо, обсяг матеріалу. Це означає оптимізувати тематичне планування, вилучити несуттєві фрагменти, комбінувати матеріал кількох тем в одну. Також доцільно переглянути очікувані результати навчання і встановити дещо нижчий їх рівень або цілком їх скоригувати, якщо в умовах дистанційного навчання їх досягнення є надто складним. </w:t>
      </w:r>
    </w:p>
    <w:p w14:paraId="4AA1E378" w14:textId="7BE27FA7" w:rsidR="00F2032F" w:rsidRPr="007D762B" w:rsidRDefault="00F2032F" w:rsidP="00F2032F">
      <w:pPr>
        <w:pStyle w:val="af1"/>
        <w:shd w:val="clear" w:color="auto" w:fill="FFFFFF"/>
        <w:spacing w:before="0" w:beforeAutospacing="0" w:after="0" w:afterAutospacing="0" w:line="360" w:lineRule="auto"/>
        <w:ind w:firstLine="709"/>
        <w:jc w:val="both"/>
        <w:rPr>
          <w:b/>
          <w:bCs/>
          <w:sz w:val="28"/>
          <w:szCs w:val="28"/>
        </w:rPr>
      </w:pPr>
      <w:r w:rsidRPr="007D762B">
        <w:rPr>
          <w:b/>
          <w:bCs/>
          <w:sz w:val="28"/>
          <w:szCs w:val="28"/>
        </w:rPr>
        <w:t>Засоби та інструментарій дистанційного навчання</w:t>
      </w:r>
    </w:p>
    <w:p w14:paraId="3FA04E3B"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Для забезпечення дистанційного навчання учнів педагог може створювати власні вебресурси або використовувати інші вебресурси на свій вибір. При цьому обов’язково надати здобувачам освіти рекомендації щодо використання ресурсів, послідовності виконання завдань, особливостей контролю тощо. Щоб привчати учнів до академічної доброчесності, важливо завжди давати коректні посилання на джерела використаної інформації. </w:t>
      </w:r>
    </w:p>
    <w:p w14:paraId="03E60CE5"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Найголовнішим критерієм вибору інструментів для організації дистанційного навчання має бути відповідність поставленим методичним цілям, тобто те, наскільки певний сервіс чи ресурс уможливлює досягнення очікуваних результатів навчання в дистанційному форматі. При цьому бажано також урахувати універсальність цих інструментів, щоб скоротити кількість різних платформ, які використовуються для навчання. Порівнюючи кілька інструментів, варто враховувати зрозумілість інтерфейсу. Перевагу краще надати україномовним ресурсам або таким, що мають інтуїтивно зрозумілий інтерфейс. Водночас важливо врахувати можливі особливі потреби учнів та засади універсальної доступності програмних засобів. В умовах, коли навчання відбувається за допомогою персональних пристроїв, слід зважати на розмаїття цих пристроїв та обирати ресурси, які максимально підходять для різних платформ (персональні комп’ютери, планшети, мобільні пристрої Apple, Android тощо).</w:t>
      </w:r>
    </w:p>
    <w:p w14:paraId="52A9F6A2"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Викладачі та майстри виробничого навчання комунального закладу професійної (професійно-технічної) освіти «Київський професійний коледж «СИНЕРГІЯ» для організації дистанційного освітнього процесу у своїй діяльності використовують:</w:t>
      </w:r>
    </w:p>
    <w:p w14:paraId="5D678F2C"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0" w:hanging="142"/>
        <w:jc w:val="both"/>
        <w:rPr>
          <w:sz w:val="28"/>
          <w:szCs w:val="28"/>
        </w:rPr>
      </w:pPr>
      <w:r w:rsidRPr="007D762B">
        <w:rPr>
          <w:color w:val="222222"/>
          <w:sz w:val="28"/>
          <w:szCs w:val="28"/>
        </w:rPr>
        <w:lastRenderedPageBreak/>
        <w:t xml:space="preserve">Гейміфіковані </w:t>
      </w:r>
      <w:r w:rsidRPr="007D762B">
        <w:rPr>
          <w:sz w:val="28"/>
          <w:szCs w:val="28"/>
        </w:rPr>
        <w:t xml:space="preserve">платформи з безкоштовними курсами (використання ігрових практик та механізмів у неігровому контексті): </w:t>
      </w:r>
    </w:p>
    <w:p w14:paraId="68EC8185" w14:textId="77777777" w:rsidR="00F2032F" w:rsidRPr="007D762B" w:rsidRDefault="00F2032F" w:rsidP="00F2032F">
      <w:pPr>
        <w:pStyle w:val="af1"/>
        <w:shd w:val="clear" w:color="auto" w:fill="FFFFFF"/>
        <w:spacing w:before="0" w:beforeAutospacing="0" w:after="0" w:afterAutospacing="0" w:line="360" w:lineRule="auto"/>
        <w:jc w:val="both"/>
        <w:rPr>
          <w:sz w:val="28"/>
          <w:szCs w:val="28"/>
        </w:rPr>
      </w:pPr>
      <w:r w:rsidRPr="007D762B">
        <w:rPr>
          <w:sz w:val="28"/>
          <w:szCs w:val="28"/>
        </w:rPr>
        <w:t>- Едера – це студія онлайн освіти, де є: онлайн-курси, інтерактивні підручники, окремі уроки, моделі інтеграції та різні плагіни для онлайн-платформ.</w:t>
      </w:r>
      <w:r w:rsidRPr="007D762B">
        <w:rPr>
          <w:sz w:val="28"/>
          <w:szCs w:val="28"/>
          <w:lang w:val="ru-RU"/>
        </w:rPr>
        <w:t> </w:t>
      </w:r>
    </w:p>
    <w:p w14:paraId="5431B2CB" w14:textId="77777777" w:rsidR="00F2032F" w:rsidRPr="007D762B" w:rsidRDefault="00F2032F" w:rsidP="00F2032F">
      <w:pPr>
        <w:pStyle w:val="af1"/>
        <w:shd w:val="clear" w:color="auto" w:fill="FFFFFF"/>
        <w:spacing w:before="0" w:beforeAutospacing="0" w:after="0" w:afterAutospacing="0" w:line="360" w:lineRule="auto"/>
        <w:jc w:val="both"/>
        <w:rPr>
          <w:sz w:val="28"/>
          <w:szCs w:val="28"/>
        </w:rPr>
      </w:pPr>
      <w:r w:rsidRPr="007D762B">
        <w:rPr>
          <w:sz w:val="28"/>
          <w:szCs w:val="28"/>
        </w:rPr>
        <w:t xml:space="preserve">- </w:t>
      </w:r>
      <w:r w:rsidRPr="007D762B">
        <w:rPr>
          <w:sz w:val="28"/>
          <w:szCs w:val="28"/>
          <w:lang w:val="en-US"/>
        </w:rPr>
        <w:t>Prometheus </w:t>
      </w:r>
      <w:r w:rsidRPr="007D762B">
        <w:rPr>
          <w:sz w:val="28"/>
          <w:szCs w:val="28"/>
        </w:rPr>
        <w:t>(укр.</w:t>
      </w:r>
      <w:r w:rsidRPr="007D762B">
        <w:rPr>
          <w:sz w:val="28"/>
          <w:szCs w:val="28"/>
          <w:lang w:val="ru-RU"/>
        </w:rPr>
        <w:t> </w:t>
      </w:r>
      <w:r w:rsidRPr="007D762B">
        <w:rPr>
          <w:sz w:val="28"/>
          <w:szCs w:val="28"/>
        </w:rPr>
        <w:t>Прометеус) – український громадський проєкт масових відкритих онлайн-курсів: «Бізнес», «ІТ», «Англійська мова», «Особистий розвиток», «Проєктний менеджмент», «Для освітян», «Громадська освіта»</w:t>
      </w:r>
    </w:p>
    <w:p w14:paraId="11A4E9AB"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lang w:bidi="uk-UA"/>
        </w:rPr>
        <w:t xml:space="preserve">ВСЕОСВІТА, На урок - українські платформи, що дають можливості для взаємодії викладачів та учнів, включають велику кількість інструментів, що можуть використовуватися для навчання. Зручна особливість -  Тестування можна проводити в </w:t>
      </w:r>
      <w:r w:rsidRPr="007D762B">
        <w:rPr>
          <w:color w:val="222222"/>
          <w:sz w:val="28"/>
          <w:szCs w:val="28"/>
          <w:u w:val="single"/>
          <w:lang w:bidi="uk-UA"/>
        </w:rPr>
        <w:t>режимі активного часу</w:t>
      </w:r>
      <w:r w:rsidRPr="007D762B">
        <w:rPr>
          <w:color w:val="222222"/>
          <w:sz w:val="28"/>
          <w:szCs w:val="28"/>
          <w:lang w:bidi="uk-UA"/>
        </w:rPr>
        <w:t xml:space="preserve">, так і </w:t>
      </w:r>
      <w:r w:rsidRPr="007D762B">
        <w:rPr>
          <w:color w:val="222222"/>
          <w:sz w:val="28"/>
          <w:szCs w:val="28"/>
          <w:u w:val="single"/>
          <w:lang w:bidi="uk-UA"/>
        </w:rPr>
        <w:t>призначати</w:t>
      </w:r>
      <w:r w:rsidRPr="007D762B">
        <w:rPr>
          <w:color w:val="222222"/>
          <w:sz w:val="28"/>
          <w:szCs w:val="28"/>
          <w:lang w:bidi="uk-UA"/>
        </w:rPr>
        <w:t xml:space="preserve"> певний період, відкриваючи доступ. Самі запитання тесту можуть бути різноманітними. Платформи дають можливості для оцінки учнів через присвоювання кодів учням та призначення певних завдань для виконання.</w:t>
      </w:r>
    </w:p>
    <w:p w14:paraId="7EA50961"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lang w:val="en-US"/>
        </w:rPr>
        <w:t>Quizizz</w:t>
      </w:r>
      <w:r w:rsidRPr="007D762B">
        <w:rPr>
          <w:color w:val="222222"/>
          <w:sz w:val="28"/>
          <w:szCs w:val="28"/>
        </w:rPr>
        <w:t xml:space="preserve"> - вебсервіс для створення вікторин та тестів -</w:t>
      </w:r>
      <w:r w:rsidRPr="007D762B">
        <w:rPr>
          <w:rFonts w:eastAsiaTheme="minorEastAsia"/>
          <w:color w:val="000000" w:themeColor="text1"/>
          <w:kern w:val="24"/>
          <w:sz w:val="52"/>
          <w:szCs w:val="52"/>
        </w:rPr>
        <w:t xml:space="preserve"> </w:t>
      </w:r>
      <w:r w:rsidRPr="007D762B">
        <w:rPr>
          <w:color w:val="222222"/>
          <w:sz w:val="28"/>
          <w:szCs w:val="28"/>
        </w:rPr>
        <w:t>за допомогою цього інструменту можна: підтримувати процес навчання; проводити ігри та вікторини; організовувати змагання; проводити тести; відстежувати результати кожного учня.</w:t>
      </w:r>
    </w:p>
    <w:p w14:paraId="1C65BA4A"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i/>
          <w:iCs/>
          <w:color w:val="222222"/>
          <w:sz w:val="28"/>
          <w:szCs w:val="28"/>
          <w:lang w:val="en-US"/>
        </w:rPr>
        <w:t>Online</w:t>
      </w:r>
      <w:r w:rsidRPr="007D762B">
        <w:rPr>
          <w:i/>
          <w:iCs/>
          <w:color w:val="222222"/>
          <w:sz w:val="28"/>
          <w:szCs w:val="28"/>
        </w:rPr>
        <w:t xml:space="preserve"> </w:t>
      </w:r>
      <w:r w:rsidRPr="007D762B">
        <w:rPr>
          <w:i/>
          <w:iCs/>
          <w:color w:val="222222"/>
          <w:sz w:val="28"/>
          <w:szCs w:val="28"/>
          <w:lang w:val="en-US"/>
        </w:rPr>
        <w:t>Test</w:t>
      </w:r>
      <w:r w:rsidRPr="007D762B">
        <w:rPr>
          <w:i/>
          <w:iCs/>
          <w:color w:val="222222"/>
          <w:sz w:val="28"/>
          <w:szCs w:val="28"/>
        </w:rPr>
        <w:t xml:space="preserve"> </w:t>
      </w:r>
      <w:r w:rsidRPr="007D762B">
        <w:rPr>
          <w:i/>
          <w:iCs/>
          <w:color w:val="222222"/>
          <w:sz w:val="28"/>
          <w:szCs w:val="28"/>
          <w:lang w:val="en-US"/>
        </w:rPr>
        <w:t>Pad</w:t>
      </w:r>
      <w:r w:rsidRPr="007D762B">
        <w:rPr>
          <w:i/>
          <w:iCs/>
          <w:color w:val="222222"/>
          <w:sz w:val="28"/>
          <w:szCs w:val="28"/>
        </w:rPr>
        <w:t xml:space="preserve">  </w:t>
      </w:r>
      <w:r w:rsidRPr="007D762B">
        <w:rPr>
          <w:color w:val="222222"/>
          <w:sz w:val="28"/>
          <w:szCs w:val="28"/>
        </w:rPr>
        <w:t xml:space="preserve"> – це освітній онлайн сервіс для створення тестів, опитування, кросвордів, логічних ігор та комплексних завдань до уроків.</w:t>
      </w:r>
    </w:p>
    <w:p w14:paraId="05A859AA"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lang w:bidi="uk-UA"/>
        </w:rPr>
        <w:t xml:space="preserve">Сервіс </w:t>
      </w:r>
      <w:r w:rsidRPr="007D762B">
        <w:rPr>
          <w:color w:val="222222"/>
          <w:sz w:val="28"/>
          <w:szCs w:val="28"/>
          <w:lang w:val="ru-RU"/>
        </w:rPr>
        <w:t>Learning</w:t>
      </w:r>
      <w:r w:rsidRPr="007D762B">
        <w:rPr>
          <w:color w:val="222222"/>
          <w:sz w:val="28"/>
          <w:szCs w:val="28"/>
        </w:rPr>
        <w:t xml:space="preserve"> </w:t>
      </w:r>
      <w:r w:rsidRPr="007D762B">
        <w:rPr>
          <w:color w:val="222222"/>
          <w:sz w:val="28"/>
          <w:szCs w:val="28"/>
          <w:lang w:val="ru-RU"/>
        </w:rPr>
        <w:t>Apps</w:t>
      </w:r>
      <w:r w:rsidRPr="007D762B">
        <w:rPr>
          <w:color w:val="222222"/>
          <w:sz w:val="28"/>
          <w:szCs w:val="28"/>
        </w:rPr>
        <w:t xml:space="preserve"> - онлайновий сервіс, який дозволяє створювати інтерактивні вправи, різноманітні завдання з різних предметів.</w:t>
      </w:r>
    </w:p>
    <w:p w14:paraId="26848BC0"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rPr>
        <w:t xml:space="preserve">Сервіс </w:t>
      </w:r>
      <w:r w:rsidRPr="007D762B">
        <w:rPr>
          <w:color w:val="222222"/>
          <w:sz w:val="28"/>
          <w:szCs w:val="28"/>
          <w:lang w:val="en-US"/>
        </w:rPr>
        <w:t>Learningapps</w:t>
      </w:r>
      <w:r w:rsidRPr="007D762B">
        <w:rPr>
          <w:color w:val="222222"/>
          <w:sz w:val="28"/>
          <w:szCs w:val="28"/>
        </w:rPr>
        <w:t xml:space="preserve"> надає можливість розміщувати</w:t>
      </w:r>
      <w:r w:rsidRPr="007D762B">
        <w:rPr>
          <w:color w:val="222222"/>
          <w:sz w:val="28"/>
          <w:szCs w:val="28"/>
          <w:lang w:val="ru-RU"/>
        </w:rPr>
        <w:t> </w:t>
      </w:r>
      <w:r w:rsidRPr="007D762B">
        <w:rPr>
          <w:color w:val="222222"/>
          <w:sz w:val="28"/>
          <w:szCs w:val="28"/>
        </w:rPr>
        <w:t>інтерактивні завдання на сторінках сайтів або блогів викладачів і</w:t>
      </w:r>
      <w:r w:rsidRPr="007D762B">
        <w:rPr>
          <w:color w:val="222222"/>
          <w:sz w:val="28"/>
          <w:szCs w:val="28"/>
          <w:lang w:val="ru-RU"/>
        </w:rPr>
        <w:t> </w:t>
      </w:r>
      <w:r w:rsidRPr="007D762B">
        <w:rPr>
          <w:color w:val="222222"/>
          <w:sz w:val="28"/>
          <w:szCs w:val="28"/>
        </w:rPr>
        <w:t>здобувачів освіти.</w:t>
      </w:r>
    </w:p>
    <w:p w14:paraId="45F2190B"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lang w:val="en-US"/>
        </w:rPr>
        <w:t>ModelAR</w:t>
      </w:r>
      <w:r w:rsidRPr="007D762B">
        <w:rPr>
          <w:color w:val="222222"/>
          <w:sz w:val="28"/>
          <w:szCs w:val="28"/>
        </w:rPr>
        <w:t xml:space="preserve"> -  це цікавий інструмент-конструктор для 3</w:t>
      </w:r>
      <w:r w:rsidRPr="007D762B">
        <w:rPr>
          <w:color w:val="222222"/>
          <w:sz w:val="28"/>
          <w:szCs w:val="28"/>
          <w:lang w:val="ru-RU"/>
        </w:rPr>
        <w:t>D</w:t>
      </w:r>
      <w:r w:rsidRPr="007D762B">
        <w:rPr>
          <w:color w:val="222222"/>
          <w:sz w:val="28"/>
          <w:szCs w:val="28"/>
        </w:rPr>
        <w:t xml:space="preserve">-моделювання молекул органічної хімії, дає </w:t>
      </w:r>
      <w:r w:rsidRPr="007D762B">
        <w:rPr>
          <w:color w:val="222222"/>
          <w:sz w:val="28"/>
          <w:szCs w:val="28"/>
          <w:lang w:val="ru-RU"/>
        </w:rPr>
        <w:t> </w:t>
      </w:r>
      <w:r w:rsidRPr="007D762B">
        <w:rPr>
          <w:color w:val="222222"/>
          <w:sz w:val="28"/>
          <w:szCs w:val="28"/>
        </w:rPr>
        <w:t>можливість "будувати" хімічні структури, створюючи молекулу на робочому екрані гаджету.</w:t>
      </w:r>
    </w:p>
    <w:p w14:paraId="73B7A218"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rPr>
        <w:t xml:space="preserve">Використання </w:t>
      </w:r>
      <w:r w:rsidRPr="007D762B">
        <w:rPr>
          <w:color w:val="222222"/>
          <w:sz w:val="28"/>
          <w:szCs w:val="28"/>
          <w:lang w:val="en-US"/>
        </w:rPr>
        <w:t>Paint</w:t>
      </w:r>
      <w:r w:rsidRPr="007D762B">
        <w:rPr>
          <w:color w:val="222222"/>
          <w:sz w:val="28"/>
          <w:szCs w:val="28"/>
          <w:lang w:val="ru-RU"/>
        </w:rPr>
        <w:t xml:space="preserve"> </w:t>
      </w:r>
      <w:r w:rsidRPr="007D762B">
        <w:rPr>
          <w:color w:val="222222"/>
          <w:sz w:val="28"/>
          <w:szCs w:val="28"/>
        </w:rPr>
        <w:t>для можливості написання  хімічних реакцій під час он-лайн уроків.</w:t>
      </w:r>
    </w:p>
    <w:p w14:paraId="66D27085"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hyperlink r:id="rId5" w:history="1">
        <w:r w:rsidRPr="007D762B">
          <w:rPr>
            <w:rStyle w:val="af2"/>
            <w:color w:val="auto"/>
            <w:sz w:val="28"/>
            <w:szCs w:val="28"/>
          </w:rPr>
          <w:t>British</w:t>
        </w:r>
      </w:hyperlink>
      <w:hyperlink r:id="rId6" w:history="1">
        <w:r w:rsidRPr="007D762B">
          <w:rPr>
            <w:rStyle w:val="af2"/>
            <w:color w:val="auto"/>
            <w:sz w:val="28"/>
            <w:szCs w:val="28"/>
          </w:rPr>
          <w:t xml:space="preserve"> </w:t>
        </w:r>
      </w:hyperlink>
      <w:hyperlink r:id="rId7" w:history="1">
        <w:r w:rsidRPr="007D762B">
          <w:rPr>
            <w:rStyle w:val="af2"/>
            <w:color w:val="auto"/>
            <w:sz w:val="28"/>
            <w:szCs w:val="28"/>
          </w:rPr>
          <w:t>Council</w:t>
        </w:r>
      </w:hyperlink>
      <w:hyperlink r:id="rId8" w:history="1">
        <w:r w:rsidRPr="007D762B">
          <w:rPr>
            <w:rStyle w:val="af2"/>
            <w:color w:val="auto"/>
            <w:sz w:val="28"/>
            <w:szCs w:val="28"/>
          </w:rPr>
          <w:t xml:space="preserve"> </w:t>
        </w:r>
      </w:hyperlink>
      <w:hyperlink r:id="rId9" w:history="1">
        <w:r w:rsidRPr="007D762B">
          <w:rPr>
            <w:rStyle w:val="af2"/>
            <w:color w:val="auto"/>
            <w:sz w:val="28"/>
            <w:szCs w:val="28"/>
          </w:rPr>
          <w:t>Materials</w:t>
        </w:r>
      </w:hyperlink>
      <w:r w:rsidRPr="007D762B">
        <w:rPr>
          <w:sz w:val="28"/>
          <w:szCs w:val="28"/>
        </w:rPr>
        <w:t xml:space="preserve"> - н</w:t>
      </w:r>
      <w:r w:rsidRPr="007D762B">
        <w:rPr>
          <w:color w:val="222222"/>
          <w:sz w:val="28"/>
          <w:szCs w:val="28"/>
        </w:rPr>
        <w:t>адає доступ до матеріалів для вивчення англійської мови: читання, письма, граматики, лексики, – а також тем для дискусій, аудіо- та відеоматеріалів, тестів.</w:t>
      </w:r>
      <w:r w:rsidRPr="007D762B">
        <w:rPr>
          <w:b/>
          <w:bCs/>
          <w:color w:val="222222"/>
          <w:sz w:val="28"/>
          <w:szCs w:val="28"/>
        </w:rPr>
        <w:t xml:space="preserve"> </w:t>
      </w:r>
    </w:p>
    <w:p w14:paraId="32339D9F" w14:textId="77777777" w:rsidR="00F2032F" w:rsidRPr="007D762B" w:rsidRDefault="00F2032F" w:rsidP="00F2032F">
      <w:pPr>
        <w:pStyle w:val="af1"/>
        <w:numPr>
          <w:ilvl w:val="0"/>
          <w:numId w:val="3"/>
        </w:numPr>
        <w:shd w:val="clear" w:color="auto" w:fill="FFFFFF"/>
        <w:spacing w:before="0" w:beforeAutospacing="0" w:after="0" w:afterAutospacing="0" w:line="360" w:lineRule="auto"/>
        <w:ind w:left="284" w:hanging="284"/>
        <w:jc w:val="both"/>
        <w:rPr>
          <w:color w:val="222222"/>
          <w:sz w:val="28"/>
          <w:szCs w:val="28"/>
        </w:rPr>
      </w:pPr>
      <w:r w:rsidRPr="007D762B">
        <w:rPr>
          <w:color w:val="222222"/>
          <w:sz w:val="28"/>
          <w:szCs w:val="28"/>
          <w:lang w:val="ru-RU"/>
        </w:rPr>
        <w:t>GeoGebra</w:t>
      </w:r>
      <w:r w:rsidRPr="007D762B">
        <w:rPr>
          <w:color w:val="222222"/>
          <w:sz w:val="28"/>
          <w:szCs w:val="28"/>
        </w:rPr>
        <w:t xml:space="preserve"> - це безкоштовна, динамічна математична програма для всіх рівнів освіти, що включає в себе геометрію, алгебру, таблиці, статистику і арифметику в одному зручному для використання пакеті. Учні використовують програму на уроках та під час проєктної діяльності.</w:t>
      </w:r>
    </w:p>
    <w:p w14:paraId="0132A78B" w14:textId="77777777" w:rsidR="00F2032F" w:rsidRPr="007D762B" w:rsidRDefault="00F2032F" w:rsidP="00F2032F">
      <w:pPr>
        <w:pStyle w:val="af1"/>
        <w:shd w:val="clear" w:color="auto" w:fill="FFFFFF"/>
        <w:spacing w:before="0" w:beforeAutospacing="0" w:after="0" w:afterAutospacing="0" w:line="360" w:lineRule="auto"/>
        <w:ind w:firstLine="709"/>
        <w:jc w:val="both"/>
        <w:rPr>
          <w:color w:val="222222"/>
          <w:sz w:val="28"/>
          <w:szCs w:val="28"/>
        </w:rPr>
      </w:pPr>
      <w:r w:rsidRPr="007D762B">
        <w:rPr>
          <w:color w:val="222222"/>
          <w:sz w:val="28"/>
          <w:szCs w:val="28"/>
          <w:lang w:val="ru-RU"/>
        </w:rPr>
        <w:t>Педагоги закладу освіти систематично проводили онлайн-</w:t>
      </w:r>
      <w:r w:rsidRPr="007D762B">
        <w:rPr>
          <w:color w:val="222222"/>
          <w:sz w:val="28"/>
          <w:szCs w:val="28"/>
        </w:rPr>
        <w:t>конференції</w:t>
      </w:r>
      <w:r w:rsidRPr="007D762B">
        <w:rPr>
          <w:color w:val="222222"/>
          <w:sz w:val="28"/>
          <w:szCs w:val="28"/>
          <w:lang w:val="ru-RU"/>
        </w:rPr>
        <w:t xml:space="preserve"> </w:t>
      </w:r>
      <w:r w:rsidRPr="007D762B">
        <w:rPr>
          <w:color w:val="222222"/>
          <w:sz w:val="28"/>
          <w:szCs w:val="28"/>
        </w:rPr>
        <w:t>зі</w:t>
      </w:r>
      <w:r w:rsidRPr="007D762B">
        <w:rPr>
          <w:color w:val="222222"/>
          <w:sz w:val="28"/>
          <w:szCs w:val="28"/>
          <w:lang w:val="ru-RU"/>
        </w:rPr>
        <w:t xml:space="preserve"> </w:t>
      </w:r>
      <w:r w:rsidRPr="007D762B">
        <w:rPr>
          <w:color w:val="222222"/>
          <w:sz w:val="28"/>
          <w:szCs w:val="28"/>
        </w:rPr>
        <w:t>здобувачами</w:t>
      </w:r>
      <w:r w:rsidRPr="007D762B">
        <w:rPr>
          <w:color w:val="222222"/>
          <w:sz w:val="28"/>
          <w:szCs w:val="28"/>
          <w:lang w:val="ru-RU"/>
        </w:rPr>
        <w:t xml:space="preserve"> освіти. Вони </w:t>
      </w:r>
      <w:r w:rsidRPr="007D762B">
        <w:rPr>
          <w:color w:val="222222"/>
          <w:sz w:val="28"/>
          <w:szCs w:val="28"/>
        </w:rPr>
        <w:t>використовують наступні платформи</w:t>
      </w:r>
      <w:r w:rsidRPr="007D762B">
        <w:rPr>
          <w:color w:val="222222"/>
          <w:sz w:val="28"/>
          <w:szCs w:val="28"/>
          <w:lang w:val="ru-RU"/>
        </w:rPr>
        <w:t>:</w:t>
      </w:r>
    </w:p>
    <w:p w14:paraId="0F523D9D" w14:textId="77777777" w:rsidR="00F2032F" w:rsidRPr="007D762B" w:rsidRDefault="00F2032F" w:rsidP="00F2032F">
      <w:pPr>
        <w:pStyle w:val="af1"/>
        <w:numPr>
          <w:ilvl w:val="0"/>
          <w:numId w:val="4"/>
        </w:numPr>
        <w:shd w:val="clear" w:color="auto" w:fill="FFFFFF"/>
        <w:spacing w:before="0" w:beforeAutospacing="0" w:after="0" w:afterAutospacing="0" w:line="360" w:lineRule="auto"/>
        <w:ind w:left="426" w:hanging="426"/>
        <w:jc w:val="both"/>
        <w:rPr>
          <w:b/>
          <w:bCs/>
          <w:color w:val="222222"/>
          <w:sz w:val="28"/>
          <w:szCs w:val="28"/>
        </w:rPr>
      </w:pPr>
      <w:hyperlink r:id="rId10" w:history="1">
        <w:r w:rsidRPr="007D762B">
          <w:rPr>
            <w:rStyle w:val="af2"/>
            <w:b/>
            <w:bCs/>
            <w:sz w:val="28"/>
            <w:szCs w:val="28"/>
            <w:lang w:val="ru-RU"/>
          </w:rPr>
          <w:t>https</w:t>
        </w:r>
      </w:hyperlink>
      <w:hyperlink r:id="rId11" w:history="1">
        <w:r w:rsidRPr="007D762B">
          <w:rPr>
            <w:rStyle w:val="af2"/>
            <w:b/>
            <w:bCs/>
            <w:sz w:val="28"/>
            <w:szCs w:val="28"/>
            <w:lang w:val="ru-RU"/>
          </w:rPr>
          <w:t>://zoom.us</w:t>
        </w:r>
      </w:hyperlink>
    </w:p>
    <w:p w14:paraId="611279C4" w14:textId="77777777" w:rsidR="00F2032F" w:rsidRPr="007D762B" w:rsidRDefault="00F2032F" w:rsidP="00F2032F">
      <w:pPr>
        <w:pStyle w:val="af1"/>
        <w:numPr>
          <w:ilvl w:val="0"/>
          <w:numId w:val="4"/>
        </w:numPr>
        <w:shd w:val="clear" w:color="auto" w:fill="FFFFFF"/>
        <w:spacing w:before="0" w:beforeAutospacing="0" w:after="0" w:afterAutospacing="0" w:line="360" w:lineRule="auto"/>
        <w:ind w:left="426" w:hanging="426"/>
        <w:jc w:val="both"/>
        <w:rPr>
          <w:b/>
          <w:bCs/>
          <w:color w:val="222222"/>
          <w:sz w:val="28"/>
          <w:szCs w:val="28"/>
        </w:rPr>
      </w:pPr>
      <w:hyperlink r:id="rId12" w:history="1">
        <w:r w:rsidRPr="007D762B">
          <w:rPr>
            <w:rStyle w:val="af2"/>
            <w:b/>
            <w:bCs/>
            <w:sz w:val="28"/>
            <w:szCs w:val="28"/>
            <w:lang w:val="ru-RU"/>
          </w:rPr>
          <w:t>https://hangouts.google.com</w:t>
        </w:r>
      </w:hyperlink>
    </w:p>
    <w:p w14:paraId="1CD62F5B" w14:textId="77777777" w:rsidR="00F2032F" w:rsidRPr="007D762B" w:rsidRDefault="00F2032F" w:rsidP="00F2032F">
      <w:pPr>
        <w:pStyle w:val="af1"/>
        <w:numPr>
          <w:ilvl w:val="0"/>
          <w:numId w:val="4"/>
        </w:numPr>
        <w:shd w:val="clear" w:color="auto" w:fill="FFFFFF"/>
        <w:spacing w:before="0" w:beforeAutospacing="0" w:after="0" w:afterAutospacing="0" w:line="360" w:lineRule="auto"/>
        <w:ind w:left="426" w:hanging="426"/>
        <w:jc w:val="both"/>
        <w:rPr>
          <w:b/>
          <w:bCs/>
          <w:color w:val="222222"/>
          <w:sz w:val="28"/>
          <w:szCs w:val="28"/>
        </w:rPr>
      </w:pPr>
      <w:hyperlink r:id="rId13" w:history="1">
        <w:r w:rsidRPr="007D762B">
          <w:rPr>
            <w:rStyle w:val="af2"/>
            <w:b/>
            <w:bCs/>
            <w:sz w:val="28"/>
            <w:szCs w:val="28"/>
            <w:lang w:val="ru-RU"/>
          </w:rPr>
          <w:t>https</w:t>
        </w:r>
        <w:r w:rsidRPr="007D762B">
          <w:rPr>
            <w:rStyle w:val="af2"/>
            <w:b/>
            <w:bCs/>
            <w:sz w:val="28"/>
            <w:szCs w:val="28"/>
          </w:rPr>
          <w:t>://</w:t>
        </w:r>
        <w:r w:rsidRPr="007D762B">
          <w:rPr>
            <w:rStyle w:val="af2"/>
            <w:b/>
            <w:bCs/>
            <w:sz w:val="28"/>
            <w:szCs w:val="28"/>
            <w:lang w:val="ru-RU"/>
          </w:rPr>
          <w:t>www</w:t>
        </w:r>
        <w:r w:rsidRPr="007D762B">
          <w:rPr>
            <w:rStyle w:val="af2"/>
            <w:b/>
            <w:bCs/>
            <w:sz w:val="28"/>
            <w:szCs w:val="28"/>
          </w:rPr>
          <w:t>.</w:t>
        </w:r>
        <w:r w:rsidRPr="007D762B">
          <w:rPr>
            <w:rStyle w:val="af2"/>
            <w:b/>
            <w:bCs/>
            <w:sz w:val="28"/>
            <w:szCs w:val="28"/>
            <w:lang w:val="ru-RU"/>
          </w:rPr>
          <w:t>skype</w:t>
        </w:r>
        <w:r w:rsidRPr="007D762B">
          <w:rPr>
            <w:rStyle w:val="af2"/>
            <w:b/>
            <w:bCs/>
            <w:sz w:val="28"/>
            <w:szCs w:val="28"/>
          </w:rPr>
          <w:t>.</w:t>
        </w:r>
        <w:r w:rsidRPr="007D762B">
          <w:rPr>
            <w:rStyle w:val="af2"/>
            <w:b/>
            <w:bCs/>
            <w:sz w:val="28"/>
            <w:szCs w:val="28"/>
            <w:lang w:val="ru-RU"/>
          </w:rPr>
          <w:t>com</w:t>
        </w:r>
        <w:r w:rsidRPr="007D762B">
          <w:rPr>
            <w:rStyle w:val="af2"/>
            <w:b/>
            <w:bCs/>
            <w:sz w:val="28"/>
            <w:szCs w:val="28"/>
          </w:rPr>
          <w:t>/</w:t>
        </w:r>
        <w:r w:rsidRPr="007D762B">
          <w:rPr>
            <w:rStyle w:val="af2"/>
            <w:b/>
            <w:bCs/>
            <w:sz w:val="28"/>
            <w:szCs w:val="28"/>
            <w:lang w:val="ru-RU"/>
          </w:rPr>
          <w:t>uk</w:t>
        </w:r>
        <w:r w:rsidRPr="007D762B">
          <w:rPr>
            <w:rStyle w:val="af2"/>
            <w:b/>
            <w:bCs/>
            <w:sz w:val="28"/>
            <w:szCs w:val="28"/>
          </w:rPr>
          <w:t>/</w:t>
        </w:r>
      </w:hyperlink>
    </w:p>
    <w:p w14:paraId="5FE37B71" w14:textId="77777777" w:rsidR="00F2032F" w:rsidRPr="007D762B" w:rsidRDefault="00F2032F" w:rsidP="00F2032F">
      <w:pPr>
        <w:pStyle w:val="af1"/>
        <w:numPr>
          <w:ilvl w:val="0"/>
          <w:numId w:val="4"/>
        </w:numPr>
        <w:shd w:val="clear" w:color="auto" w:fill="FFFFFF"/>
        <w:spacing w:before="0" w:beforeAutospacing="0" w:after="0" w:afterAutospacing="0" w:line="360" w:lineRule="auto"/>
        <w:ind w:left="426" w:hanging="426"/>
        <w:jc w:val="both"/>
        <w:rPr>
          <w:b/>
          <w:bCs/>
          <w:color w:val="222222"/>
          <w:sz w:val="28"/>
          <w:szCs w:val="28"/>
        </w:rPr>
      </w:pPr>
      <w:hyperlink r:id="rId14" w:history="1">
        <w:r w:rsidRPr="007D762B">
          <w:rPr>
            <w:rStyle w:val="af2"/>
            <w:b/>
            <w:bCs/>
            <w:sz w:val="28"/>
            <w:szCs w:val="28"/>
            <w:lang w:val="ru-RU"/>
          </w:rPr>
          <w:t>https</w:t>
        </w:r>
      </w:hyperlink>
      <w:hyperlink r:id="rId15" w:history="1">
        <w:r w:rsidRPr="007D762B">
          <w:rPr>
            <w:rStyle w:val="af2"/>
            <w:b/>
            <w:bCs/>
            <w:sz w:val="28"/>
            <w:szCs w:val="28"/>
            <w:lang w:val="ru-RU"/>
          </w:rPr>
          <w:t>://</w:t>
        </w:r>
      </w:hyperlink>
      <w:hyperlink r:id="rId16" w:history="1">
        <w:r w:rsidRPr="007D762B">
          <w:rPr>
            <w:rStyle w:val="af2"/>
            <w:b/>
            <w:bCs/>
            <w:sz w:val="28"/>
            <w:szCs w:val="28"/>
            <w:lang w:val="ru-RU"/>
          </w:rPr>
          <w:t>www.webex.com</w:t>
        </w:r>
      </w:hyperlink>
    </w:p>
    <w:p w14:paraId="35037F89" w14:textId="77777777" w:rsidR="00F2032F" w:rsidRPr="007D762B" w:rsidRDefault="00F2032F" w:rsidP="00F2032F">
      <w:pPr>
        <w:pStyle w:val="af1"/>
        <w:shd w:val="clear" w:color="auto" w:fill="FFFFFF"/>
        <w:spacing w:before="0" w:beforeAutospacing="0" w:after="0" w:afterAutospacing="0" w:line="360" w:lineRule="auto"/>
        <w:ind w:firstLine="709"/>
        <w:jc w:val="both"/>
        <w:rPr>
          <w:sz w:val="28"/>
        </w:rPr>
      </w:pPr>
      <w:r w:rsidRPr="007D762B">
        <w:rPr>
          <w:color w:val="222222"/>
          <w:sz w:val="28"/>
          <w:szCs w:val="28"/>
        </w:rPr>
        <w:t xml:space="preserve">Викладачі та майстри виробничого навчання використовують </w:t>
      </w:r>
      <w:r w:rsidRPr="007D762B">
        <w:rPr>
          <w:sz w:val="28"/>
          <w:szCs w:val="28"/>
        </w:rPr>
        <w:t>соціальні мережі (</w:t>
      </w:r>
      <w:r w:rsidRPr="007D762B">
        <w:rPr>
          <w:sz w:val="28"/>
          <w:lang w:val="en-US"/>
        </w:rPr>
        <w:t>TELEGRAM</w:t>
      </w:r>
      <w:r w:rsidRPr="007D762B">
        <w:rPr>
          <w:sz w:val="28"/>
        </w:rPr>
        <w:t xml:space="preserve">, </w:t>
      </w:r>
      <w:r w:rsidRPr="007D762B">
        <w:rPr>
          <w:sz w:val="28"/>
          <w:lang w:val="en-US"/>
        </w:rPr>
        <w:t>VIBER</w:t>
      </w:r>
      <w:r w:rsidRPr="007D762B">
        <w:rPr>
          <w:sz w:val="28"/>
        </w:rPr>
        <w:t xml:space="preserve">, </w:t>
      </w:r>
      <w:r w:rsidRPr="007D762B">
        <w:rPr>
          <w:sz w:val="28"/>
          <w:lang w:val="en-US"/>
        </w:rPr>
        <w:t>WHATSAPP</w:t>
      </w:r>
      <w:r w:rsidRPr="007D762B">
        <w:rPr>
          <w:sz w:val="28"/>
          <w:szCs w:val="28"/>
        </w:rPr>
        <w:t>), служби обміну миттєвими повідомленнями та мобільні застосунки що дозволяють створювати закриті групи, спільноти, чати, вести обговорення</w:t>
      </w:r>
      <w:r w:rsidRPr="007D762B">
        <w:t xml:space="preserve"> </w:t>
      </w:r>
      <w:r w:rsidRPr="007D762B">
        <w:rPr>
          <w:sz w:val="28"/>
          <w:szCs w:val="28"/>
        </w:rPr>
        <w:t>тем,</w:t>
      </w:r>
      <w:r w:rsidRPr="007D762B">
        <w:t xml:space="preserve"> </w:t>
      </w:r>
      <w:r w:rsidRPr="007D762B">
        <w:rPr>
          <w:sz w:val="28"/>
          <w:szCs w:val="28"/>
        </w:rPr>
        <w:t>завдань, проблем, інформації</w:t>
      </w:r>
      <w:r w:rsidRPr="007D762B">
        <w:rPr>
          <w:sz w:val="28"/>
        </w:rPr>
        <w:t>– за допомогою яких організовується спілкування з учнями протягом дня, аналіз робіт та коментування, допомога у виконанні тих чи інших робіт.</w:t>
      </w:r>
    </w:p>
    <w:p w14:paraId="62406A4F" w14:textId="77777777" w:rsidR="00F2032F" w:rsidRPr="007D762B" w:rsidRDefault="00F2032F" w:rsidP="00F2032F">
      <w:pPr>
        <w:pStyle w:val="af1"/>
        <w:shd w:val="clear" w:color="auto" w:fill="FFFFFF"/>
        <w:spacing w:before="0" w:beforeAutospacing="0" w:after="0" w:afterAutospacing="0" w:line="360" w:lineRule="auto"/>
        <w:ind w:firstLine="709"/>
        <w:jc w:val="both"/>
        <w:rPr>
          <w:i/>
          <w:iCs/>
          <w:sz w:val="28"/>
          <w:szCs w:val="28"/>
        </w:rPr>
      </w:pPr>
      <w:r w:rsidRPr="007D762B">
        <w:rPr>
          <w:i/>
          <w:iCs/>
          <w:sz w:val="28"/>
          <w:szCs w:val="28"/>
        </w:rPr>
        <w:t>Додаток 4. Володіння педагогами складовими комунікативної компетентності під час дистанційного навчання.</w:t>
      </w:r>
    </w:p>
    <w:p w14:paraId="5C3B33BC" w14:textId="77777777" w:rsidR="00F2032F" w:rsidRDefault="00F2032F" w:rsidP="00F2032F">
      <w:pPr>
        <w:pStyle w:val="af1"/>
        <w:shd w:val="clear" w:color="auto" w:fill="FFFFFF"/>
        <w:spacing w:before="0" w:beforeAutospacing="0" w:after="0" w:afterAutospacing="0" w:line="360" w:lineRule="auto"/>
        <w:ind w:firstLine="709"/>
        <w:jc w:val="both"/>
        <w:rPr>
          <w:sz w:val="28"/>
          <w:szCs w:val="28"/>
        </w:rPr>
      </w:pPr>
      <w:r w:rsidRPr="007D762B">
        <w:rPr>
          <w:sz w:val="28"/>
          <w:szCs w:val="28"/>
        </w:rPr>
        <w:t xml:space="preserve">З метою розповсюдження навчального матеріалу, якісної організації дистанційного навчання педагоги закладу освіти сворюють свої YouTube канали, де розміщують власні відео-уроки </w:t>
      </w:r>
      <w:r w:rsidRPr="007D762B">
        <w:rPr>
          <w:sz w:val="26"/>
          <w:szCs w:val="26"/>
        </w:rPr>
        <w:t>[12]</w:t>
      </w:r>
      <w:r w:rsidRPr="007D762B">
        <w:rPr>
          <w:sz w:val="28"/>
          <w:szCs w:val="28"/>
        </w:rPr>
        <w:t>.</w:t>
      </w:r>
    </w:p>
    <w:p w14:paraId="663CA7BC"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Важливою складовою впровадження дистанційного навчання є його візуалізація. Сучасні інструменти візуалізації даних надають широкий спектр можливостей для створення зрозумілих і привабливих візуальних відображень. Вони включають інтерактивні графіки, діаграми, географічні карти, інфографіку та інші форми візуалізації. Ці інструменти дозволяють налаштовувати візуальні елементи, масштабувати й анімувати дані, додавати спеціальні ефекти та інтерактивність для поліпшення сприйняття та взаємодії з візуалізаціями. </w:t>
      </w:r>
    </w:p>
    <w:p w14:paraId="3FFBBB7A" w14:textId="77777777" w:rsidR="00F2032F" w:rsidRPr="00A9495C" w:rsidRDefault="00F2032F" w:rsidP="00F2032F">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Педагоги КПК «СИНЕРГІЯ»</w:t>
      </w:r>
      <w:r w:rsidRPr="00A9495C">
        <w:rPr>
          <w:rFonts w:ascii="Times New Roman" w:hAnsi="Times New Roman" w:cs="Times New Roman"/>
          <w:sz w:val="28"/>
          <w:szCs w:val="28"/>
        </w:rPr>
        <w:t xml:space="preserve"> </w:t>
      </w:r>
      <w:r>
        <w:rPr>
          <w:rFonts w:ascii="Times New Roman" w:hAnsi="Times New Roman" w:cs="Times New Roman"/>
          <w:sz w:val="28"/>
          <w:szCs w:val="28"/>
        </w:rPr>
        <w:t xml:space="preserve">використовують </w:t>
      </w:r>
      <w:r w:rsidRPr="00A9495C">
        <w:rPr>
          <w:rFonts w:ascii="Times New Roman" w:hAnsi="Times New Roman" w:cs="Times New Roman"/>
          <w:sz w:val="28"/>
          <w:szCs w:val="28"/>
        </w:rPr>
        <w:t>найбільш відом</w:t>
      </w:r>
      <w:r>
        <w:rPr>
          <w:rFonts w:ascii="Times New Roman" w:hAnsi="Times New Roman" w:cs="Times New Roman"/>
          <w:sz w:val="28"/>
          <w:szCs w:val="28"/>
        </w:rPr>
        <w:t>і</w:t>
      </w:r>
      <w:r w:rsidRPr="00A9495C">
        <w:rPr>
          <w:rFonts w:ascii="Times New Roman" w:hAnsi="Times New Roman" w:cs="Times New Roman"/>
          <w:sz w:val="28"/>
          <w:szCs w:val="28"/>
        </w:rPr>
        <w:t xml:space="preserve"> інструмент</w:t>
      </w:r>
      <w:r>
        <w:rPr>
          <w:rFonts w:ascii="Times New Roman" w:hAnsi="Times New Roman" w:cs="Times New Roman"/>
          <w:sz w:val="28"/>
          <w:szCs w:val="28"/>
        </w:rPr>
        <w:t>и</w:t>
      </w:r>
      <w:r w:rsidRPr="00A9495C">
        <w:rPr>
          <w:rFonts w:ascii="Times New Roman" w:hAnsi="Times New Roman" w:cs="Times New Roman"/>
          <w:sz w:val="28"/>
          <w:szCs w:val="28"/>
        </w:rPr>
        <w:t xml:space="preserve"> для візуалізації інформації та даних: </w:t>
      </w:r>
    </w:p>
    <w:p w14:paraId="37540B8A"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 для створення інфографіки (Canva, Easel.ly, Visual.ly, Piktochart та ін.) </w:t>
      </w:r>
    </w:p>
    <w:p w14:paraId="2E4B8D44"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 для створення інтерактивного візуального контенту (ThinLink, Gloster, Genial.ly, EdPuzzle та ін.) </w:t>
      </w:r>
    </w:p>
    <w:p w14:paraId="23774544"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 для створення ментальних(інтелектуальних) карт (Canva, Miro, MindMeister, Coogle та ін.) </w:t>
      </w:r>
    </w:p>
    <w:p w14:paraId="31A91A32"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 для створення графіків та діаграм (Canva, Google Charts, Piktochart тощо) </w:t>
      </w:r>
    </w:p>
    <w:p w14:paraId="3F5EB77F"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для створення презентацій та відео (Canva, Google Presentations, Еmaze, Piktochart, Prezi тощо).</w:t>
      </w:r>
    </w:p>
    <w:p w14:paraId="2FB259FB" w14:textId="77777777" w:rsidR="00F2032F" w:rsidRPr="00A9495C" w:rsidRDefault="00F2032F" w:rsidP="00F2032F">
      <w:pPr>
        <w:spacing w:line="360" w:lineRule="auto"/>
        <w:ind w:firstLine="708"/>
        <w:jc w:val="both"/>
        <w:rPr>
          <w:rFonts w:ascii="Times New Roman" w:hAnsi="Times New Roman" w:cs="Times New Roman"/>
          <w:sz w:val="28"/>
          <w:szCs w:val="28"/>
        </w:rPr>
      </w:pPr>
      <w:r w:rsidRPr="00A9495C">
        <w:rPr>
          <w:rFonts w:ascii="Times New Roman" w:hAnsi="Times New Roman" w:cs="Times New Roman"/>
          <w:sz w:val="28"/>
          <w:szCs w:val="28"/>
        </w:rPr>
        <w:t xml:space="preserve">Кожен з означених застосунків має у собі велику кількість готових шаблонів, які значно спрощують та пришвидшують процес створення контенту. Окрім цього, вони мають у собі велику кількість додаткових функцій, які дозволяють задовольнити розширені потреби сучасного педагога. Так, наприклад, сервіс Canva поєднує у собі конструктори документів, плакатів, презентацій, інтелектуальних карт, інфографіки, онлайн-дошок, відео, аркушів завдань, діаграм, дидактичних карток, сторібордів, коміксів, плакатів та багато іншого. Окрім цього є можливість групової роботи та перегляду, безкоштовного завантаження проєкту у різних форматах та інтеграція платформи із різними системами управління навчання. Інтуїтивно зрозумілий інтерфейс дає змогу користувачу швидко навчитись працювати із додатком. Варто зазначити, що доступна можливість імпорту файлів із інших джерел. Таким чином можна створювати та візуалізувати будь-яку інформацію стосовно навчальних дисциплін. </w:t>
      </w:r>
    </w:p>
    <w:p w14:paraId="6832B9AA" w14:textId="77777777" w:rsidR="00F2032F" w:rsidRPr="00A9495C" w:rsidRDefault="00F2032F" w:rsidP="00F2032F">
      <w:pPr>
        <w:pStyle w:val="af1"/>
        <w:shd w:val="clear" w:color="auto" w:fill="FFFFFF"/>
        <w:spacing w:before="0" w:beforeAutospacing="0" w:after="0" w:afterAutospacing="0" w:line="360" w:lineRule="auto"/>
        <w:ind w:firstLine="709"/>
        <w:jc w:val="both"/>
        <w:rPr>
          <w:color w:val="222222"/>
          <w:sz w:val="28"/>
          <w:szCs w:val="28"/>
        </w:rPr>
      </w:pPr>
      <w:r w:rsidRPr="00A9495C">
        <w:rPr>
          <w:color w:val="000000"/>
          <w:sz w:val="28"/>
          <w:szCs w:val="28"/>
        </w:rPr>
        <w:t xml:space="preserve">Методи дистанційного навчання в освітньому процесі </w:t>
      </w:r>
      <w:r w:rsidRPr="00A9495C">
        <w:rPr>
          <w:sz w:val="28"/>
          <w:szCs w:val="28"/>
        </w:rPr>
        <w:t xml:space="preserve">комунального закладу професійної (професійно-технічної) освіти «Київський професійний коледж «СИНЕРГІЯ» </w:t>
      </w:r>
      <w:r w:rsidRPr="00A9495C">
        <w:rPr>
          <w:color w:val="222222"/>
          <w:sz w:val="28"/>
          <w:szCs w:val="28"/>
          <w:lang w:bidi="uk-UA"/>
        </w:rPr>
        <w:t>є підґрунтям для розвитку концептуально нової моделі освіти – відкритої освіти, основними характеристиками якої є безперервність, доступність, особистісне спрямування.</w:t>
      </w:r>
    </w:p>
    <w:p w14:paraId="7AF9771F" w14:textId="77777777" w:rsidR="00F2032F" w:rsidRPr="007D762B" w:rsidRDefault="00F2032F" w:rsidP="00F2032F">
      <w:pPr>
        <w:spacing w:line="360" w:lineRule="auto"/>
        <w:ind w:firstLine="709"/>
        <w:jc w:val="both"/>
        <w:rPr>
          <w:rFonts w:ascii="Times New Roman" w:hAnsi="Times New Roman" w:cs="Times New Roman"/>
          <w:sz w:val="28"/>
          <w:szCs w:val="28"/>
        </w:rPr>
      </w:pPr>
      <w:r w:rsidRPr="007D762B">
        <w:rPr>
          <w:rFonts w:ascii="Times New Roman" w:hAnsi="Times New Roman" w:cs="Times New Roman"/>
          <w:sz w:val="28"/>
          <w:szCs w:val="28"/>
        </w:rPr>
        <w:t xml:space="preserve">Упровадження сучасних методів дистанційного навчання в освітній процес закладу освіти свідчить про його повну адаптацію  потребам сучасного </w:t>
      </w:r>
      <w:r w:rsidRPr="007D762B">
        <w:rPr>
          <w:rFonts w:ascii="Times New Roman" w:hAnsi="Times New Roman" w:cs="Times New Roman"/>
          <w:sz w:val="28"/>
          <w:szCs w:val="28"/>
        </w:rPr>
        <w:lastRenderedPageBreak/>
        <w:t>суспільства, забезпечуючи інноваційний підхід до навчання, створюючи умови формування таких умінь, як самостійність пошуку, аналізу, систематизації та узагальнення навчальної інформації, самоорганізацію й самоконтроль.</w:t>
      </w:r>
    </w:p>
    <w:p w14:paraId="4F5BDF44" w14:textId="77777777" w:rsidR="00F2032F" w:rsidRDefault="00F2032F" w:rsidP="00F2032F">
      <w:pPr>
        <w:spacing w:line="360" w:lineRule="auto"/>
        <w:ind w:firstLine="709"/>
        <w:jc w:val="both"/>
        <w:rPr>
          <w:rFonts w:ascii="Times New Roman" w:hAnsi="Times New Roman" w:cs="Times New Roman"/>
          <w:sz w:val="28"/>
          <w:szCs w:val="28"/>
        </w:rPr>
      </w:pPr>
      <w:r w:rsidRPr="007D762B">
        <w:rPr>
          <w:rFonts w:ascii="Times New Roman" w:hAnsi="Times New Roman" w:cs="Times New Roman"/>
          <w:sz w:val="28"/>
          <w:szCs w:val="28"/>
        </w:rPr>
        <w:t>Актуальним напрямом подальшого впровадження дистанційної освіти в Україні є апробація використання відповідних методик дистанційного навчання і підготовка викладачів. Необхідно простежити, яким чином дистанційне навчання впливає на ефективність освітнього процесу рівень і якість здобутих учнем знань, умінь і навичок та розвиток особистості.</w:t>
      </w:r>
    </w:p>
    <w:p w14:paraId="1291090D" w14:textId="77777777" w:rsidR="00F2032F" w:rsidRDefault="00F2032F" w:rsidP="00F2032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Отже, д</w:t>
      </w:r>
      <w:r w:rsidRPr="003F5338">
        <w:rPr>
          <w:rFonts w:ascii="Times New Roman" w:hAnsi="Times New Roman" w:cs="Times New Roman"/>
          <w:sz w:val="28"/>
          <w:szCs w:val="28"/>
        </w:rPr>
        <w:t xml:space="preserve">истанційне навчання сприяє формуванню таких особистісних якостей як активність, самостійність, креативність, творчість, відповідальність, цілеспрямованість тощо. Тому здобувач освіти має вчитися працювати у команді дистанційно, оволодіти skill soft (гнучкими навичками), підвищити власну інформаційно-цифрову компетентність, вміти виокремити та опрацювати необхідний зміст навчальної дисципліни, мотивуватися до здійснення освітньої діяльності та побудови власної траєкторії розвитку. Таким чином, серед переваг </w:t>
      </w:r>
      <w:r>
        <w:rPr>
          <w:rFonts w:ascii="Times New Roman" w:hAnsi="Times New Roman" w:cs="Times New Roman"/>
          <w:sz w:val="28"/>
          <w:szCs w:val="28"/>
        </w:rPr>
        <w:t xml:space="preserve">впровадження </w:t>
      </w:r>
      <w:r w:rsidRPr="003F5338">
        <w:rPr>
          <w:rFonts w:ascii="Times New Roman" w:hAnsi="Times New Roman" w:cs="Times New Roman"/>
          <w:sz w:val="28"/>
          <w:szCs w:val="28"/>
        </w:rPr>
        <w:t xml:space="preserve">дистанційного навчання </w:t>
      </w:r>
      <w:r>
        <w:rPr>
          <w:rFonts w:ascii="Times New Roman" w:hAnsi="Times New Roman" w:cs="Times New Roman"/>
          <w:sz w:val="28"/>
          <w:szCs w:val="28"/>
        </w:rPr>
        <w:t xml:space="preserve">в освітній процес </w:t>
      </w:r>
      <w:r w:rsidRPr="003F5338">
        <w:rPr>
          <w:rFonts w:ascii="Times New Roman" w:hAnsi="Times New Roman" w:cs="Times New Roman"/>
          <w:sz w:val="28"/>
          <w:szCs w:val="28"/>
        </w:rPr>
        <w:t xml:space="preserve">для здобувача освіти можна виокремити: </w:t>
      </w:r>
    </w:p>
    <w:p w14:paraId="6114E6ED" w14:textId="77777777" w:rsidR="00F2032F" w:rsidRPr="003F5338" w:rsidRDefault="00F2032F" w:rsidP="00F2032F">
      <w:pPr>
        <w:pStyle w:val="a9"/>
        <w:numPr>
          <w:ilvl w:val="0"/>
          <w:numId w:val="7"/>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 xml:space="preserve">можливість підлаштовувати темп навчання під себе; </w:t>
      </w:r>
    </w:p>
    <w:p w14:paraId="79EBFC91" w14:textId="77777777" w:rsidR="00F2032F" w:rsidRPr="003F5338" w:rsidRDefault="00F2032F" w:rsidP="00F2032F">
      <w:pPr>
        <w:pStyle w:val="a9"/>
        <w:numPr>
          <w:ilvl w:val="0"/>
          <w:numId w:val="7"/>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 xml:space="preserve">виявити зони розвитку здобувачів освіти; проглядати навчальний матеріал повторно; </w:t>
      </w:r>
    </w:p>
    <w:p w14:paraId="6D454B26" w14:textId="77777777" w:rsidR="00F2032F" w:rsidRPr="003F5338" w:rsidRDefault="00F2032F" w:rsidP="00F2032F">
      <w:pPr>
        <w:pStyle w:val="a9"/>
        <w:numPr>
          <w:ilvl w:val="0"/>
          <w:numId w:val="7"/>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 xml:space="preserve">зниження психічного та фізичного навантаження; формування навички самоосвіти (навчитися вчитися). </w:t>
      </w:r>
    </w:p>
    <w:p w14:paraId="1660D00B" w14:textId="77777777" w:rsidR="00F2032F" w:rsidRDefault="00F2032F" w:rsidP="00F2032F">
      <w:pPr>
        <w:spacing w:line="360" w:lineRule="auto"/>
        <w:ind w:firstLine="709"/>
        <w:jc w:val="both"/>
        <w:rPr>
          <w:rFonts w:ascii="Times New Roman" w:hAnsi="Times New Roman" w:cs="Times New Roman"/>
          <w:sz w:val="28"/>
          <w:szCs w:val="28"/>
        </w:rPr>
      </w:pPr>
      <w:r w:rsidRPr="003F5338">
        <w:rPr>
          <w:rFonts w:ascii="Times New Roman" w:hAnsi="Times New Roman" w:cs="Times New Roman"/>
          <w:sz w:val="28"/>
          <w:szCs w:val="28"/>
        </w:rPr>
        <w:t xml:space="preserve">Проте поряд з перевагами є і недоліки у впровадженні дистанційного навчання в освітній процес. До них можемо віднести: </w:t>
      </w:r>
    </w:p>
    <w:p w14:paraId="1B19E461" w14:textId="77777777" w:rsidR="00F2032F" w:rsidRPr="003F5338" w:rsidRDefault="00F2032F" w:rsidP="00F2032F">
      <w:pPr>
        <w:pStyle w:val="a9"/>
        <w:numPr>
          <w:ilvl w:val="0"/>
          <w:numId w:val="8"/>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 xml:space="preserve">обмеження безпосереднього соціального спілкування; </w:t>
      </w:r>
    </w:p>
    <w:p w14:paraId="4B5B216C" w14:textId="77777777" w:rsidR="00F2032F" w:rsidRPr="003F5338" w:rsidRDefault="00F2032F" w:rsidP="00F2032F">
      <w:pPr>
        <w:pStyle w:val="a9"/>
        <w:numPr>
          <w:ilvl w:val="0"/>
          <w:numId w:val="8"/>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 xml:space="preserve">ґаджетизація життя; </w:t>
      </w:r>
    </w:p>
    <w:p w14:paraId="021E1151" w14:textId="77777777" w:rsidR="00F2032F" w:rsidRDefault="00F2032F" w:rsidP="00F2032F">
      <w:pPr>
        <w:pStyle w:val="a9"/>
        <w:numPr>
          <w:ilvl w:val="0"/>
          <w:numId w:val="8"/>
        </w:numPr>
        <w:spacing w:line="360" w:lineRule="auto"/>
        <w:jc w:val="both"/>
        <w:rPr>
          <w:rFonts w:ascii="Times New Roman" w:hAnsi="Times New Roman" w:cs="Times New Roman"/>
          <w:sz w:val="28"/>
          <w:szCs w:val="28"/>
        </w:rPr>
      </w:pPr>
      <w:r w:rsidRPr="003F5338">
        <w:rPr>
          <w:rFonts w:ascii="Times New Roman" w:hAnsi="Times New Roman" w:cs="Times New Roman"/>
          <w:sz w:val="28"/>
          <w:szCs w:val="28"/>
        </w:rPr>
        <w:t>мала кількість годин, яка відведена на практику.</w:t>
      </w:r>
    </w:p>
    <w:p w14:paraId="568B052D" w14:textId="77777777" w:rsidR="00F2032F" w:rsidRPr="003F5338" w:rsidRDefault="00F2032F" w:rsidP="00F2032F">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3F5338">
        <w:rPr>
          <w:rFonts w:ascii="Times New Roman" w:hAnsi="Times New Roman" w:cs="Times New Roman"/>
          <w:sz w:val="28"/>
          <w:szCs w:val="28"/>
        </w:rPr>
        <w:t>иходячи з вище</w:t>
      </w:r>
      <w:r>
        <w:rPr>
          <w:rFonts w:ascii="Times New Roman" w:hAnsi="Times New Roman" w:cs="Times New Roman"/>
          <w:sz w:val="28"/>
          <w:szCs w:val="28"/>
        </w:rPr>
        <w:t>зазначе</w:t>
      </w:r>
      <w:r w:rsidRPr="003F5338">
        <w:rPr>
          <w:rFonts w:ascii="Times New Roman" w:hAnsi="Times New Roman" w:cs="Times New Roman"/>
          <w:sz w:val="28"/>
          <w:szCs w:val="28"/>
        </w:rPr>
        <w:t xml:space="preserve">ного, можна зробити висновок, що сучасні інформаційно-комунікаційні технології не замінять живого спілкування здобувачів освіти з педагогом, але кожна проблема породжує нові можливості: для здобувачів освіти – навчитися вчитися самостійно, для педагогів – навчитися </w:t>
      </w:r>
      <w:r w:rsidRPr="003F5338">
        <w:rPr>
          <w:rFonts w:ascii="Times New Roman" w:hAnsi="Times New Roman" w:cs="Times New Roman"/>
          <w:sz w:val="28"/>
          <w:szCs w:val="28"/>
        </w:rPr>
        <w:lastRenderedPageBreak/>
        <w:t>використовувати цифрові технології у навчанні. Перспективою подальших розвідок є дослідження технологій, які можна застосовувати під час організації дистанційного та змішаного навчання в закладах вищої освіти.</w:t>
      </w:r>
    </w:p>
    <w:p w14:paraId="2E526465" w14:textId="77777777" w:rsidR="00F2032F" w:rsidRPr="007D762B" w:rsidRDefault="00F2032F" w:rsidP="00F2032F">
      <w:pPr>
        <w:spacing w:line="360" w:lineRule="auto"/>
        <w:ind w:firstLine="709"/>
        <w:jc w:val="both"/>
        <w:rPr>
          <w:rFonts w:ascii="Times New Roman" w:hAnsi="Times New Roman" w:cs="Times New Roman"/>
          <w:sz w:val="28"/>
          <w:szCs w:val="28"/>
        </w:rPr>
      </w:pPr>
      <w:r w:rsidRPr="007D762B">
        <w:rPr>
          <w:rFonts w:ascii="Times New Roman" w:hAnsi="Times New Roman" w:cs="Times New Roman"/>
          <w:sz w:val="28"/>
          <w:szCs w:val="28"/>
        </w:rPr>
        <w:t>Організація якісного масового дистанційного навчання в умовах воєнного стану – складний і надважкий процес. Але кропітка систематична робота щодо впровадження й удосконалення сучасних технологій дистанційного навчання в освітній процес допоможе згодом досягти позитивних результатів. Перспективою подальших наукових пошуків є розкриття особливостей дистанційного навчання в освіті в сучасних умовах.</w:t>
      </w:r>
    </w:p>
    <w:p w14:paraId="33654FA3" w14:textId="77777777" w:rsidR="00F2032F" w:rsidRPr="00F2032F" w:rsidRDefault="00F2032F" w:rsidP="00F2032F">
      <w:pPr>
        <w:spacing w:line="480" w:lineRule="auto"/>
        <w:jc w:val="center"/>
        <w:rPr>
          <w:rFonts w:ascii="Times New Roman" w:hAnsi="Times New Roman" w:cs="Times New Roman"/>
          <w:color w:val="auto"/>
          <w:sz w:val="28"/>
          <w:szCs w:val="28"/>
        </w:rPr>
      </w:pPr>
      <w:r w:rsidRPr="00F2032F">
        <w:rPr>
          <w:rFonts w:ascii="Times New Roman" w:hAnsi="Times New Roman" w:cs="Times New Roman"/>
          <w:color w:val="auto"/>
          <w:sz w:val="28"/>
          <w:szCs w:val="28"/>
        </w:rPr>
        <w:t>СПИСОК ВИКОРИСТАНИХ ДЖЕРЕЛ</w:t>
      </w:r>
    </w:p>
    <w:p w14:paraId="50ACF170" w14:textId="77777777" w:rsidR="00F2032F" w:rsidRPr="007D762B" w:rsidRDefault="00F2032F" w:rsidP="00F2032F">
      <w:pPr>
        <w:pStyle w:val="a9"/>
        <w:numPr>
          <w:ilvl w:val="0"/>
          <w:numId w:val="5"/>
        </w:numPr>
        <w:tabs>
          <w:tab w:val="left" w:pos="426"/>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Закон України «Про освіту»: редакція від 6.04.2022 року. URL: </w:t>
      </w:r>
      <w:hyperlink r:id="rId17" w:anchor="Text" w:history="1">
        <w:r w:rsidRPr="007D762B">
          <w:rPr>
            <w:rStyle w:val="af2"/>
            <w:rFonts w:ascii="Times New Roman" w:hAnsi="Times New Roman" w:cs="Times New Roman"/>
            <w:sz w:val="28"/>
            <w:szCs w:val="28"/>
          </w:rPr>
          <w:t>https://zakon.rada.gov.ua/laws/show/2145-19#Text</w:t>
        </w:r>
      </w:hyperlink>
      <w:r w:rsidRPr="007D762B">
        <w:rPr>
          <w:rFonts w:ascii="Times New Roman" w:hAnsi="Times New Roman" w:cs="Times New Roman"/>
          <w:sz w:val="28"/>
          <w:szCs w:val="28"/>
        </w:rPr>
        <w:t>.</w:t>
      </w:r>
    </w:p>
    <w:p w14:paraId="15B72BA2" w14:textId="77777777" w:rsidR="00F2032F" w:rsidRPr="007D762B" w:rsidRDefault="00F2032F" w:rsidP="00F2032F">
      <w:pPr>
        <w:pStyle w:val="22"/>
        <w:numPr>
          <w:ilvl w:val="0"/>
          <w:numId w:val="5"/>
        </w:numPr>
        <w:tabs>
          <w:tab w:val="left" w:pos="426"/>
        </w:tabs>
        <w:spacing w:line="360" w:lineRule="auto"/>
        <w:ind w:left="0" w:firstLine="0"/>
        <w:jc w:val="both"/>
        <w:rPr>
          <w:sz w:val="28"/>
          <w:szCs w:val="28"/>
          <w:lang w:val="uk-UA"/>
        </w:rPr>
      </w:pPr>
      <w:r w:rsidRPr="007D762B">
        <w:rPr>
          <w:sz w:val="28"/>
          <w:szCs w:val="28"/>
          <w:lang w:val="uk-UA"/>
        </w:rPr>
        <w:t>Законодавство України про освіту. Збірник законів. – К.: Парламентське видавництво, 2002. – 159 с. – (Бібліотека офіційних видань).</w:t>
      </w:r>
    </w:p>
    <w:p w14:paraId="2F11A671" w14:textId="77777777" w:rsidR="00F2032F" w:rsidRPr="007D762B" w:rsidRDefault="00F2032F" w:rsidP="00F2032F">
      <w:pPr>
        <w:pStyle w:val="a9"/>
        <w:numPr>
          <w:ilvl w:val="0"/>
          <w:numId w:val="5"/>
        </w:numPr>
        <w:tabs>
          <w:tab w:val="left" w:pos="284"/>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Про затвердження Положення про дистанційне навчання : Наказ МОН № 40 від 21 січня 2004 р. [Електронний ресурс]. URL: https://zakon. rada.gov.ua/laws/show/z0703-13#Text.</w:t>
      </w:r>
    </w:p>
    <w:p w14:paraId="532B068E" w14:textId="77777777" w:rsidR="00F2032F" w:rsidRPr="007D762B" w:rsidRDefault="00F2032F" w:rsidP="00F2032F">
      <w:pPr>
        <w:pStyle w:val="a9"/>
        <w:numPr>
          <w:ilvl w:val="0"/>
          <w:numId w:val="5"/>
        </w:numPr>
        <w:tabs>
          <w:tab w:val="left" w:pos="284"/>
        </w:tabs>
        <w:spacing w:line="360" w:lineRule="auto"/>
        <w:ind w:left="0" w:firstLine="0"/>
        <w:jc w:val="both"/>
        <w:rPr>
          <w:rFonts w:ascii="Times New Roman" w:hAnsi="Times New Roman" w:cs="Times New Roman"/>
          <w:b/>
          <w:bCs/>
          <w:color w:val="auto"/>
          <w:sz w:val="28"/>
          <w:szCs w:val="28"/>
        </w:rPr>
      </w:pPr>
      <w:r w:rsidRPr="007D762B">
        <w:rPr>
          <w:rFonts w:ascii="Times New Roman" w:hAnsi="Times New Roman" w:cs="Times New Roman"/>
          <w:sz w:val="28"/>
          <w:szCs w:val="28"/>
        </w:rPr>
        <w:t xml:space="preserve">Положення про дистанційну форму здобуття повної загальної середньої освіти: затверджено наказом МОН від 8 вересня 2020 року №1115. URL: </w:t>
      </w:r>
      <w:hyperlink r:id="rId18" w:anchor="Text" w:history="1">
        <w:r w:rsidRPr="007D762B">
          <w:rPr>
            <w:rStyle w:val="af2"/>
            <w:rFonts w:ascii="Times New Roman" w:hAnsi="Times New Roman" w:cs="Times New Roman"/>
            <w:sz w:val="28"/>
            <w:szCs w:val="28"/>
          </w:rPr>
          <w:t>https://zakon.rada.gov.ua/laws/show/z0703-13#Text</w:t>
        </w:r>
      </w:hyperlink>
      <w:r w:rsidRPr="007D762B">
        <w:rPr>
          <w:rFonts w:ascii="Times New Roman" w:hAnsi="Times New Roman" w:cs="Times New Roman"/>
          <w:sz w:val="28"/>
          <w:szCs w:val="28"/>
        </w:rPr>
        <w:t xml:space="preserve">. </w:t>
      </w:r>
    </w:p>
    <w:p w14:paraId="34A756B2" w14:textId="77777777" w:rsidR="00F2032F" w:rsidRPr="007D762B" w:rsidRDefault="00F2032F" w:rsidP="00F2032F">
      <w:pPr>
        <w:pStyle w:val="a9"/>
        <w:numPr>
          <w:ilvl w:val="0"/>
          <w:numId w:val="5"/>
        </w:numPr>
        <w:tabs>
          <w:tab w:val="left" w:pos="284"/>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Open Theatre [Електронний ресурс]. URL: https://www.youtube.com/ channel/UCyaRd88DJGsu0_PJ-n_2CRw/about). Назва з екрану. </w:t>
      </w:r>
    </w:p>
    <w:p w14:paraId="12B5ADBA" w14:textId="77777777" w:rsidR="00F2032F" w:rsidRPr="007D762B" w:rsidRDefault="00F2032F" w:rsidP="00F2032F">
      <w:pPr>
        <w:pStyle w:val="a9"/>
        <w:numPr>
          <w:ilvl w:val="0"/>
          <w:numId w:val="5"/>
        </w:numPr>
        <w:tabs>
          <w:tab w:val="left" w:pos="284"/>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Гончаренко С. У. Український педагогічний словник. Київ:Либідь, 1997.373 с. </w:t>
      </w:r>
    </w:p>
    <w:p w14:paraId="5ED681D9" w14:textId="77777777" w:rsidR="00F2032F" w:rsidRPr="007D762B" w:rsidRDefault="00F2032F" w:rsidP="00F2032F">
      <w:pPr>
        <w:pStyle w:val="22"/>
        <w:numPr>
          <w:ilvl w:val="0"/>
          <w:numId w:val="5"/>
        </w:numPr>
        <w:tabs>
          <w:tab w:val="left" w:pos="284"/>
        </w:tabs>
        <w:spacing w:line="360" w:lineRule="auto"/>
        <w:ind w:left="0" w:firstLine="0"/>
        <w:jc w:val="both"/>
        <w:rPr>
          <w:sz w:val="28"/>
          <w:szCs w:val="28"/>
          <w:lang w:val="uk-UA"/>
        </w:rPr>
      </w:pPr>
      <w:r w:rsidRPr="007D762B">
        <w:rPr>
          <w:sz w:val="28"/>
          <w:szCs w:val="28"/>
          <w:lang w:val="uk-UA"/>
        </w:rPr>
        <w:t>Козловська І.М. Теоретичні та методичні основи інтеграції знань учнів професійно-технічної школи. Дисертація на здобуття наукового ступеня доктора педагогічних наук. – К.: 2001. – 461 с.</w:t>
      </w:r>
    </w:p>
    <w:p w14:paraId="66405465" w14:textId="77777777" w:rsidR="00F2032F" w:rsidRPr="007D762B" w:rsidRDefault="00F2032F" w:rsidP="00F2032F">
      <w:pPr>
        <w:pStyle w:val="a9"/>
        <w:numPr>
          <w:ilvl w:val="0"/>
          <w:numId w:val="5"/>
        </w:numPr>
        <w:tabs>
          <w:tab w:val="left" w:pos="284"/>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Кучерук О. А., Караман С. О., Караман О.В., Віннікова Н. М. Використання ІКТ для формування фахових компетентностей у майбутніх учителів української мови і літератури. Інформаційні технології і засоби навчання. 2019. Т. 71. № 3. С. 196–214. 16 </w:t>
      </w:r>
    </w:p>
    <w:p w14:paraId="4CF29C7A" w14:textId="77777777" w:rsidR="00F2032F" w:rsidRPr="007D762B" w:rsidRDefault="00F2032F" w:rsidP="00F2032F">
      <w:pPr>
        <w:pStyle w:val="22"/>
        <w:numPr>
          <w:ilvl w:val="0"/>
          <w:numId w:val="5"/>
        </w:numPr>
        <w:tabs>
          <w:tab w:val="left" w:pos="284"/>
        </w:tabs>
        <w:spacing w:line="360" w:lineRule="auto"/>
        <w:ind w:left="0" w:firstLine="0"/>
        <w:jc w:val="both"/>
        <w:rPr>
          <w:sz w:val="28"/>
          <w:szCs w:val="28"/>
          <w:lang w:val="uk-UA"/>
        </w:rPr>
      </w:pPr>
      <w:r w:rsidRPr="007D762B">
        <w:rPr>
          <w:sz w:val="28"/>
          <w:szCs w:val="28"/>
          <w:lang w:val="uk-UA"/>
        </w:rPr>
        <w:lastRenderedPageBreak/>
        <w:t>Професійна освіта: Словник: Навч. Посіб. / Уклад. С.У. Гончаренко та ін., За ред.. Н.Г. Ничкало. – К.: Вища школа, 2000. – 380 с.</w:t>
      </w:r>
    </w:p>
    <w:p w14:paraId="1269E2D8" w14:textId="77777777" w:rsidR="00F2032F" w:rsidRPr="007D762B" w:rsidRDefault="00F2032F" w:rsidP="00F2032F">
      <w:pPr>
        <w:pStyle w:val="22"/>
        <w:numPr>
          <w:ilvl w:val="0"/>
          <w:numId w:val="5"/>
        </w:numPr>
        <w:tabs>
          <w:tab w:val="left" w:pos="284"/>
        </w:tabs>
        <w:spacing w:line="360" w:lineRule="auto"/>
        <w:ind w:left="0" w:firstLine="0"/>
        <w:jc w:val="both"/>
        <w:rPr>
          <w:sz w:val="28"/>
          <w:szCs w:val="28"/>
          <w:lang w:val="uk-UA"/>
        </w:rPr>
      </w:pPr>
      <w:r w:rsidRPr="007D762B">
        <w:rPr>
          <w:sz w:val="28"/>
          <w:szCs w:val="28"/>
        </w:rPr>
        <w:t xml:space="preserve">Усе в одному місці: як програма Discord допоможе організувати дистанційне навчання </w:t>
      </w:r>
      <w:hyperlink r:id="rId19" w:history="1">
        <w:r w:rsidRPr="007D762B">
          <w:rPr>
            <w:rStyle w:val="af2"/>
            <w:sz w:val="28"/>
            <w:szCs w:val="28"/>
          </w:rPr>
          <w:t>https://nus.org.ua/articles/use-v-odnomu-mistsi-yakprograma-discord-dopoozhe-organizuvaty-dystantsijnenavchannya/</w:t>
        </w:r>
      </w:hyperlink>
      <w:r w:rsidRPr="007D762B">
        <w:rPr>
          <w:sz w:val="28"/>
          <w:szCs w:val="28"/>
        </w:rPr>
        <w:t xml:space="preserve"> </w:t>
      </w:r>
    </w:p>
    <w:p w14:paraId="033028E0" w14:textId="77777777" w:rsidR="00F2032F" w:rsidRPr="007D762B" w:rsidRDefault="00F2032F" w:rsidP="00F2032F">
      <w:pPr>
        <w:pStyle w:val="a9"/>
        <w:numPr>
          <w:ilvl w:val="0"/>
          <w:numId w:val="5"/>
        </w:numPr>
        <w:tabs>
          <w:tab w:val="left" w:pos="426"/>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Як вчителі та шкільні системи можуть діяти в умовах пандемії COVID-19 – поради «батька» PISA [Електронний ресурс]. URL: https://nus.org.ua/ articles/yak-vchyteli-ta-shkilni-systemy-mozhut-diyaty-v-umovah-pandemiyicovid-19-porady-batka-pisa/</w:t>
      </w:r>
      <w:r w:rsidRPr="007D762B">
        <w:rPr>
          <w:rFonts w:ascii="Times New Roman" w:hAnsi="Times New Roman" w:cs="Times New Roman"/>
          <w:sz w:val="28"/>
          <w:szCs w:val="28"/>
          <w:lang w:val="en-US"/>
        </w:rPr>
        <w:t xml:space="preserve"> </w:t>
      </w:r>
    </w:p>
    <w:p w14:paraId="699CD9E3" w14:textId="77777777" w:rsidR="00F2032F" w:rsidRPr="007D762B" w:rsidRDefault="00F2032F" w:rsidP="00F2032F">
      <w:pPr>
        <w:pStyle w:val="a9"/>
        <w:numPr>
          <w:ilvl w:val="0"/>
          <w:numId w:val="5"/>
        </w:numPr>
        <w:tabs>
          <w:tab w:val="left" w:pos="426"/>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Як використовувати YouTube у дистанційному навчанні </w:t>
      </w:r>
      <w:hyperlink r:id="rId20" w:history="1">
        <w:r w:rsidRPr="007D762B">
          <w:rPr>
            <w:rStyle w:val="af2"/>
            <w:rFonts w:ascii="Times New Roman" w:hAnsi="Times New Roman" w:cs="Times New Roman"/>
            <w:sz w:val="28"/>
            <w:szCs w:val="28"/>
          </w:rPr>
          <w:t>https://nus.org.ua/articles/yak-vykorystovuvaty-youtube-udystantsijnijnomu-navchanni/</w:t>
        </w:r>
      </w:hyperlink>
      <w:r w:rsidRPr="007D762B">
        <w:rPr>
          <w:rFonts w:ascii="Times New Roman" w:hAnsi="Times New Roman" w:cs="Times New Roman"/>
          <w:sz w:val="28"/>
          <w:szCs w:val="28"/>
          <w:lang w:val="ru-RU"/>
        </w:rPr>
        <w:t xml:space="preserve"> </w:t>
      </w:r>
    </w:p>
    <w:p w14:paraId="415FC25E" w14:textId="77777777" w:rsidR="00F2032F" w:rsidRPr="007D762B" w:rsidRDefault="00F2032F" w:rsidP="00F2032F">
      <w:pPr>
        <w:pStyle w:val="a9"/>
        <w:numPr>
          <w:ilvl w:val="0"/>
          <w:numId w:val="5"/>
        </w:numPr>
        <w:tabs>
          <w:tab w:val="left" w:pos="426"/>
        </w:tabs>
        <w:spacing w:line="360" w:lineRule="auto"/>
        <w:ind w:left="0" w:firstLine="0"/>
        <w:jc w:val="both"/>
        <w:rPr>
          <w:rFonts w:ascii="Times New Roman" w:hAnsi="Times New Roman" w:cs="Times New Roman"/>
          <w:sz w:val="28"/>
          <w:szCs w:val="28"/>
        </w:rPr>
      </w:pPr>
      <w:r w:rsidRPr="007D762B">
        <w:rPr>
          <w:rFonts w:ascii="Times New Roman" w:hAnsi="Times New Roman" w:cs="Times New Roman"/>
          <w:sz w:val="28"/>
          <w:szCs w:val="28"/>
        </w:rPr>
        <w:t xml:space="preserve">Як працювати в Google-клас: покрокова інструкція </w:t>
      </w:r>
      <w:hyperlink r:id="rId21" w:history="1">
        <w:r w:rsidRPr="007D762B">
          <w:rPr>
            <w:rStyle w:val="af2"/>
            <w:rFonts w:ascii="Times New Roman" w:hAnsi="Times New Roman" w:cs="Times New Roman"/>
            <w:sz w:val="28"/>
            <w:szCs w:val="28"/>
          </w:rPr>
          <w:t>https://nus.org.ua/articles/yak-pratsyuvaty-v-google-klaspokrokova-instruktsiya/</w:t>
        </w:r>
      </w:hyperlink>
      <w:r w:rsidRPr="007D762B">
        <w:rPr>
          <w:rFonts w:ascii="Times New Roman" w:hAnsi="Times New Roman" w:cs="Times New Roman"/>
          <w:sz w:val="28"/>
          <w:szCs w:val="28"/>
          <w:lang w:val="ru-RU"/>
        </w:rPr>
        <w:t xml:space="preserve"> </w:t>
      </w:r>
    </w:p>
    <w:p w14:paraId="11B06605" w14:textId="77777777" w:rsidR="00F2032F" w:rsidRPr="007D762B" w:rsidRDefault="00F2032F" w:rsidP="00F2032F">
      <w:pPr>
        <w:pStyle w:val="a9"/>
        <w:numPr>
          <w:ilvl w:val="0"/>
          <w:numId w:val="5"/>
        </w:numPr>
        <w:tabs>
          <w:tab w:val="left" w:pos="0"/>
          <w:tab w:val="left" w:pos="142"/>
          <w:tab w:val="left" w:pos="426"/>
        </w:tabs>
        <w:spacing w:line="360" w:lineRule="auto"/>
        <w:ind w:left="0" w:firstLine="0"/>
        <w:jc w:val="both"/>
        <w:rPr>
          <w:rFonts w:ascii="Times New Roman" w:hAnsi="Times New Roman" w:cs="Times New Roman"/>
        </w:rPr>
      </w:pPr>
      <w:r w:rsidRPr="007D762B">
        <w:rPr>
          <w:rFonts w:ascii="Times New Roman" w:hAnsi="Times New Roman" w:cs="Times New Roman"/>
          <w:sz w:val="28"/>
          <w:szCs w:val="28"/>
        </w:rPr>
        <w:t>Яценко Т. О. Використання інформаційно-комунікаційних технологій у шкільному вивченні</w:t>
      </w:r>
      <w:r w:rsidRPr="007D762B">
        <w:rPr>
          <w:rFonts w:ascii="Times New Roman" w:hAnsi="Times New Roman" w:cs="Times New Roman"/>
        </w:rPr>
        <w:t xml:space="preserve"> </w:t>
      </w:r>
      <w:r w:rsidRPr="007D762B">
        <w:rPr>
          <w:rFonts w:ascii="Times New Roman" w:hAnsi="Times New Roman" w:cs="Times New Roman"/>
          <w:sz w:val="28"/>
          <w:szCs w:val="28"/>
        </w:rPr>
        <w:t>літератури: Ч. І. Українська мова і література в школі. 2016. №2. С.</w:t>
      </w:r>
      <w:r w:rsidRPr="007D762B">
        <w:rPr>
          <w:rFonts w:ascii="Times New Roman" w:hAnsi="Times New Roman" w:cs="Times New Roman"/>
        </w:rPr>
        <w:t xml:space="preserve"> </w:t>
      </w:r>
      <w:r w:rsidRPr="007D762B">
        <w:rPr>
          <w:rFonts w:ascii="Times New Roman" w:hAnsi="Times New Roman" w:cs="Times New Roman"/>
          <w:sz w:val="28"/>
          <w:szCs w:val="28"/>
        </w:rPr>
        <w:t>25–29.</w:t>
      </w:r>
    </w:p>
    <w:p w14:paraId="37468770" w14:textId="77777777" w:rsidR="00F2032F" w:rsidRPr="007D762B" w:rsidRDefault="00F2032F" w:rsidP="00F2032F">
      <w:pPr>
        <w:pStyle w:val="a9"/>
        <w:tabs>
          <w:tab w:val="left" w:pos="0"/>
          <w:tab w:val="left" w:pos="142"/>
          <w:tab w:val="left" w:pos="426"/>
        </w:tabs>
        <w:spacing w:line="360" w:lineRule="auto"/>
        <w:ind w:left="0"/>
        <w:jc w:val="both"/>
        <w:rPr>
          <w:rFonts w:ascii="Times New Roman" w:hAnsi="Times New Roman" w:cs="Times New Roman"/>
        </w:rPr>
      </w:pPr>
    </w:p>
    <w:p w14:paraId="27C6A151" w14:textId="77777777" w:rsidR="00F2032F" w:rsidRPr="007D762B" w:rsidRDefault="00F2032F" w:rsidP="00F2032F">
      <w:pPr>
        <w:spacing w:line="360" w:lineRule="auto"/>
        <w:jc w:val="center"/>
        <w:rPr>
          <w:rFonts w:ascii="Times New Roman" w:hAnsi="Times New Roman" w:cs="Times New Roman"/>
          <w:b/>
          <w:bCs/>
          <w:sz w:val="28"/>
          <w:szCs w:val="28"/>
        </w:rPr>
      </w:pPr>
    </w:p>
    <w:p w14:paraId="57B7815E" w14:textId="77777777" w:rsidR="00F2032F" w:rsidRDefault="00F2032F" w:rsidP="00F2032F">
      <w:pPr>
        <w:spacing w:line="480" w:lineRule="auto"/>
        <w:jc w:val="center"/>
        <w:rPr>
          <w:rFonts w:ascii="Times New Roman" w:hAnsi="Times New Roman" w:cs="Times New Roman"/>
          <w:b/>
          <w:sz w:val="28"/>
          <w:szCs w:val="28"/>
        </w:rPr>
      </w:pPr>
    </w:p>
    <w:p w14:paraId="13562BE1" w14:textId="77777777" w:rsidR="006B4C35" w:rsidRDefault="006B4C35"/>
    <w:sectPr w:rsidR="006B4C3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23F79"/>
    <w:multiLevelType w:val="multilevel"/>
    <w:tmpl w:val="A4E2DDE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04203"/>
    <w:multiLevelType w:val="multilevel"/>
    <w:tmpl w:val="A4E2DDE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6112BC"/>
    <w:multiLevelType w:val="multilevel"/>
    <w:tmpl w:val="0422001D"/>
    <w:styleLink w:val="16"/>
    <w:lvl w:ilvl="0">
      <w:start w:val="1"/>
      <w:numFmt w:val="russianLow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6FC2064"/>
    <w:multiLevelType w:val="hybridMultilevel"/>
    <w:tmpl w:val="F62CA4C4"/>
    <w:lvl w:ilvl="0" w:tplc="7506F08A">
      <w:start w:val="1"/>
      <w:numFmt w:val="decimal"/>
      <w:lvlText w:val="%1."/>
      <w:lvlJc w:val="left"/>
      <w:pPr>
        <w:ind w:left="1069" w:hanging="360"/>
      </w:pPr>
      <w:rPr>
        <w:rFonts w:ascii="Times New Roman" w:eastAsia="Courier New" w:hAnsi="Times New Roman" w:cs="Times New Roman" w:hint="default"/>
        <w:sz w:val="28"/>
        <w:szCs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51380F09"/>
    <w:multiLevelType w:val="multilevel"/>
    <w:tmpl w:val="A4E2DDE6"/>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574A0D"/>
    <w:multiLevelType w:val="hybridMultilevel"/>
    <w:tmpl w:val="23C48E02"/>
    <w:lvl w:ilvl="0" w:tplc="669CCA8C">
      <w:start w:val="1"/>
      <w:numFmt w:val="decimal"/>
      <w:lvlText w:val="%1."/>
      <w:lvlJc w:val="left"/>
      <w:pPr>
        <w:ind w:left="840" w:hanging="48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B770F37"/>
    <w:multiLevelType w:val="hybridMultilevel"/>
    <w:tmpl w:val="07AE1860"/>
    <w:lvl w:ilvl="0" w:tplc="BA54C13E">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748B38FB"/>
    <w:multiLevelType w:val="hybridMultilevel"/>
    <w:tmpl w:val="60C0F9E4"/>
    <w:lvl w:ilvl="0" w:tplc="ECECE2C8">
      <w:start w:val="1"/>
      <w:numFmt w:val="bullet"/>
      <w:lvlText w:val=""/>
      <w:lvlJc w:val="left"/>
      <w:pPr>
        <w:ind w:left="2138" w:hanging="360"/>
      </w:pPr>
      <w:rPr>
        <w:rFonts w:ascii="Symbol" w:hAnsi="Symbol" w:hint="default"/>
      </w:rPr>
    </w:lvl>
    <w:lvl w:ilvl="1" w:tplc="FFFFFFFF" w:tentative="1">
      <w:start w:val="1"/>
      <w:numFmt w:val="bullet"/>
      <w:lvlText w:val="o"/>
      <w:lvlJc w:val="left"/>
      <w:pPr>
        <w:ind w:left="2858" w:hanging="360"/>
      </w:pPr>
      <w:rPr>
        <w:rFonts w:ascii="Courier New" w:hAnsi="Courier New" w:cs="Courier New" w:hint="default"/>
      </w:rPr>
    </w:lvl>
    <w:lvl w:ilvl="2" w:tplc="FFFFFFFF" w:tentative="1">
      <w:start w:val="1"/>
      <w:numFmt w:val="bullet"/>
      <w:lvlText w:val=""/>
      <w:lvlJc w:val="left"/>
      <w:pPr>
        <w:ind w:left="3578" w:hanging="360"/>
      </w:pPr>
      <w:rPr>
        <w:rFonts w:ascii="Wingdings" w:hAnsi="Wingdings" w:hint="default"/>
      </w:rPr>
    </w:lvl>
    <w:lvl w:ilvl="3" w:tplc="FFFFFFFF" w:tentative="1">
      <w:start w:val="1"/>
      <w:numFmt w:val="bullet"/>
      <w:lvlText w:val=""/>
      <w:lvlJc w:val="left"/>
      <w:pPr>
        <w:ind w:left="4298" w:hanging="360"/>
      </w:pPr>
      <w:rPr>
        <w:rFonts w:ascii="Symbol" w:hAnsi="Symbol" w:hint="default"/>
      </w:rPr>
    </w:lvl>
    <w:lvl w:ilvl="4" w:tplc="FFFFFFFF" w:tentative="1">
      <w:start w:val="1"/>
      <w:numFmt w:val="bullet"/>
      <w:lvlText w:val="o"/>
      <w:lvlJc w:val="left"/>
      <w:pPr>
        <w:ind w:left="5018" w:hanging="360"/>
      </w:pPr>
      <w:rPr>
        <w:rFonts w:ascii="Courier New" w:hAnsi="Courier New" w:cs="Courier New" w:hint="default"/>
      </w:rPr>
    </w:lvl>
    <w:lvl w:ilvl="5" w:tplc="FFFFFFFF" w:tentative="1">
      <w:start w:val="1"/>
      <w:numFmt w:val="bullet"/>
      <w:lvlText w:val=""/>
      <w:lvlJc w:val="left"/>
      <w:pPr>
        <w:ind w:left="5738" w:hanging="360"/>
      </w:pPr>
      <w:rPr>
        <w:rFonts w:ascii="Wingdings" w:hAnsi="Wingdings" w:hint="default"/>
      </w:rPr>
    </w:lvl>
    <w:lvl w:ilvl="6" w:tplc="FFFFFFFF" w:tentative="1">
      <w:start w:val="1"/>
      <w:numFmt w:val="bullet"/>
      <w:lvlText w:val=""/>
      <w:lvlJc w:val="left"/>
      <w:pPr>
        <w:ind w:left="6458" w:hanging="360"/>
      </w:pPr>
      <w:rPr>
        <w:rFonts w:ascii="Symbol" w:hAnsi="Symbol" w:hint="default"/>
      </w:rPr>
    </w:lvl>
    <w:lvl w:ilvl="7" w:tplc="FFFFFFFF" w:tentative="1">
      <w:start w:val="1"/>
      <w:numFmt w:val="bullet"/>
      <w:lvlText w:val="o"/>
      <w:lvlJc w:val="left"/>
      <w:pPr>
        <w:ind w:left="7178" w:hanging="360"/>
      </w:pPr>
      <w:rPr>
        <w:rFonts w:ascii="Courier New" w:hAnsi="Courier New" w:cs="Courier New" w:hint="default"/>
      </w:rPr>
    </w:lvl>
    <w:lvl w:ilvl="8" w:tplc="FFFFFFFF" w:tentative="1">
      <w:start w:val="1"/>
      <w:numFmt w:val="bullet"/>
      <w:lvlText w:val=""/>
      <w:lvlJc w:val="left"/>
      <w:pPr>
        <w:ind w:left="7898" w:hanging="360"/>
      </w:pPr>
      <w:rPr>
        <w:rFonts w:ascii="Wingdings" w:hAnsi="Wingdings" w:hint="default"/>
      </w:rPr>
    </w:lvl>
  </w:abstractNum>
  <w:num w:numId="1" w16cid:durableId="1878926783">
    <w:abstractNumId w:val="2"/>
  </w:num>
  <w:num w:numId="2" w16cid:durableId="806164822">
    <w:abstractNumId w:val="3"/>
  </w:num>
  <w:num w:numId="3" w16cid:durableId="122309282">
    <w:abstractNumId w:val="6"/>
  </w:num>
  <w:num w:numId="4" w16cid:durableId="707221036">
    <w:abstractNumId w:val="7"/>
  </w:num>
  <w:num w:numId="5" w16cid:durableId="68189441">
    <w:abstractNumId w:val="5"/>
  </w:num>
  <w:num w:numId="6" w16cid:durableId="1981033226">
    <w:abstractNumId w:val="4"/>
  </w:num>
  <w:num w:numId="7" w16cid:durableId="1930458092">
    <w:abstractNumId w:val="0"/>
  </w:num>
  <w:num w:numId="8" w16cid:durableId="1156721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070"/>
    <w:rsid w:val="00364F4A"/>
    <w:rsid w:val="003B162A"/>
    <w:rsid w:val="006B4C35"/>
    <w:rsid w:val="00DD4070"/>
    <w:rsid w:val="00E15966"/>
    <w:rsid w:val="00F203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2A60"/>
  <w15:chartTrackingRefBased/>
  <w15:docId w15:val="{DE3A5F82-EABA-42E4-9BEB-43D48DA0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032F"/>
    <w:pPr>
      <w:widowControl w:val="0"/>
      <w:spacing w:after="0" w:line="240" w:lineRule="auto"/>
    </w:pPr>
    <w:rPr>
      <w:rFonts w:ascii="Courier New" w:eastAsia="Courier New" w:hAnsi="Courier New" w:cs="Courier New"/>
      <w:color w:val="000000"/>
      <w:kern w:val="0"/>
      <w:sz w:val="24"/>
      <w:szCs w:val="24"/>
      <w:lang w:eastAsia="uk-UA" w:bidi="uk-UA"/>
      <w14:ligatures w14:val="none"/>
    </w:rPr>
  </w:style>
  <w:style w:type="paragraph" w:styleId="1">
    <w:name w:val="heading 1"/>
    <w:basedOn w:val="a"/>
    <w:next w:val="a"/>
    <w:link w:val="10"/>
    <w:uiPriority w:val="9"/>
    <w:qFormat/>
    <w:rsid w:val="00DD40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DD40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D40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DD40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DD40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DD407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D407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D407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D4070"/>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6">
    <w:name w:val="Стиль16"/>
    <w:uiPriority w:val="99"/>
    <w:rsid w:val="003B162A"/>
    <w:pPr>
      <w:numPr>
        <w:numId w:val="1"/>
      </w:numPr>
    </w:pPr>
  </w:style>
  <w:style w:type="character" w:customStyle="1" w:styleId="10">
    <w:name w:val="Заголовок 1 Знак"/>
    <w:basedOn w:val="a0"/>
    <w:link w:val="1"/>
    <w:uiPriority w:val="9"/>
    <w:rsid w:val="00DD407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DD40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DD407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DD407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DD407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DD40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D4070"/>
    <w:rPr>
      <w:rFonts w:eastAsiaTheme="majorEastAsia" w:cstheme="majorBidi"/>
      <w:color w:val="595959" w:themeColor="text1" w:themeTint="A6"/>
    </w:rPr>
  </w:style>
  <w:style w:type="character" w:customStyle="1" w:styleId="80">
    <w:name w:val="Заголовок 8 Знак"/>
    <w:basedOn w:val="a0"/>
    <w:link w:val="8"/>
    <w:uiPriority w:val="9"/>
    <w:semiHidden/>
    <w:rsid w:val="00DD40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D4070"/>
    <w:rPr>
      <w:rFonts w:eastAsiaTheme="majorEastAsia" w:cstheme="majorBidi"/>
      <w:color w:val="272727" w:themeColor="text1" w:themeTint="D8"/>
    </w:rPr>
  </w:style>
  <w:style w:type="paragraph" w:styleId="a3">
    <w:name w:val="Title"/>
    <w:basedOn w:val="a"/>
    <w:next w:val="a"/>
    <w:link w:val="a4"/>
    <w:uiPriority w:val="10"/>
    <w:qFormat/>
    <w:rsid w:val="00DD4070"/>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DD40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4070"/>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DD4070"/>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D4070"/>
    <w:pPr>
      <w:spacing w:before="160"/>
      <w:jc w:val="center"/>
    </w:pPr>
    <w:rPr>
      <w:i/>
      <w:iCs/>
      <w:color w:val="404040" w:themeColor="text1" w:themeTint="BF"/>
    </w:rPr>
  </w:style>
  <w:style w:type="character" w:customStyle="1" w:styleId="a8">
    <w:name w:val="Цитата Знак"/>
    <w:basedOn w:val="a0"/>
    <w:link w:val="a7"/>
    <w:uiPriority w:val="29"/>
    <w:rsid w:val="00DD4070"/>
    <w:rPr>
      <w:i/>
      <w:iCs/>
      <w:color w:val="404040" w:themeColor="text1" w:themeTint="BF"/>
    </w:rPr>
  </w:style>
  <w:style w:type="paragraph" w:styleId="a9">
    <w:name w:val="List Paragraph"/>
    <w:basedOn w:val="a"/>
    <w:uiPriority w:val="34"/>
    <w:qFormat/>
    <w:rsid w:val="00DD4070"/>
    <w:pPr>
      <w:ind w:left="720"/>
      <w:contextualSpacing/>
    </w:pPr>
  </w:style>
  <w:style w:type="character" w:styleId="aa">
    <w:name w:val="Intense Emphasis"/>
    <w:basedOn w:val="a0"/>
    <w:uiPriority w:val="21"/>
    <w:qFormat/>
    <w:rsid w:val="00DD4070"/>
    <w:rPr>
      <w:i/>
      <w:iCs/>
      <w:color w:val="2F5496" w:themeColor="accent1" w:themeShade="BF"/>
    </w:rPr>
  </w:style>
  <w:style w:type="paragraph" w:styleId="ab">
    <w:name w:val="Intense Quote"/>
    <w:basedOn w:val="a"/>
    <w:next w:val="a"/>
    <w:link w:val="ac"/>
    <w:uiPriority w:val="30"/>
    <w:qFormat/>
    <w:rsid w:val="00DD40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DD4070"/>
    <w:rPr>
      <w:i/>
      <w:iCs/>
      <w:color w:val="2F5496" w:themeColor="accent1" w:themeShade="BF"/>
    </w:rPr>
  </w:style>
  <w:style w:type="character" w:styleId="ad">
    <w:name w:val="Intense Reference"/>
    <w:basedOn w:val="a0"/>
    <w:uiPriority w:val="32"/>
    <w:qFormat/>
    <w:rsid w:val="00DD4070"/>
    <w:rPr>
      <w:b/>
      <w:bCs/>
      <w:smallCaps/>
      <w:color w:val="2F5496" w:themeColor="accent1" w:themeShade="BF"/>
      <w:spacing w:val="5"/>
    </w:rPr>
  </w:style>
  <w:style w:type="character" w:customStyle="1" w:styleId="ae">
    <w:name w:val="Основной текст_"/>
    <w:basedOn w:val="a0"/>
    <w:link w:val="11"/>
    <w:rsid w:val="00F2032F"/>
    <w:rPr>
      <w:rFonts w:ascii="Times New Roman" w:eastAsia="Times New Roman" w:hAnsi="Times New Roman" w:cs="Times New Roman"/>
      <w:sz w:val="26"/>
      <w:szCs w:val="26"/>
    </w:rPr>
  </w:style>
  <w:style w:type="paragraph" w:customStyle="1" w:styleId="11">
    <w:name w:val="Основной текст1"/>
    <w:basedOn w:val="a"/>
    <w:link w:val="ae"/>
    <w:rsid w:val="00F2032F"/>
    <w:pPr>
      <w:spacing w:line="252" w:lineRule="auto"/>
      <w:ind w:firstLine="400"/>
    </w:pPr>
    <w:rPr>
      <w:rFonts w:ascii="Times New Roman" w:eastAsia="Times New Roman" w:hAnsi="Times New Roman" w:cs="Times New Roman"/>
      <w:color w:val="auto"/>
      <w:kern w:val="2"/>
      <w:sz w:val="26"/>
      <w:szCs w:val="26"/>
      <w:lang w:eastAsia="en-US" w:bidi="ar-SA"/>
      <w14:ligatures w14:val="standardContextual"/>
    </w:rPr>
  </w:style>
  <w:style w:type="paragraph" w:styleId="af">
    <w:name w:val="Body Text"/>
    <w:basedOn w:val="a"/>
    <w:link w:val="af0"/>
    <w:rsid w:val="00F2032F"/>
    <w:pPr>
      <w:widowControl/>
      <w:spacing w:after="120"/>
    </w:pPr>
    <w:rPr>
      <w:rFonts w:ascii="Times New Roman" w:eastAsia="Times New Roman" w:hAnsi="Times New Roman" w:cs="Times New Roman"/>
      <w:color w:val="auto"/>
      <w:lang w:eastAsia="ru-RU" w:bidi="ar-SA"/>
    </w:rPr>
  </w:style>
  <w:style w:type="character" w:customStyle="1" w:styleId="af0">
    <w:name w:val="Основний текст Знак"/>
    <w:basedOn w:val="a0"/>
    <w:link w:val="af"/>
    <w:rsid w:val="00F2032F"/>
    <w:rPr>
      <w:rFonts w:ascii="Times New Roman" w:eastAsia="Times New Roman" w:hAnsi="Times New Roman" w:cs="Times New Roman"/>
      <w:kern w:val="0"/>
      <w:sz w:val="24"/>
      <w:szCs w:val="24"/>
      <w:lang w:eastAsia="ru-RU"/>
      <w14:ligatures w14:val="none"/>
    </w:rPr>
  </w:style>
  <w:style w:type="paragraph" w:customStyle="1" w:styleId="21">
    <w:name w:val="Основной текст (2)"/>
    <w:basedOn w:val="a"/>
    <w:rsid w:val="00F2032F"/>
    <w:pPr>
      <w:widowControl/>
      <w:shd w:val="clear" w:color="auto" w:fill="FFFFFF"/>
      <w:spacing w:before="240" w:line="480" w:lineRule="exact"/>
      <w:ind w:firstLine="280"/>
      <w:jc w:val="both"/>
    </w:pPr>
    <w:rPr>
      <w:rFonts w:ascii="Times New Roman" w:eastAsia="Arial Unicode MS" w:hAnsi="Times New Roman" w:cs="Times New Roman"/>
      <w:b/>
      <w:color w:val="auto"/>
      <w:sz w:val="26"/>
      <w:lang w:eastAsia="ru-RU" w:bidi="ar-SA"/>
    </w:rPr>
  </w:style>
  <w:style w:type="paragraph" w:styleId="af1">
    <w:name w:val="Normal (Web)"/>
    <w:basedOn w:val="a"/>
    <w:uiPriority w:val="99"/>
    <w:unhideWhenUsed/>
    <w:rsid w:val="00F2032F"/>
    <w:pPr>
      <w:widowControl/>
      <w:spacing w:before="100" w:beforeAutospacing="1" w:after="100" w:afterAutospacing="1"/>
    </w:pPr>
    <w:rPr>
      <w:rFonts w:ascii="Times New Roman" w:eastAsia="Times New Roman" w:hAnsi="Times New Roman" w:cs="Times New Roman"/>
      <w:color w:val="auto"/>
      <w:lang w:bidi="ar-SA"/>
    </w:rPr>
  </w:style>
  <w:style w:type="character" w:styleId="af2">
    <w:name w:val="Hyperlink"/>
    <w:basedOn w:val="a0"/>
    <w:uiPriority w:val="99"/>
    <w:unhideWhenUsed/>
    <w:rsid w:val="00F2032F"/>
    <w:rPr>
      <w:color w:val="0000FF"/>
      <w:u w:val="single"/>
    </w:rPr>
  </w:style>
  <w:style w:type="paragraph" w:customStyle="1" w:styleId="22">
    <w:name w:val="Абзац списка2"/>
    <w:basedOn w:val="a"/>
    <w:rsid w:val="00F2032F"/>
    <w:pPr>
      <w:widowControl/>
      <w:ind w:left="720"/>
      <w:contextualSpacing/>
    </w:pPr>
    <w:rPr>
      <w:rFonts w:ascii="Times New Roman" w:eastAsia="Calibri" w:hAnsi="Times New Roman" w:cs="Times New Roman"/>
      <w:color w:val="auto"/>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resources" TargetMode="External"/><Relationship Id="rId13" Type="http://schemas.openxmlformats.org/officeDocument/2006/relationships/hyperlink" Target="https://www.skype.com/uk/" TargetMode="External"/><Relationship Id="rId18" Type="http://schemas.openxmlformats.org/officeDocument/2006/relationships/hyperlink" Target="https://zakon.rada.gov.ua/laws/show/z0703-13" TargetMode="External"/><Relationship Id="rId3" Type="http://schemas.openxmlformats.org/officeDocument/2006/relationships/settings" Target="settings.xml"/><Relationship Id="rId21" Type="http://schemas.openxmlformats.org/officeDocument/2006/relationships/hyperlink" Target="https://nus.org.ua/articles/yak-pratsyuvaty-v-google-klaspokrokova-instruktsiya/" TargetMode="External"/><Relationship Id="rId7" Type="http://schemas.openxmlformats.org/officeDocument/2006/relationships/hyperlink" Target="https://www.teachingenglish.org.uk/resources" TargetMode="External"/><Relationship Id="rId12" Type="http://schemas.openxmlformats.org/officeDocument/2006/relationships/hyperlink" Target="https://hangouts.google.com/" TargetMode="External"/><Relationship Id="rId17" Type="http://schemas.openxmlformats.org/officeDocument/2006/relationships/hyperlink" Target="https://zakon.rada.gov.ua/laws/show/2145-19" TargetMode="External"/><Relationship Id="rId2" Type="http://schemas.openxmlformats.org/officeDocument/2006/relationships/styles" Target="styles.xml"/><Relationship Id="rId16" Type="http://schemas.openxmlformats.org/officeDocument/2006/relationships/hyperlink" Target="https://www.webex.com/" TargetMode="External"/><Relationship Id="rId20" Type="http://schemas.openxmlformats.org/officeDocument/2006/relationships/hyperlink" Target="https://nus.org.ua/articles/yak-vykorystovuvaty-youtube-udystantsijnijnomu-navchanni/" TargetMode="External"/><Relationship Id="rId1" Type="http://schemas.openxmlformats.org/officeDocument/2006/relationships/numbering" Target="numbering.xml"/><Relationship Id="rId6" Type="http://schemas.openxmlformats.org/officeDocument/2006/relationships/hyperlink" Target="https://www.teachingenglish.org.uk/resources" TargetMode="External"/><Relationship Id="rId11" Type="http://schemas.openxmlformats.org/officeDocument/2006/relationships/hyperlink" Target="https://zoom.us/" TargetMode="External"/><Relationship Id="rId5" Type="http://schemas.openxmlformats.org/officeDocument/2006/relationships/hyperlink" Target="https://www.teachingenglish.org.uk/resources" TargetMode="External"/><Relationship Id="rId15" Type="http://schemas.openxmlformats.org/officeDocument/2006/relationships/hyperlink" Target="https://www.webex.com/" TargetMode="External"/><Relationship Id="rId23" Type="http://schemas.openxmlformats.org/officeDocument/2006/relationships/theme" Target="theme/theme1.xml"/><Relationship Id="rId10" Type="http://schemas.openxmlformats.org/officeDocument/2006/relationships/hyperlink" Target="https://zoom.us/" TargetMode="External"/><Relationship Id="rId19" Type="http://schemas.openxmlformats.org/officeDocument/2006/relationships/hyperlink" Target="https://nus.org.ua/articles/use-v-odnomu-mistsi-yakprograma-discord-dopoozhe-organizuvaty-dystantsijnenavchannya/" TargetMode="External"/><Relationship Id="rId4" Type="http://schemas.openxmlformats.org/officeDocument/2006/relationships/webSettings" Target="webSettings.xml"/><Relationship Id="rId9" Type="http://schemas.openxmlformats.org/officeDocument/2006/relationships/hyperlink" Target="https://www.teachingenglish.org.uk/resources" TargetMode="External"/><Relationship Id="rId14" Type="http://schemas.openxmlformats.org/officeDocument/2006/relationships/hyperlink" Target="https://www.webex.com/"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16442</Words>
  <Characters>9373</Characters>
  <Application>Microsoft Office Word</Application>
  <DocSecurity>0</DocSecurity>
  <Lines>78</Lines>
  <Paragraphs>51</Paragraphs>
  <ScaleCrop>false</ScaleCrop>
  <Company/>
  <LinksUpToDate>false</LinksUpToDate>
  <CharactersWithSpaces>25764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Самойлик</dc:creator>
  <cp:keywords/>
  <dc:description/>
  <cp:lastModifiedBy>Ірина Самойлик</cp:lastModifiedBy>
  <cp:revision>2</cp:revision>
  <dcterms:created xsi:type="dcterms:W3CDTF">2025-02-03T09:14:00Z</dcterms:created>
  <dcterms:modified xsi:type="dcterms:W3CDTF">2025-02-03T09:21:00Z</dcterms:modified>
</cp:coreProperties>
</file>