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6B6B57">
      <w:pPr>
        <w:spacing w:after="0" w:line="360" w:lineRule="auto"/>
        <w:jc w:val="center"/>
        <w:rPr>
          <w:rFonts w:hint="default" w:ascii="Times New Roman" w:hAnsi="Times New Roman"/>
          <w:b/>
          <w:bCs/>
          <w:sz w:val="40"/>
          <w:szCs w:val="40"/>
          <w:lang w:val="uk-UA"/>
        </w:rPr>
      </w:pPr>
      <w:r>
        <w:rPr>
          <w:rFonts w:ascii="Times New Roman" w:hAnsi="Times New Roman"/>
          <w:b/>
          <w:bCs/>
          <w:sz w:val="40"/>
          <w:szCs w:val="40"/>
          <w:lang w:val="uk-UA"/>
        </w:rPr>
        <w:t>Практичні</w:t>
      </w:r>
      <w:r>
        <w:rPr>
          <w:rFonts w:hint="default" w:ascii="Times New Roman" w:hAnsi="Times New Roman"/>
          <w:b/>
          <w:bCs/>
          <w:sz w:val="40"/>
          <w:szCs w:val="40"/>
          <w:lang w:val="uk-UA"/>
        </w:rPr>
        <w:t xml:space="preserve"> роботи при вивченні історії</w:t>
      </w:r>
    </w:p>
    <w:p w14:paraId="76BE124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>Історична освіта, згідно з Державним стандартом базової і повної загальної середньої освіти, повинна забезпечувати розвиток учня як особистості, що керується гуманістичними нормами і цінностями, усвідомлює себе громадянином України та успішно самореалізується в сучасному українському суспільстві через засвоєння комплексу знань та формування відповідних компетенцій.</w:t>
      </w:r>
      <w:r>
        <w:rPr>
          <w:rFonts w:ascii="Times New Roman" w:hAnsi="Times New Roman"/>
          <w:sz w:val="28"/>
          <w:szCs w:val="28"/>
          <w:lang w:val="uk-UA"/>
        </w:rPr>
        <w:t xml:space="preserve"> З</w:t>
      </w:r>
      <w:r>
        <w:rPr>
          <w:rFonts w:hint="default" w:ascii="Times New Roman" w:hAnsi="Times New Roman"/>
          <w:sz w:val="28"/>
          <w:szCs w:val="28"/>
          <w:lang w:val="uk-UA"/>
        </w:rPr>
        <w:t xml:space="preserve"> метою</w:t>
      </w:r>
      <w:r>
        <w:rPr>
          <w:rFonts w:ascii="Times New Roman" w:hAnsi="Times New Roman"/>
          <w:sz w:val="28"/>
          <w:szCs w:val="28"/>
          <w:lang w:val="uk-UA"/>
        </w:rPr>
        <w:t xml:space="preserve"> формуванню такої особистості, більшість педагогів використовують у своїй діяльності актуальний на сьогодні компетентнісний підхід.</w:t>
      </w:r>
    </w:p>
    <w:p w14:paraId="34043B2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hint="default"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У навчальній програмі з історії відображено  основні компетенції, які необхідно сформувати в учнів, які виходять, передовсім, зі знань, умінь, навичок, цінностей, досвіду, що набувають учні в процесі навчання. Так, основними загальнонавчальними уміннями й навичками з історії визначено розумові та мовленнєві (усні та письмові), а до предметно-історичних умінь і навичок відносять: хронологічні, картографічні та спеціальні.</w:t>
      </w:r>
    </w:p>
    <w:p w14:paraId="3BE8CE6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Результатом навчальної діяльності учнів з історії, на думку О.</w:t>
      </w: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>Пометун та Г.</w:t>
      </w: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 xml:space="preserve">Фреймана, повинні стати такі компетенції: </w:t>
      </w:r>
    </w:p>
    <w:p w14:paraId="13A70E9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хронологічна – передбачає вміння учнів орієнтуватися в історичному часі; </w:t>
      </w:r>
    </w:p>
    <w:p w14:paraId="0DAF78E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просторова – орієнтування учнів в історичному просторі; </w:t>
      </w:r>
    </w:p>
    <w:p w14:paraId="5C20A19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інформаційна – вміння учнів працювати з джерелами історичної інформації; </w:t>
      </w:r>
    </w:p>
    <w:p w14:paraId="770D283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мовленнєва – будувати усні та письмові висловлювання щодо історичних подій і явищ; </w:t>
      </w:r>
    </w:p>
    <w:p w14:paraId="6BE3D51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логічна</w:t>
      </w: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 xml:space="preserve">– аналізувати, пояснювати історичні факти, формулювати теоретичні поняття, положення, концепції; </w:t>
      </w:r>
    </w:p>
    <w:p w14:paraId="3C2873F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аксіологічна – формулювати версії й оцінки історичного руху та розвитку.</w:t>
      </w:r>
    </w:p>
    <w:p w14:paraId="79006023">
      <w:pPr>
        <w:pStyle w:val="4"/>
        <w:spacing w:before="0" w:beforeAutospacing="0" w:after="0" w:afterAutospacing="0" w:line="240" w:lineRule="auto"/>
        <w:ind w:firstLine="708" w:firstLineChars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32"/>
          <w:szCs w:val="32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 метою набуття школярами історичної компетентності окремою структурною складовою навчальної програми з історії стають спеціальні уроки — практичні заняття</w:t>
      </w:r>
      <w:r>
        <w:rPr>
          <w:rFonts w:hint="default" w:ascii="Times New Roman" w:hAnsi="Times New Roman"/>
          <w:sz w:val="28"/>
          <w:szCs w:val="28"/>
          <w:lang w:val="uk-UA"/>
        </w:rPr>
        <w:t>.</w:t>
      </w:r>
      <w:r>
        <w:rPr>
          <w:rFonts w:hint="default" w:ascii="Times New Roman" w:hAnsi="Times New Roman"/>
          <w:sz w:val="32"/>
          <w:szCs w:val="32"/>
          <w:lang w:val="uk-UA"/>
        </w:rPr>
        <w:t xml:space="preserve"> </w:t>
      </w:r>
      <w:r>
        <w:rPr>
          <w:rFonts w:hint="default" w:ascii="Times New Roman" w:hAnsi="Times New Roman" w:eastAsia="Times New Roman"/>
          <w:sz w:val="28"/>
          <w:szCs w:val="28"/>
          <w:lang w:val="uk-UA" w:eastAsia="ru-RU"/>
        </w:rPr>
        <w:t xml:space="preserve">Заданням </w:t>
      </w:r>
      <w:r>
        <w:rPr>
          <w:rFonts w:hint="default"/>
          <w:sz w:val="28"/>
          <w:szCs w:val="28"/>
          <w:lang w:val="uk-UA" w:eastAsia="ru-RU"/>
        </w:rPr>
        <w:t>цих уроків</w:t>
      </w:r>
      <w:r>
        <w:rPr>
          <w:rFonts w:hint="default" w:ascii="Times New Roman" w:hAnsi="Times New Roman" w:eastAsia="Times New Roman"/>
          <w:sz w:val="28"/>
          <w:szCs w:val="28"/>
          <w:lang w:val="uk-UA" w:eastAsia="ru-RU"/>
        </w:rPr>
        <w:t xml:space="preserve"> є с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творення таких умов навчання на уроках історії, які б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забезпечували значною мірою психологічний комфорт для учнів і можливості інтенсивного розвитку їхніх умінь відповідно до індивідуальних потреб та здібностей</w:t>
      </w:r>
      <w:r>
        <w:rPr>
          <w:rFonts w:hint="default" w:ascii="Times New Roman" w:hAnsi="Times New Roman" w:eastAsia="Times New Roman"/>
          <w:sz w:val="28"/>
          <w:szCs w:val="28"/>
          <w:lang w:val="uk-UA" w:eastAsia="ru-RU"/>
        </w:rPr>
        <w:t>. С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творення таких ситуацій на уроках, які б викликали інтерес учнів до історії як сфери знань і навчального предмета, до здобуття та засвоєння системних знань про головні події, явища та тенденції в історії України та світу, мобілізацію навичок та вмінь учнів, стимулювали розвиток пізнавальної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 та самостійної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діяльності при виконанні практичних завдань.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Такі заняття сприяють конкретизації історичного матеріалу, наповнюють зміст яскравістю та образністю, сприяють розвитку уяви і допитливості.</w:t>
      </w:r>
    </w:p>
    <w:p w14:paraId="612C0A3B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Методика проведення лабораторно-практичних робіт</w:t>
      </w:r>
      <w:r>
        <w:rPr>
          <w:rFonts w:ascii="Times New Roman" w:hAnsi="Times New Roman"/>
          <w:sz w:val="28"/>
          <w:szCs w:val="28"/>
        </w:rPr>
        <w:t xml:space="preserve"> включає в себе кілька логічно взаємопов’язаних етапів. Першим етапом організації практичних занять з історичної пропедевтики є етап </w:t>
      </w:r>
      <w:r>
        <w:rPr>
          <w:rFonts w:ascii="Times New Roman" w:hAnsi="Times New Roman"/>
          <w:b/>
          <w:sz w:val="28"/>
          <w:szCs w:val="28"/>
        </w:rPr>
        <w:t>визначення теми, мети, місця і дати проведення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0FA2CBC1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Наступний етап організації практичних занять вважається чи не найвідповідальнішим. Мова йде про попереднє </w:t>
      </w:r>
      <w:r>
        <w:rPr>
          <w:rFonts w:ascii="Times New Roman" w:hAnsi="Times New Roman"/>
          <w:b/>
          <w:sz w:val="28"/>
          <w:szCs w:val="28"/>
        </w:rPr>
        <w:t>проектування (моделювання) заняття</w:t>
      </w:r>
      <w:r>
        <w:rPr>
          <w:rFonts w:ascii="Times New Roman" w:hAnsi="Times New Roman"/>
          <w:sz w:val="28"/>
          <w:szCs w:val="28"/>
        </w:rPr>
        <w:t>. Під час цього етапу відбувається добір історичних джерел та формулювання й повідомлення випереджувальних завдань.</w:t>
      </w:r>
    </w:p>
    <w:p w14:paraId="4789B138">
      <w:pPr>
        <w:pStyle w:val="4"/>
        <w:spacing w:before="0" w:beforeAutospacing="0" w:after="0" w:afterAutospacing="0" w:line="240" w:lineRule="auto"/>
        <w:ind w:firstLine="708" w:firstLineChars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Добираючи історичні джерела</w:t>
      </w:r>
      <w:r>
        <w:rPr>
          <w:rFonts w:hint="default"/>
          <w:sz w:val="28"/>
          <w:szCs w:val="28"/>
          <w:lang w:val="uk-UA"/>
        </w:rPr>
        <w:t xml:space="preserve"> необхідно дотримуватися </w:t>
      </w:r>
      <w:r>
        <w:rPr>
          <w:rFonts w:ascii="Times New Roman" w:hAnsi="Times New Roman"/>
          <w:sz w:val="28"/>
          <w:szCs w:val="28"/>
        </w:rPr>
        <w:t xml:space="preserve">  принцип</w:t>
      </w:r>
      <w:r>
        <w:rPr>
          <w:sz w:val="28"/>
          <w:szCs w:val="28"/>
          <w:lang w:val="uk-UA"/>
        </w:rPr>
        <w:t>ів</w:t>
      </w:r>
      <w:r>
        <w:rPr>
          <w:rFonts w:ascii="Times New Roman" w:hAnsi="Times New Roman"/>
          <w:sz w:val="28"/>
          <w:szCs w:val="28"/>
        </w:rPr>
        <w:t xml:space="preserve"> науковості, наступності, зростаючої складності, оптимальності, новизни. </w:t>
      </w:r>
      <w:r>
        <w:rPr>
          <w:rFonts w:ascii="Times New Roman" w:hAnsi="Times New Roman"/>
          <w:sz w:val="28"/>
          <w:szCs w:val="28"/>
          <w:lang w:val="uk-UA"/>
        </w:rPr>
        <w:t xml:space="preserve">Також </w:t>
      </w:r>
      <w:r>
        <w:rPr>
          <w:rFonts w:ascii="Times New Roman" w:hAnsi="Times New Roman"/>
          <w:sz w:val="28"/>
          <w:szCs w:val="28"/>
        </w:rPr>
        <w:t>дотрим</w:t>
      </w:r>
      <w:r>
        <w:rPr>
          <w:rFonts w:ascii="Times New Roman" w:hAnsi="Times New Roman"/>
          <w:sz w:val="28"/>
          <w:szCs w:val="28"/>
          <w:lang w:val="uk-UA"/>
        </w:rPr>
        <w:t>уюсь</w:t>
      </w:r>
      <w:r>
        <w:rPr>
          <w:rFonts w:ascii="Times New Roman" w:hAnsi="Times New Roman"/>
          <w:sz w:val="28"/>
          <w:szCs w:val="28"/>
        </w:rPr>
        <w:t xml:space="preserve"> принципів доступності і посильності. </w:t>
      </w:r>
    </w:p>
    <w:p w14:paraId="5A22B121">
      <w:pPr>
        <w:pStyle w:val="4"/>
        <w:spacing w:before="0" w:beforeAutospacing="0" w:after="0" w:afterAutospacing="0" w:line="240" w:lineRule="auto"/>
        <w:ind w:firstLine="708" w:firstLineChars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Наступний</w:t>
      </w:r>
      <w:r>
        <w:rPr>
          <w:rFonts w:hint="default"/>
          <w:sz w:val="28"/>
          <w:szCs w:val="28"/>
          <w:lang w:val="uk-UA"/>
        </w:rPr>
        <w:t xml:space="preserve"> етап - </w:t>
      </w:r>
      <w:r>
        <w:rPr>
          <w:rFonts w:hint="default"/>
          <w:b/>
          <w:bCs/>
          <w:sz w:val="28"/>
          <w:szCs w:val="28"/>
          <w:lang w:val="uk-UA"/>
        </w:rPr>
        <w:t>п</w:t>
      </w:r>
      <w:r>
        <w:rPr>
          <w:rFonts w:ascii="Times New Roman" w:hAnsi="Times New Roman"/>
          <w:b/>
          <w:sz w:val="28"/>
          <w:szCs w:val="28"/>
        </w:rPr>
        <w:t>роведення практичного заняття</w:t>
      </w:r>
      <w:r>
        <w:rPr>
          <w:rFonts w:ascii="Times New Roman" w:hAnsi="Times New Roman"/>
          <w:sz w:val="28"/>
          <w:szCs w:val="28"/>
        </w:rPr>
        <w:t xml:space="preserve"> – кульмінаційний етап його організації. Тут втілюються або не втілюються усі попередні задуми педагога. </w:t>
      </w:r>
    </w:p>
    <w:p w14:paraId="6B175F96">
      <w:pPr>
        <w:pStyle w:val="4"/>
        <w:spacing w:before="0" w:beforeAutospacing="0" w:after="0" w:afterAutospacing="0" w:line="240" w:lineRule="auto"/>
        <w:ind w:firstLine="708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Кожне із запропонованих практичних занять присвячується певній темі і передбачає переважно самостійну роботу учнів з допомогою вчителя над окремими питаннями теми з використанням різноманітних джерел, зокрема, документів, фотографій, плакатів, карикатур… Адже ці джерела історії сприяють конкретизації історичного матеріалу, наповнюють зміст яскравістю та образністю, сприяють розвитку уяви і допитливості.</w:t>
      </w:r>
    </w:p>
    <w:p w14:paraId="077D06C3">
      <w:pPr>
        <w:pStyle w:val="4"/>
        <w:spacing w:before="0" w:beforeAutospacing="0" w:after="0" w:afterAutospacing="0" w:line="240" w:lineRule="auto"/>
        <w:ind w:firstLine="708" w:firstLineChars="0"/>
        <w:jc w:val="both"/>
        <w:rPr>
          <w:sz w:val="32"/>
          <w:szCs w:val="32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Під час </w:t>
      </w:r>
      <w:r>
        <w:rPr>
          <w:rFonts w:ascii="Times New Roman" w:hAnsi="Times New Roman"/>
          <w:b/>
          <w:i/>
          <w:sz w:val="28"/>
          <w:szCs w:val="28"/>
        </w:rPr>
        <w:t>практичного заняття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hint="default"/>
          <w:sz w:val="28"/>
          <w:szCs w:val="28"/>
          <w:lang w:val="uk-UA"/>
        </w:rPr>
        <w:t xml:space="preserve"> учитель </w:t>
      </w:r>
      <w:r>
        <w:rPr>
          <w:rFonts w:ascii="Times New Roman" w:hAnsi="Times New Roman"/>
          <w:sz w:val="28"/>
          <w:szCs w:val="28"/>
        </w:rPr>
        <w:t>виступа</w:t>
      </w:r>
      <w:r>
        <w:rPr>
          <w:sz w:val="28"/>
          <w:szCs w:val="28"/>
          <w:lang w:val="uk-UA"/>
        </w:rPr>
        <w:t>є</w:t>
      </w:r>
      <w:r>
        <w:rPr>
          <w:rFonts w:ascii="Times New Roman" w:hAnsi="Times New Roman"/>
          <w:sz w:val="28"/>
          <w:szCs w:val="28"/>
        </w:rPr>
        <w:t xml:space="preserve"> як консультант у процесі самостійної роботи учнів, надаючи їм необхідну допомогу у відповідності до пізнавальних можливостей </w:t>
      </w:r>
      <w:r>
        <w:rPr>
          <w:sz w:val="28"/>
          <w:szCs w:val="28"/>
          <w:lang w:val="uk-UA"/>
        </w:rPr>
        <w:t>школярів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75BEE262">
      <w:pPr>
        <w:pStyle w:val="4"/>
        <w:numPr>
          <w:numId w:val="0"/>
        </w:numPr>
        <w:spacing w:before="0" w:beforeAutospacing="0" w:after="0" w:afterAutospacing="0" w:line="360" w:lineRule="auto"/>
        <w:ind w:leftChars="0" w:firstLine="708" w:firstLineChars="0"/>
        <w:jc w:val="both"/>
        <w:rPr>
          <w:b/>
          <w:sz w:val="44"/>
          <w:szCs w:val="44"/>
        </w:rPr>
      </w:pPr>
      <w:r>
        <w:rPr>
          <w:b/>
          <w:sz w:val="28"/>
          <w:szCs w:val="28"/>
        </w:rPr>
        <w:t>Структура</w:t>
      </w:r>
      <w:r>
        <w:rPr>
          <w:rFonts w:hint="default"/>
          <w:b/>
          <w:sz w:val="28"/>
          <w:szCs w:val="28"/>
          <w:lang w:val="uk-UA"/>
        </w:rPr>
        <w:t xml:space="preserve"> та</w:t>
      </w:r>
      <w:r>
        <w:rPr>
          <w:b/>
          <w:sz w:val="28"/>
          <w:szCs w:val="28"/>
        </w:rPr>
        <w:t xml:space="preserve"> зміст проведення практичних робіт</w:t>
      </w:r>
    </w:p>
    <w:p w14:paraId="18C52DA7">
      <w:pPr>
        <w:pStyle w:val="4"/>
        <w:spacing w:before="0" w:beforeAutospacing="0" w:after="0" w:afterAutospacing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Структура практичних робіт являє собою єдність таких складників:</w:t>
      </w:r>
    </w:p>
    <w:p w14:paraId="4550C414">
      <w:pPr>
        <w:pStyle w:val="4"/>
        <w:spacing w:before="0" w:beforeAutospacing="0" w:after="0" w:afterAutospacing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 актуалізація знань і корекція опорних уявлень;</w:t>
      </w:r>
    </w:p>
    <w:p w14:paraId="11D88398">
      <w:pPr>
        <w:pStyle w:val="4"/>
        <w:spacing w:before="0" w:beforeAutospacing="0" w:after="0" w:afterAutospacing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мотивація навчальної діяльності;</w:t>
      </w:r>
    </w:p>
    <w:p w14:paraId="27F06EDF">
      <w:pPr>
        <w:pStyle w:val="4"/>
        <w:spacing w:before="0" w:beforeAutospacing="0" w:after="0" w:afterAutospacing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 усвідомлення змісту;</w:t>
      </w:r>
    </w:p>
    <w:p w14:paraId="28740D64">
      <w:pPr>
        <w:pStyle w:val="4"/>
        <w:spacing w:before="0" w:beforeAutospacing="0" w:after="0" w:afterAutospacing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4) самостійне виконання роботи;</w:t>
      </w:r>
    </w:p>
    <w:p w14:paraId="5A037EB1">
      <w:pPr>
        <w:pStyle w:val="4"/>
        <w:spacing w:before="0" w:beforeAutospacing="0" w:after="0" w:afterAutospacing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5) узагальнення і систематизація результатів;</w:t>
      </w:r>
    </w:p>
    <w:p w14:paraId="72F88474">
      <w:pPr>
        <w:pStyle w:val="4"/>
        <w:spacing w:before="0" w:beforeAutospacing="0" w:after="0" w:afterAutospacing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6) підбиття підсумків.</w:t>
      </w:r>
    </w:p>
    <w:p w14:paraId="3A6329EC">
      <w:pPr>
        <w:pStyle w:val="4"/>
        <w:spacing w:before="0" w:beforeAutospacing="0" w:after="0" w:afterAutospacing="0" w:line="240" w:lineRule="auto"/>
        <w:ind w:firstLine="708" w:firstLineChars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Актуалізація і корекція опорних </w:t>
      </w:r>
      <w:r>
        <w:rPr>
          <w:sz w:val="28"/>
          <w:szCs w:val="28"/>
          <w:lang w:val="uk-UA"/>
        </w:rPr>
        <w:t>знань</w:t>
      </w:r>
      <w:r>
        <w:rPr>
          <w:sz w:val="28"/>
          <w:szCs w:val="28"/>
        </w:rPr>
        <w:t xml:space="preserve"> – досить короткий, але відповідальний етап практичної роботи.  На цьому етапі вчитель спрямовує увагу учнів на сутність майбутньої роботи. Учні сприймають або повторюють факти, поняття, потрібні для виконання завдання.</w:t>
      </w:r>
    </w:p>
    <w:p w14:paraId="25A6A301">
      <w:pPr>
        <w:pStyle w:val="4"/>
        <w:spacing w:before="0" w:beforeAutospacing="0" w:after="0" w:afterAutospacing="0" w:line="240" w:lineRule="auto"/>
        <w:ind w:firstLine="708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Наступний етап - мотивація навчальної діяльності – передбачає ознайомлення учнів з темою, та завданням роботи, її характером. Вчитель пояснює, як підходити до виконання завдань, які результати мають бути одержані; визначає засоби фіксації проміжних і кінцевих результатів, підходи до оцінювання підсумків праці кожного. Залежно від характеру роботи створюється проблемна ситуація.</w:t>
      </w:r>
      <w:r>
        <w:rPr>
          <w:rFonts w:hint="default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Відтак учні сприймають і усвідомлюють мету, послідовність своїх дій, аналізують і узагальнюють вихідні положення, на яких грунтується завдання, вивчають проблему (якщо вона є), шукають засобів до її розв`язання</w:t>
      </w:r>
    </w:p>
    <w:p w14:paraId="4D8B3D36">
      <w:pPr>
        <w:pStyle w:val="4"/>
        <w:spacing w:before="0" w:beforeAutospacing="0" w:after="0" w:afterAutospacing="0" w:line="240" w:lineRule="auto"/>
        <w:ind w:firstLine="708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На черговому етапі школярі знайомляться зі змістом завдання, встановлюють, що вони знають, а що потрібно вивчити, які відомі прийоми дослідницької діяльності можна застосувати в цій ситуації. Якщо вчитель не сформулював проблему, учні шукають її в змісті роботи. Якщо виникає потреба, вчитель уточнює план діяльності, а в разі, коли учні натрапляють на серйозні перешкоди в дослідженні, пропонує їм докладну інструкцію і шляхи їх вирішення.</w:t>
      </w:r>
    </w:p>
    <w:p w14:paraId="7B8FA943">
      <w:pPr>
        <w:pStyle w:val="4"/>
        <w:spacing w:before="0" w:beforeAutospacing="0" w:after="0" w:afterAutospacing="0" w:line="240" w:lineRule="auto"/>
        <w:ind w:firstLine="708" w:firstLineChars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Виконуючи роботу, учні </w:t>
      </w:r>
      <w:r>
        <w:rPr>
          <w:sz w:val="28"/>
          <w:szCs w:val="28"/>
          <w:lang w:val="uk-UA"/>
        </w:rPr>
        <w:t xml:space="preserve">працюють </w:t>
      </w:r>
      <w:r>
        <w:rPr>
          <w:sz w:val="28"/>
          <w:szCs w:val="28"/>
        </w:rPr>
        <w:t>індивідуально, парами або групами</w:t>
      </w:r>
      <w:r>
        <w:rPr>
          <w:rFonts w:hint="default"/>
          <w:sz w:val="28"/>
          <w:szCs w:val="28"/>
          <w:lang w:val="uk-UA"/>
        </w:rPr>
        <w:t xml:space="preserve">. </w:t>
      </w:r>
      <w:r>
        <w:rPr>
          <w:sz w:val="28"/>
          <w:szCs w:val="28"/>
        </w:rPr>
        <w:t xml:space="preserve">Вчитель спостерігає за перебігом </w:t>
      </w:r>
      <w:r>
        <w:rPr>
          <w:sz w:val="28"/>
          <w:szCs w:val="28"/>
          <w:lang w:val="uk-UA"/>
        </w:rPr>
        <w:t>роботи</w:t>
      </w:r>
      <w:r>
        <w:rPr>
          <w:sz w:val="28"/>
          <w:szCs w:val="28"/>
        </w:rPr>
        <w:t>, точністю виконання завдання, при потребі допомагає учням, спрямовуючи непрямими запитаннями та опосередкованими завданнями їхню роботу в належне р</w:t>
      </w:r>
      <w:r>
        <w:rPr>
          <w:sz w:val="28"/>
          <w:szCs w:val="28"/>
          <w:lang w:val="uk-UA"/>
        </w:rPr>
        <w:t>усло</w:t>
      </w:r>
      <w:r>
        <w:rPr>
          <w:sz w:val="28"/>
          <w:szCs w:val="28"/>
        </w:rPr>
        <w:t>.</w:t>
      </w:r>
    </w:p>
    <w:p w14:paraId="5259697C">
      <w:pPr>
        <w:pStyle w:val="4"/>
        <w:spacing w:before="0" w:beforeAutospacing="0" w:after="0" w:afterAutospacing="0" w:line="240" w:lineRule="auto"/>
        <w:ind w:firstLine="708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На передостанньому етапі виконання завдання, учні ретельно аналізують результати своєї роботи, систематизують та фіксують їх у зошитах у вигляді коротких висновків.</w:t>
      </w:r>
    </w:p>
    <w:p w14:paraId="4A55D79D">
      <w:pPr>
        <w:pStyle w:val="4"/>
        <w:spacing w:before="0" w:beforeAutospacing="0" w:after="0" w:afterAutospacing="0" w:line="240" w:lineRule="auto"/>
        <w:ind w:firstLine="708" w:firstLineChars="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Підбиття підсумків, якими закінчується робота, вчитель проводить у формі узагальнювальної бесіди, під час якої розглядається кінцевий і проміжний результати, характерні помилки. Вчитель теоретично обґрунтовує підсумки учнівських досліджень.</w:t>
      </w:r>
    </w:p>
    <w:p w14:paraId="07F3467E">
      <w:pPr>
        <w:pStyle w:val="5"/>
        <w:spacing w:line="240" w:lineRule="auto"/>
        <w:ind w:firstLine="708" w:firstLineChars="0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  <w:t xml:space="preserve">Відповідно до вікових можливостей учнів та історичного контексту практичні заняття мають сприяти здобуттю школярами навичок аналізу різних історичних джерел, розумінню ними важливості таких категорій, як час і простір, зміни та безперервність, причини і наслідки, значущість подій та процесів, культурна різноманітність, важливість доказів і можливість різних інтерпретацій. </w:t>
      </w:r>
    </w:p>
    <w:p w14:paraId="3DD0ECFC">
      <w:pPr>
        <w:pStyle w:val="4"/>
        <w:spacing w:before="0" w:beforeAutospacing="0" w:after="0" w:afterAutospacing="0" w:line="240" w:lineRule="auto"/>
        <w:ind w:left="708" w:leftChars="0" w:firstLine="708" w:firstLineChars="0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Оцінка практичних робіт</w:t>
      </w:r>
    </w:p>
    <w:p w14:paraId="64915C6A">
      <w:pPr>
        <w:pStyle w:val="4"/>
        <w:spacing w:before="0" w:beforeAutospacing="0" w:after="0" w:afterAutospacing="0" w:line="240" w:lineRule="auto"/>
        <w:ind w:firstLine="708" w:firstLineChars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основу оцінювання практичних робіт прийнято брати систему оцінювання розроблену методистом В.Паламарчуком. У його системі оцінювання 11-12 балів відповідають такому рівню, коли учень досконально опанував і використовує в пошуковій роботі найголовніші прийоми розумової діяльності: аналіз, порівняння, узагальнення емпіричне й теоретичне.</w:t>
      </w:r>
    </w:p>
    <w:p w14:paraId="0C9276F4">
      <w:pPr>
        <w:pStyle w:val="4"/>
        <w:spacing w:before="0" w:beforeAutospacing="0" w:after="0" w:afterAutospacing="0" w:line="240" w:lineRule="auto"/>
        <w:ind w:firstLine="708" w:firstLineChars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9-10 балів: учень оволодів розумовими вміннями, що відповідають оцінці 11-12 балів, але теоретичне узагальнення може робити лише з допомогою вчителя.</w:t>
      </w:r>
    </w:p>
    <w:p w14:paraId="5A4659AB">
      <w:pPr>
        <w:pStyle w:val="4"/>
        <w:spacing w:before="0" w:beforeAutospacing="0" w:after="0" w:afterAutospacing="0" w:line="240" w:lineRule="auto"/>
        <w:ind w:firstLine="708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7-8 балів: учень опанував прийомами розумової діяльності, але може їх використовувати лише з допомогою вчителя і за зразком.</w:t>
      </w:r>
    </w:p>
    <w:p w14:paraId="110E7A35">
      <w:pPr>
        <w:pStyle w:val="4"/>
        <w:spacing w:before="0" w:beforeAutospacing="0" w:after="0" w:afterAutospacing="0" w:line="240" w:lineRule="auto"/>
        <w:ind w:firstLine="708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5-6 балів: учень частково оволодів прийомами розумової діяльності і може цю частковість реалізувати сам.</w:t>
      </w:r>
    </w:p>
    <w:p w14:paraId="12FA2EE8">
      <w:pPr>
        <w:pStyle w:val="4"/>
        <w:spacing w:before="0" w:beforeAutospacing="0" w:after="0" w:afterAutospacing="0" w:line="240" w:lineRule="auto"/>
        <w:ind w:firstLine="708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3-4 бали: учень лише у окремих аспектах зрозумів сутність прийомів розумової діяльності і може їх застосовувати лише в окремих випадках.</w:t>
      </w:r>
    </w:p>
    <w:p w14:paraId="19134038">
      <w:pPr>
        <w:pStyle w:val="4"/>
        <w:spacing w:before="0" w:beforeAutospacing="0" w:after="0" w:afterAutospacing="0" w:line="240" w:lineRule="auto"/>
        <w:ind w:firstLine="708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Один з найважливіших показників активності – прагнення до самостійності у виконанні завдання.</w:t>
      </w:r>
    </w:p>
    <w:p w14:paraId="77CD48B1">
      <w:pPr>
        <w:pStyle w:val="4"/>
        <w:spacing w:before="0" w:beforeAutospacing="0" w:after="0" w:afterAutospacing="0" w:line="240" w:lineRule="auto"/>
        <w:ind w:firstLine="708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Таким чином, наявність 5-6 ознак емоційно-вольової активності означає високий її рівень; 3-4 ознак – середній, 1-2 ознак – низький.</w:t>
      </w:r>
    </w:p>
    <w:p w14:paraId="0DB07744">
      <w:pPr>
        <w:spacing w:after="0" w:line="240" w:lineRule="auto"/>
        <w:ind w:firstLine="708" w:firstLineChars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Оцінювання роботи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про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водиться за декількома критеріями:</w:t>
      </w:r>
    </w:p>
    <w:p w14:paraId="6A86EFED">
      <w:pPr>
        <w:tabs>
          <w:tab w:val="left" w:pos="900"/>
        </w:tabs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Symbol"/>
          <w:sz w:val="28"/>
          <w:szCs w:val="28"/>
          <w:lang w:val="uk-UA" w:eastAsia="ru-RU"/>
        </w:rPr>
        <w:t xml:space="preserve">·        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повнота відповіді;</w:t>
      </w:r>
    </w:p>
    <w:p w14:paraId="2533AFE9">
      <w:pPr>
        <w:tabs>
          <w:tab w:val="left" w:pos="900"/>
        </w:tabs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Symbol"/>
          <w:sz w:val="28"/>
          <w:szCs w:val="28"/>
          <w:lang w:val="uk-UA" w:eastAsia="ru-RU"/>
        </w:rPr>
        <w:t xml:space="preserve">·        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відповідність поставленим завданням;</w:t>
      </w:r>
    </w:p>
    <w:p w14:paraId="1861B060">
      <w:pPr>
        <w:tabs>
          <w:tab w:val="left" w:pos="900"/>
        </w:tabs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Symbol"/>
          <w:sz w:val="28"/>
          <w:szCs w:val="28"/>
          <w:lang w:val="uk-UA" w:eastAsia="ru-RU"/>
        </w:rPr>
        <w:t xml:space="preserve">·        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естетичне оформлення;</w:t>
      </w:r>
    </w:p>
    <w:p w14:paraId="144DB80E">
      <w:pPr>
        <w:tabs>
          <w:tab w:val="left" w:pos="900"/>
        </w:tabs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Symbol"/>
          <w:sz w:val="28"/>
          <w:szCs w:val="28"/>
          <w:lang w:val="uk-UA" w:eastAsia="ru-RU"/>
        </w:rPr>
        <w:t xml:space="preserve">·        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рівень самостійності у виконанні роботи;</w:t>
      </w:r>
    </w:p>
    <w:p w14:paraId="69F8AC7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Symbol"/>
          <w:sz w:val="28"/>
          <w:szCs w:val="28"/>
          <w:lang w:val="uk-UA" w:eastAsia="ru-RU"/>
        </w:rPr>
        <w:t xml:space="preserve">·        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як учень уміє робити висновки.</w:t>
      </w:r>
    </w:p>
    <w:p w14:paraId="4226FB3A">
      <w:pPr>
        <w:spacing w:after="0" w:line="240" w:lineRule="auto"/>
        <w:ind w:firstLine="708" w:firstLineChars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К.О. Баханов пропонує враховувати при оцінюванні лабораторно-практичної роботи і емоційно-вольову активність учнів, що виявляється безпосереднім спостереженням за діяльністю учнів. </w:t>
      </w:r>
      <w:r>
        <w:rPr>
          <w:rFonts w:hint="default" w:ascii="Times New Roman" w:hAnsi="Times New Roman" w:eastAsia="Times New Roman"/>
          <w:sz w:val="28"/>
          <w:szCs w:val="28"/>
          <w:lang w:val="uk-UA" w:eastAsia="ru-RU"/>
        </w:rPr>
        <w:tab/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До основних показників емоційно-вольової активності належить:</w:t>
      </w:r>
    </w:p>
    <w:p w14:paraId="33F1D5C4">
      <w:pPr>
        <w:tabs>
          <w:tab w:val="left" w:pos="900"/>
        </w:tabs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Symbol"/>
          <w:sz w:val="32"/>
          <w:szCs w:val="32"/>
          <w:lang w:val="uk-UA" w:eastAsia="ru-RU"/>
        </w:rPr>
        <w:t xml:space="preserve">·        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реакція на завдання;</w:t>
      </w:r>
    </w:p>
    <w:p w14:paraId="5F6F7466">
      <w:pPr>
        <w:tabs>
          <w:tab w:val="left" w:pos="900"/>
        </w:tabs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Symbol"/>
          <w:sz w:val="28"/>
          <w:szCs w:val="28"/>
          <w:lang w:val="uk-UA" w:eastAsia="ru-RU"/>
        </w:rPr>
        <w:t xml:space="preserve">·        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інтенсивність роботи учнів;</w:t>
      </w:r>
    </w:p>
    <w:p w14:paraId="5BC9D369">
      <w:pPr>
        <w:tabs>
          <w:tab w:val="left" w:pos="900"/>
        </w:tabs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Symbol"/>
          <w:sz w:val="28"/>
          <w:szCs w:val="28"/>
          <w:lang w:val="uk-UA" w:eastAsia="ru-RU"/>
        </w:rPr>
        <w:t xml:space="preserve">·        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зосередженість їхньої уваги;</w:t>
      </w:r>
    </w:p>
    <w:p w14:paraId="4CA89894">
      <w:pPr>
        <w:tabs>
          <w:tab w:val="left" w:pos="900"/>
        </w:tabs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Symbol"/>
          <w:sz w:val="28"/>
          <w:szCs w:val="28"/>
          <w:lang w:val="uk-UA" w:eastAsia="ru-RU"/>
        </w:rPr>
        <w:t xml:space="preserve">·        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прагнення до самостійності;</w:t>
      </w:r>
    </w:p>
    <w:p w14:paraId="06059443">
      <w:pPr>
        <w:tabs>
          <w:tab w:val="left" w:pos="900"/>
        </w:tabs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Symbol"/>
          <w:sz w:val="28"/>
          <w:szCs w:val="28"/>
          <w:lang w:val="uk-UA" w:eastAsia="ru-RU"/>
        </w:rPr>
        <w:t xml:space="preserve">·        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швидкість переключення із одного виду діяльності на інший;</w:t>
      </w:r>
    </w:p>
    <w:p w14:paraId="3EE9BD23">
      <w:pPr>
        <w:tabs>
          <w:tab w:val="left" w:pos="900"/>
        </w:tabs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Symbol"/>
          <w:sz w:val="28"/>
          <w:szCs w:val="28"/>
          <w:lang w:eastAsia="ru-RU"/>
        </w:rPr>
        <w:t>·   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емоційні вияви під час виконання роботи, що відображаються в бажанні довести справу до кінця.</w:t>
      </w:r>
    </w:p>
    <w:p w14:paraId="0FC1B91B">
      <w:pPr>
        <w:spacing w:after="0" w:line="240" w:lineRule="auto"/>
        <w:ind w:firstLine="708" w:firstLineChars="0"/>
        <w:jc w:val="both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>Поєднання в оцінці результатів перевірки робіт учнів з результатами спостереження дає можливість учителю виставити об’єктивнішу оцінку та виявити мотиви навчання школярів та тенденції розвитку їхньої активності.</w:t>
      </w:r>
    </w:p>
    <w:p w14:paraId="779A218A">
      <w:pPr>
        <w:spacing w:after="0" w:line="360" w:lineRule="auto"/>
        <w:jc w:val="both"/>
        <w:rPr>
          <w:rFonts w:ascii="Times New Roman" w:hAnsi="Times New Roman" w:eastAsia="Times New Roman"/>
          <w:sz w:val="32"/>
          <w:szCs w:val="32"/>
          <w:lang w:val="uk-UA" w:eastAsia="ru-RU"/>
        </w:rPr>
      </w:pPr>
    </w:p>
    <w:p w14:paraId="2F531507">
      <w:pPr>
        <w:spacing w:after="0"/>
        <w:ind w:firstLine="567"/>
        <w:jc w:val="right"/>
        <w:rPr>
          <w:rFonts w:ascii="Times New Roman" w:hAnsi="Times New Roman" w:eastAsia="Times New Roman"/>
          <w:b/>
          <w:sz w:val="28"/>
          <w:szCs w:val="28"/>
          <w:lang w:val="uk-UA" w:eastAsia="ru-RU"/>
        </w:rPr>
      </w:pPr>
    </w:p>
    <w:p w14:paraId="3103F82C">
      <w:pPr>
        <w:spacing w:after="0"/>
        <w:ind w:firstLine="567"/>
        <w:jc w:val="right"/>
        <w:rPr>
          <w:rFonts w:ascii="Times New Roman" w:hAnsi="Times New Roman" w:eastAsia="Times New Roman"/>
          <w:b/>
          <w:sz w:val="28"/>
          <w:szCs w:val="28"/>
          <w:lang w:val="uk-UA" w:eastAsia="ru-RU"/>
        </w:rPr>
      </w:pPr>
      <w:bookmarkStart w:id="0" w:name="_GoBack"/>
      <w:bookmarkEnd w:id="0"/>
      <w:r>
        <w:rPr>
          <w:rFonts w:ascii="Times New Roman" w:hAnsi="Times New Roman" w:eastAsia="Times New Roman"/>
          <w:b/>
          <w:sz w:val="28"/>
          <w:szCs w:val="28"/>
          <w:lang w:val="uk-UA" w:eastAsia="ru-RU"/>
        </w:rPr>
        <w:t>Додаток</w:t>
      </w:r>
    </w:p>
    <w:p w14:paraId="008B888E">
      <w:pPr>
        <w:spacing w:after="0"/>
        <w:ind w:firstLine="567"/>
        <w:jc w:val="right"/>
        <w:rPr>
          <w:rFonts w:ascii="Times New Roman" w:hAnsi="Times New Roman" w:eastAsia="Times New Roman"/>
          <w:b/>
          <w:sz w:val="28"/>
          <w:szCs w:val="28"/>
          <w:lang w:val="uk-UA" w:eastAsia="ru-RU"/>
        </w:rPr>
      </w:pPr>
    </w:p>
    <w:p w14:paraId="0D8D9B84">
      <w:pPr>
        <w:spacing w:after="0"/>
        <w:ind w:firstLine="708" w:firstLineChars="0"/>
        <w:jc w:val="both"/>
        <w:rPr>
          <w:rFonts w:ascii="Times New Roman" w:hAnsi="Times New Roman" w:eastAsia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sz w:val="28"/>
          <w:szCs w:val="28"/>
          <w:lang w:val="uk-UA" w:eastAsia="ru-RU"/>
        </w:rPr>
        <w:t xml:space="preserve">Практичне заняття у 7 класі  «Уявна подорож Києвом часів Ярослава Мудрого». </w:t>
      </w:r>
    </w:p>
    <w:p w14:paraId="4546E79F">
      <w:pPr>
        <w:spacing w:after="0"/>
        <w:ind w:firstLine="567"/>
        <w:jc w:val="both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>Навчальні цілі</w:t>
      </w:r>
      <w:r>
        <w:rPr>
          <w:rFonts w:hint="default" w:ascii="Times New Roman" w:hAnsi="Times New Roman" w:eastAsia="Times New Roman"/>
          <w:b/>
          <w:bCs/>
          <w:sz w:val="28"/>
          <w:szCs w:val="28"/>
          <w:lang w:val="uk-UA" w:eastAsia="ru-RU"/>
        </w:rPr>
        <w:t>:</w:t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 </w:t>
      </w:r>
    </w:p>
    <w:p w14:paraId="46DBC3EA">
      <w:pPr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закріпити знання про культурну  діяльність Ярослава Мудрого,</w:t>
      </w:r>
      <w:r>
        <w:rPr>
          <w:rFonts w:ascii="Times New Roman" w:hAnsi="Times New Roman"/>
          <w:sz w:val="28"/>
          <w:szCs w:val="28"/>
        </w:rPr>
        <w:t xml:space="preserve"> визначити, які зміни відбулися в Києві за </w:t>
      </w:r>
      <w:r>
        <w:rPr>
          <w:rFonts w:ascii="Times New Roman" w:hAnsi="Times New Roman"/>
          <w:sz w:val="28"/>
          <w:szCs w:val="28"/>
          <w:lang w:val="uk-UA"/>
        </w:rPr>
        <w:t xml:space="preserve">його </w:t>
      </w:r>
      <w:r>
        <w:rPr>
          <w:rFonts w:ascii="Times New Roman" w:hAnsi="Times New Roman"/>
          <w:sz w:val="28"/>
          <w:szCs w:val="28"/>
        </w:rPr>
        <w:t>правління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14:paraId="0FA3A010">
      <w:pPr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розвивати в учнів навички роботи з джерелами інформації та їх основі робити певні висновки про історичні факти і події; формувати предметні компетентності, розвивати творчі здібності учнів;</w:t>
      </w:r>
      <w:r>
        <w:rPr>
          <w:rFonts w:ascii="Times New Roman" w:hAnsi="Times New Roman" w:eastAsia="Times New Roman"/>
          <w:i/>
          <w:iCs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eastAsia="Times New Roman"/>
          <w:iCs/>
          <w:sz w:val="28"/>
          <w:szCs w:val="28"/>
          <w:lang w:val="uk-UA" w:eastAsia="ru-RU"/>
        </w:rPr>
        <w:t>висловлювати особисте ставлення до історичних фактів, подій;</w:t>
      </w:r>
    </w:p>
    <w:p w14:paraId="7BBF0A3C">
      <w:pPr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виховувати ціннісні орієнтації, повагу до видатних історичних діячів, почуття гордості за минуле Батьківщини. </w:t>
      </w:r>
    </w:p>
    <w:p w14:paraId="491ED7F1">
      <w:pPr>
        <w:spacing w:after="0"/>
        <w:ind w:firstLine="567"/>
        <w:jc w:val="both"/>
        <w:rPr>
          <w:rFonts w:ascii="Times New Roman" w:hAnsi="Times New Roman" w:eastAsia="Times New Roman"/>
          <w:sz w:val="28"/>
          <w:szCs w:val="28"/>
          <w:lang w:val="uk-UA" w:eastAsia="ru-RU"/>
        </w:rPr>
      </w:pPr>
    </w:p>
    <w:p w14:paraId="0B43BB78">
      <w:pPr>
        <w:spacing w:after="0"/>
        <w:ind w:firstLine="567"/>
        <w:jc w:val="both"/>
        <w:rPr>
          <w:rFonts w:hint="default"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>Організаційний</w:t>
      </w:r>
      <w:r>
        <w:rPr>
          <w:rFonts w:hint="default"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 етап. </w:t>
      </w:r>
    </w:p>
    <w:p w14:paraId="1C842606">
      <w:pPr>
        <w:spacing w:after="0"/>
        <w:ind w:firstLine="567"/>
        <w:jc w:val="both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 Вправа «Спіймай мій настрій». </w:t>
      </w:r>
    </w:p>
    <w:p w14:paraId="27CE7C47">
      <w:pPr>
        <w:spacing w:after="0"/>
        <w:ind w:firstLine="567"/>
        <w:jc w:val="both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>Актуалізація опорних знань.</w:t>
      </w:r>
    </w:p>
    <w:p w14:paraId="33CEF23D">
      <w:pPr>
        <w:spacing w:after="0"/>
        <w:ind w:firstLine="567"/>
        <w:jc w:val="both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«Мозковий штурм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» </w:t>
      </w:r>
      <w:r>
        <w:rPr>
          <w:rFonts w:hint="default" w:ascii="Times New Roman" w:hAnsi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/>
          <w:sz w:val="28"/>
          <w:szCs w:val="28"/>
          <w:lang w:val="uk-UA"/>
        </w:rPr>
        <w:t xml:space="preserve">Кому належать ці слова: </w:t>
      </w:r>
      <w:r>
        <w:rPr>
          <w:rFonts w:ascii="Times New Roman" w:hAnsi="Times New Roman"/>
          <w:iCs/>
          <w:sz w:val="28"/>
          <w:szCs w:val="28"/>
          <w:lang w:val="uk-UA"/>
        </w:rPr>
        <w:t>“Бачите гори оці? На цих горах возсіяє благодать Божа, буде город великий і воздвигне Бог багато церков»</w:t>
      </w:r>
    </w:p>
    <w:p w14:paraId="0056B583">
      <w:pPr>
        <w:spacing w:after="0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2.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І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сторична математика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(</w:t>
      </w:r>
      <w:r>
        <w:rPr>
          <w:rFonts w:ascii="Times New Roman" w:hAnsi="Times New Roman"/>
          <w:iCs/>
          <w:sz w:val="28"/>
          <w:szCs w:val="28"/>
          <w:u w:val="single"/>
          <w:lang w:val="uk-UA"/>
        </w:rPr>
        <w:t>формування хронологічної компетентності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) </w:t>
      </w:r>
    </w:p>
    <w:p w14:paraId="60FAB689">
      <w:pPr>
        <w:spacing w:after="0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 xml:space="preserve">         1. Коли було засновано Київ? (482 р.) Яке це століття?</w:t>
      </w:r>
    </w:p>
    <w:p w14:paraId="7026B313">
      <w:pPr>
        <w:spacing w:after="0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 xml:space="preserve">         2. Який рік від народження відзначає наша столиця? (1533 р.)</w:t>
      </w:r>
    </w:p>
    <w:p w14:paraId="0460E086">
      <w:pPr>
        <w:spacing w:after="0"/>
        <w:jc w:val="both"/>
        <w:rPr>
          <w:rFonts w:hint="default" w:ascii="Times New Roman" w:hAnsi="Times New Roman"/>
          <w:color w:val="2B1E1B"/>
          <w:sz w:val="28"/>
          <w:szCs w:val="28"/>
          <w:lang w:val="uk-UA"/>
        </w:rPr>
      </w:pPr>
      <w:r>
        <w:rPr>
          <w:rFonts w:ascii="Times New Roman" w:hAnsi="Times New Roman"/>
          <w:color w:val="2B1E1B"/>
          <w:sz w:val="28"/>
          <w:szCs w:val="28"/>
          <w:lang w:val="uk-UA"/>
        </w:rPr>
        <w:t xml:space="preserve">3. </w:t>
      </w:r>
      <w:r>
        <w:rPr>
          <w:rFonts w:ascii="Times New Roman" w:hAnsi="Times New Roman"/>
          <w:b/>
          <w:bCs/>
          <w:i/>
          <w:color w:val="2B1E1B"/>
          <w:sz w:val="28"/>
          <w:szCs w:val="28"/>
          <w:lang w:val="uk-UA"/>
        </w:rPr>
        <w:t>Ігровий метод «Впізнай мене</w:t>
      </w:r>
      <w:r>
        <w:rPr>
          <w:rFonts w:ascii="Times New Roman" w:hAnsi="Times New Roman"/>
          <w:b/>
          <w:bCs/>
          <w:color w:val="2B1E1B"/>
          <w:sz w:val="28"/>
          <w:szCs w:val="28"/>
          <w:lang w:val="uk-UA"/>
        </w:rPr>
        <w:t>»</w:t>
      </w:r>
      <w:r>
        <w:rPr>
          <w:rFonts w:ascii="Times New Roman" w:hAnsi="Times New Roman"/>
          <w:color w:val="2B1E1B"/>
          <w:sz w:val="28"/>
          <w:szCs w:val="28"/>
          <w:lang w:val="uk-UA"/>
        </w:rPr>
        <w:t>. Прослухайте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2B1E1B"/>
          <w:sz w:val="28"/>
          <w:szCs w:val="28"/>
          <w:lang w:val="uk-UA"/>
        </w:rPr>
        <w:t>уривок із вірша Р. Завадовича</w:t>
      </w:r>
      <w:r>
        <w:rPr>
          <w:rFonts w:hint="default" w:ascii="Times New Roman" w:hAnsi="Times New Roman"/>
          <w:color w:val="2B1E1B"/>
          <w:sz w:val="28"/>
          <w:szCs w:val="28"/>
          <w:lang w:val="uk-UA"/>
        </w:rPr>
        <w:t>. Визначте, про кого йде мова.</w:t>
      </w:r>
    </w:p>
    <w:p w14:paraId="4AFF6A67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 w:bidi="ar"/>
        </w:rPr>
        <w:t>Мудрий княже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uk-UA" w:eastAsia="zh-CN" w:bidi="ar"/>
        </w:rPr>
        <w:t>......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 w:bidi="ar"/>
        </w:rPr>
        <w:t>,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 w:bidi="ar"/>
        </w:rPr>
        <w:t>Свого батька гідний сину,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 w:bidi="ar"/>
        </w:rPr>
        <w:t>Ти підніс до сили, слави,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 w:bidi="ar"/>
        </w:rPr>
        <w:t>До могуття батьківщину.</w:t>
      </w:r>
    </w:p>
    <w:p w14:paraId="48859FE5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 w:bidi="ar"/>
        </w:rPr>
        <w:t>Скрізь з пошаною по світі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 w:bidi="ar"/>
        </w:rPr>
        <w:t>Твоє ймення споминали,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 w:bidi="ar"/>
        </w:rPr>
        <w:t>Королі, князі, вельможі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 w:bidi="ar"/>
        </w:rPr>
        <w:t>В тебе ласки забігали.</w:t>
      </w:r>
    </w:p>
    <w:p w14:paraId="10C1BB1B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  <w:t>Бо між ними, між усіми,</w:t>
      </w:r>
    </w:p>
    <w:p w14:paraId="00FC5B6F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  <w:t>Ти найбільшу мав державу,</w:t>
      </w:r>
    </w:p>
    <w:p w14:paraId="37A232CB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  <w:t>Тож літала світом вістка</w:t>
      </w:r>
    </w:p>
    <w:p w14:paraId="0664E0C2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  <w:t>Про могутність …</w:t>
      </w:r>
    </w:p>
    <w:p w14:paraId="3BE42353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  <w:t>І про те подбав ти, княже,</w:t>
      </w:r>
    </w:p>
    <w:p w14:paraId="4358D127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  <w:t>Щоб коштовним самоцвітом,</w:t>
      </w:r>
    </w:p>
    <w:p w14:paraId="308F2972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  <w:t>Прибраний увесь, багатий,</w:t>
      </w:r>
    </w:p>
    <w:p w14:paraId="154686DE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  <w:t>Блиснув Київ перед світом.</w:t>
      </w:r>
    </w:p>
    <w:p w14:paraId="37A533BA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  <w:t>Ти здвигнув собор Софії</w:t>
      </w:r>
    </w:p>
    <w:p w14:paraId="54D6EF44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  <w:t>З каменю і срібла-злота,</w:t>
      </w:r>
    </w:p>
    <w:p w14:paraId="0B4D34B0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  <w:t>Ще й тепер про тую славу</w:t>
      </w:r>
    </w:p>
    <w:p w14:paraId="5B665791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/>
        </w:rPr>
        <w:t>Мріють Золоті Ворота.</w:t>
      </w:r>
    </w:p>
    <w:p w14:paraId="55DF712E">
      <w:pPr>
        <w:spacing w:after="0"/>
        <w:jc w:val="both"/>
        <w:rPr>
          <w:rFonts w:hint="default" w:ascii="Times New Roman" w:hAnsi="Times New Roman"/>
          <w:color w:val="2B1E1B"/>
          <w:sz w:val="28"/>
          <w:szCs w:val="28"/>
          <w:lang w:val="uk-UA"/>
        </w:rPr>
      </w:pPr>
      <w:r>
        <w:rPr>
          <w:rFonts w:hint="default" w:ascii="Times New Roman" w:hAnsi="Times New Roman"/>
          <w:color w:val="2B1E1B"/>
          <w:sz w:val="28"/>
          <w:szCs w:val="28"/>
          <w:lang w:val="uk-UA"/>
        </w:rPr>
        <w:t xml:space="preserve"> </w:t>
      </w:r>
    </w:p>
    <w:p w14:paraId="7C177AA1">
      <w:pPr>
        <w:spacing w:after="0"/>
        <w:ind w:firstLine="708" w:firstLineChars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hint="default" w:ascii="Times New Roman" w:hAnsi="Times New Roman"/>
          <w:color w:val="2B1E1B"/>
          <w:sz w:val="28"/>
          <w:szCs w:val="28"/>
          <w:lang w:val="uk-UA"/>
        </w:rPr>
        <w:t xml:space="preserve">Назвіть конкретні справи, </w:t>
      </w:r>
      <w:r>
        <w:rPr>
          <w:rFonts w:ascii="Times New Roman" w:hAnsi="Times New Roman"/>
          <w:sz w:val="28"/>
          <w:szCs w:val="28"/>
          <w:lang w:val="uk-UA"/>
        </w:rPr>
        <w:t>які зробив</w:t>
      </w:r>
      <w:r>
        <w:rPr>
          <w:rFonts w:hint="default" w:ascii="Times New Roman" w:hAnsi="Times New Roman"/>
          <w:sz w:val="28"/>
          <w:szCs w:val="28"/>
          <w:lang w:val="uk-UA"/>
        </w:rPr>
        <w:t xml:space="preserve"> князь</w:t>
      </w:r>
      <w:r>
        <w:rPr>
          <w:rFonts w:ascii="Times New Roman" w:hAnsi="Times New Roman"/>
          <w:sz w:val="28"/>
          <w:szCs w:val="28"/>
          <w:lang w:val="uk-UA"/>
        </w:rPr>
        <w:t xml:space="preserve"> для розвитку Київської держави та на дошці з цих важливих справ </w:t>
      </w:r>
      <w:r>
        <w:rPr>
          <w:rFonts w:hint="default" w:ascii="Times New Roman" w:hAnsi="Times New Roman"/>
          <w:sz w:val="28"/>
          <w:szCs w:val="28"/>
          <w:lang w:val="uk-UA"/>
        </w:rPr>
        <w:t>“побудуйте”</w:t>
      </w:r>
      <w:r>
        <w:rPr>
          <w:rFonts w:ascii="Times New Roman" w:hAnsi="Times New Roman"/>
          <w:sz w:val="28"/>
          <w:szCs w:val="28"/>
          <w:lang w:val="uk-UA"/>
        </w:rPr>
        <w:t xml:space="preserve"> «Ярославову вежу»</w:t>
      </w:r>
    </w:p>
    <w:p w14:paraId="2F574A4C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C2FF757">
      <w:pPr>
        <w:spacing w:after="0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</w:t>
      </w: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Стрічка часу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Назвіть дати, пов’язані з діяльністю князя Ярослава Мудрого: 1240, 978, 988, 1019, 1036, 1051, 1097, 1054  </w:t>
      </w:r>
      <w:r>
        <w:rPr>
          <w:rFonts w:ascii="Times New Roman" w:hAnsi="Times New Roman"/>
          <w:sz w:val="28"/>
          <w:szCs w:val="28"/>
          <w:u w:val="single"/>
          <w:lang w:val="uk-UA"/>
        </w:rPr>
        <w:t>(</w:t>
      </w:r>
      <w:r>
        <w:rPr>
          <w:rFonts w:ascii="Times New Roman" w:hAnsi="Times New Roman"/>
          <w:iCs/>
          <w:sz w:val="28"/>
          <w:szCs w:val="28"/>
          <w:u w:val="single"/>
          <w:lang w:val="uk-UA"/>
        </w:rPr>
        <w:t>формування хронологічної компетентності)</w:t>
      </w:r>
      <w:r>
        <w:rPr>
          <w:rFonts w:ascii="Times New Roman" w:hAnsi="Times New Roman"/>
          <w:sz w:val="28"/>
          <w:szCs w:val="28"/>
          <w:u w:val="single"/>
          <w:lang w:val="uk-UA"/>
        </w:rPr>
        <w:t xml:space="preserve"> .</w:t>
      </w:r>
    </w:p>
    <w:p w14:paraId="3E01CA87">
      <w:pPr>
        <w:spacing w:after="0"/>
        <w:ind w:firstLine="426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метою активізації пізнавальної діяльності учнів  на уроці, </w:t>
      </w:r>
      <w:r>
        <w:rPr>
          <w:rFonts w:ascii="Times New Roman" w:hAnsi="Times New Roman"/>
          <w:sz w:val="28"/>
          <w:szCs w:val="28"/>
          <w:u w:val="single"/>
          <w:lang w:val="uk-UA"/>
        </w:rPr>
        <w:t>формування логічної компетентності,</w:t>
      </w:r>
      <w:r>
        <w:rPr>
          <w:rFonts w:ascii="Times New Roman" w:hAnsi="Times New Roman"/>
          <w:sz w:val="28"/>
          <w:szCs w:val="28"/>
          <w:lang w:val="uk-UA"/>
        </w:rPr>
        <w:t xml:space="preserve">  поставлене </w:t>
      </w:r>
      <w:r>
        <w:rPr>
          <w:rFonts w:ascii="Times New Roman" w:hAnsi="Times New Roman"/>
          <w:color w:val="2B1E1B"/>
          <w:sz w:val="28"/>
          <w:szCs w:val="28"/>
          <w:lang w:val="uk-UA"/>
        </w:rPr>
        <w:t>проблемне питання «Чи можна уявити  історичний Київ без Софії Київської?», відповідь на яке учні дадуть  в кінці уроку.</w:t>
      </w:r>
    </w:p>
    <w:p w14:paraId="56D7DA1A">
      <w:pPr>
        <w:spacing w:after="0"/>
        <w:ind w:firstLine="567"/>
        <w:jc w:val="both"/>
        <w:rPr>
          <w:rFonts w:hint="default"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Проведення </w:t>
      </w:r>
      <w:r>
        <w:rPr>
          <w:rFonts w:ascii="Times New Roman" w:hAnsi="Times New Roman"/>
          <w:b/>
          <w:bCs/>
          <w:sz w:val="28"/>
          <w:szCs w:val="28"/>
        </w:rPr>
        <w:t>практичного заняття</w:t>
      </w:r>
      <w:r>
        <w:rPr>
          <w:rFonts w:hint="default" w:ascii="Times New Roman" w:hAnsi="Times New Roman"/>
          <w:b/>
          <w:bCs/>
          <w:sz w:val="28"/>
          <w:szCs w:val="28"/>
          <w:lang w:val="uk-UA"/>
        </w:rPr>
        <w:t xml:space="preserve">. </w:t>
      </w:r>
    </w:p>
    <w:p w14:paraId="24DDD0C7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Перегляд</w:t>
      </w:r>
      <w:r>
        <w:rPr>
          <w:rFonts w:ascii="Times New Roman" w:hAnsi="Times New Roman"/>
          <w:sz w:val="28"/>
          <w:szCs w:val="28"/>
          <w:lang w:val="uk-UA"/>
        </w:rPr>
        <w:t xml:space="preserve">   фрагменту відео «Ярослав Мудрий князь Київський»</w:t>
      </w:r>
      <w:r>
        <w:rPr>
          <w:rFonts w:hint="default" w:ascii="Times New Roman" w:hAnsi="Times New Roman"/>
          <w:sz w:val="28"/>
          <w:szCs w:val="28"/>
          <w:lang w:val="uk-UA"/>
        </w:rPr>
        <w:t>. Дайте</w:t>
      </w:r>
      <w:r>
        <w:rPr>
          <w:rFonts w:ascii="Times New Roman" w:hAnsi="Times New Roman"/>
          <w:sz w:val="28"/>
          <w:szCs w:val="28"/>
          <w:lang w:val="uk-UA"/>
        </w:rPr>
        <w:t xml:space="preserve">  відповідь на запитання 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: </w:t>
      </w:r>
    </w:p>
    <w:p w14:paraId="19C4B681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На що спрямовував свої зусилля князь Ярослав?</w:t>
      </w:r>
    </w:p>
    <w:p w14:paraId="0E2688DA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Як ви гадаєте, чому князь приділив велику увагу розбудові</w:t>
      </w:r>
      <w:r>
        <w:rPr>
          <w:rFonts w:hint="default" w:ascii="Times New Roman" w:hAnsi="Times New Roman"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Києва? </w:t>
      </w:r>
    </w:p>
    <w:p w14:paraId="77A6E2F6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 xml:space="preserve">Які архітектурні  пам’ятки було споруджено за часів Ярослава Мудрого </w:t>
      </w:r>
    </w:p>
    <w:p w14:paraId="42005B8B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 xml:space="preserve">Як ви гадаєте, чому князь приділив велику увагу будівництву церков у Києві? </w:t>
      </w:r>
    </w:p>
    <w:p w14:paraId="0CD53469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На які частини поділявся давній Київ?</w:t>
      </w:r>
    </w:p>
    <w:p w14:paraId="4C015C2C">
      <w:pPr>
        <w:spacing w:after="0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Cs/>
          <w:sz w:val="28"/>
          <w:szCs w:val="28"/>
          <w:lang w:val="uk-UA"/>
        </w:rPr>
        <w:t>Випереджувальне</w:t>
      </w:r>
      <w:r>
        <w:rPr>
          <w:rFonts w:hint="default" w:ascii="Times New Roman" w:hAnsi="Times New Roman"/>
          <w:b/>
          <w:bCs/>
          <w:iCs/>
          <w:sz w:val="28"/>
          <w:szCs w:val="28"/>
          <w:lang w:val="uk-UA"/>
        </w:rPr>
        <w:t xml:space="preserve"> завдання:</w:t>
      </w:r>
      <w:r>
        <w:rPr>
          <w:rFonts w:hint="default" w:ascii="Times New Roman" w:hAnsi="Times New Roman"/>
          <w:iCs/>
          <w:sz w:val="28"/>
          <w:szCs w:val="28"/>
          <w:lang w:val="uk-UA"/>
        </w:rPr>
        <w:t xml:space="preserve"> Окремі учні підготували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повідомлення </w:t>
      </w:r>
      <w:r>
        <w:rPr>
          <w:rFonts w:ascii="Times New Roman" w:hAnsi="Times New Roman"/>
          <w:sz w:val="28"/>
          <w:szCs w:val="28"/>
          <w:lang w:val="uk-UA"/>
        </w:rPr>
        <w:t>на тему: «</w:t>
      </w:r>
      <w:r>
        <w:rPr>
          <w:rFonts w:ascii="Times New Roman" w:hAnsi="Times New Roman"/>
          <w:kern w:val="36"/>
          <w:sz w:val="28"/>
          <w:szCs w:val="28"/>
          <w:lang w:val="uk-UA"/>
        </w:rPr>
        <w:t>Характеристика архітектурної пам’ятки Софії Київської</w:t>
      </w:r>
      <w:r>
        <w:rPr>
          <w:rFonts w:ascii="Times New Roman" w:hAnsi="Times New Roman"/>
          <w:sz w:val="28"/>
          <w:szCs w:val="28"/>
          <w:lang w:val="uk-UA"/>
        </w:rPr>
        <w:t>»  (за планом - пам’яткою), «</w:t>
      </w:r>
      <w:r>
        <w:rPr>
          <w:rFonts w:ascii="Times New Roman" w:hAnsi="Times New Roman"/>
          <w:kern w:val="36"/>
          <w:sz w:val="28"/>
          <w:szCs w:val="28"/>
          <w:lang w:val="uk-UA"/>
        </w:rPr>
        <w:t>Бібліотека Ярослава Мудрого</w:t>
      </w:r>
      <w:r>
        <w:rPr>
          <w:rFonts w:ascii="Times New Roman" w:hAnsi="Times New Roman"/>
          <w:sz w:val="28"/>
          <w:szCs w:val="28"/>
          <w:lang w:val="uk-UA"/>
        </w:rPr>
        <w:t xml:space="preserve">»,  </w:t>
      </w:r>
      <w:r>
        <w:rPr>
          <w:rFonts w:ascii="Times New Roman" w:hAnsi="Times New Roman"/>
          <w:kern w:val="36"/>
          <w:sz w:val="28"/>
          <w:szCs w:val="28"/>
          <w:lang w:val="uk-UA"/>
        </w:rPr>
        <w:t xml:space="preserve">«Характеристика архітектурної пам’ятки </w:t>
      </w:r>
      <w:r>
        <w:rPr>
          <w:rFonts w:ascii="Times New Roman" w:hAnsi="Times New Roman"/>
          <w:sz w:val="28"/>
          <w:szCs w:val="28"/>
          <w:lang w:val="uk-UA"/>
        </w:rPr>
        <w:t xml:space="preserve">Золоті ворота» (за планом - пам’яткою), </w:t>
      </w:r>
    </w:p>
    <w:p w14:paraId="62209EEE">
      <w:pPr>
        <w:spacing w:after="0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Наукова міні-конференція, де учні виступають в ролі вчених-дослідників.</w:t>
      </w:r>
    </w:p>
    <w:p w14:paraId="42FFA101">
      <w:pPr>
        <w:spacing w:after="0"/>
        <w:ind w:firstLine="567"/>
        <w:jc w:val="both"/>
        <w:rPr>
          <w:rFonts w:ascii="Times New Roman" w:hAnsi="Times New Roman"/>
          <w:sz w:val="28"/>
          <w:szCs w:val="28"/>
          <w:u w:val="none"/>
          <w:lang w:val="uk-UA"/>
        </w:rPr>
      </w:pPr>
      <w:r>
        <w:rPr>
          <w:rFonts w:ascii="Times New Roman" w:hAnsi="Times New Roman"/>
          <w:sz w:val="28"/>
          <w:szCs w:val="28"/>
          <w:u w:val="none"/>
          <w:lang w:val="uk-U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u w:val="none"/>
          <w:lang w:val="uk-UA"/>
        </w:rPr>
        <w:t>Формуванню просторової компетентності</w:t>
      </w:r>
      <w:r>
        <w:rPr>
          <w:rFonts w:ascii="Times New Roman" w:hAnsi="Times New Roman"/>
          <w:sz w:val="28"/>
          <w:szCs w:val="28"/>
          <w:u w:val="none"/>
          <w:lang w:val="uk-UA"/>
        </w:rPr>
        <w:t xml:space="preserve"> :</w:t>
      </w:r>
    </w:p>
    <w:p w14:paraId="0E1B0D71">
      <w:pPr>
        <w:spacing w:after="0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b/>
          <w:iCs/>
          <w:sz w:val="28"/>
          <w:szCs w:val="28"/>
          <w:lang w:val="uk-UA"/>
        </w:rPr>
        <w:t>Завдання.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Уявіть себе візантійським купцем. Покажіть, користуючись картою, яким шляхом ви можете потрапити до Києва?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Вправа «Історичні пазли» </w:t>
      </w:r>
      <w:r>
        <w:rPr>
          <w:rFonts w:ascii="Times New Roman" w:hAnsi="Times New Roman"/>
          <w:sz w:val="28"/>
          <w:szCs w:val="28"/>
          <w:lang w:val="uk-UA"/>
        </w:rPr>
        <w:t>(скласти карту «Київ ХІ-ХІІІ ст.»). Карта візантійського купця, який вперше прибув до Києва, пошкоджена. Допоможіть  її відновити і розробіть маршрут екскурсії «містом Ярослава».</w:t>
      </w:r>
    </w:p>
    <w:p w14:paraId="2763A8B1">
      <w:pPr>
        <w:spacing w:after="0"/>
        <w:ind w:firstLine="567"/>
        <w:jc w:val="both"/>
        <w:rPr>
          <w:rFonts w:hint="default"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Узагальнення і систематизація  знань</w:t>
      </w:r>
      <w:r>
        <w:rPr>
          <w:rFonts w:hint="default" w:ascii="Times New Roman" w:hAnsi="Times New Roman"/>
          <w:b/>
          <w:bCs/>
          <w:sz w:val="28"/>
          <w:szCs w:val="28"/>
          <w:lang w:val="uk-UA"/>
        </w:rPr>
        <w:t>.</w:t>
      </w:r>
    </w:p>
    <w:p w14:paraId="24CE22C5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Робота в парах</w:t>
      </w:r>
      <w:r>
        <w:rPr>
          <w:rFonts w:hint="default"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Опрацюйте</w:t>
      </w:r>
      <w:r>
        <w:rPr>
          <w:rFonts w:hint="default" w:ascii="Times New Roman" w:hAnsi="Times New Roman"/>
          <w:sz w:val="28"/>
          <w:szCs w:val="28"/>
          <w:lang w:val="uk-UA"/>
        </w:rPr>
        <w:t xml:space="preserve"> д</w:t>
      </w:r>
      <w:r>
        <w:rPr>
          <w:rFonts w:ascii="Times New Roman" w:hAnsi="Times New Roman"/>
          <w:sz w:val="28"/>
          <w:szCs w:val="28"/>
          <w:lang w:val="uk-UA"/>
        </w:rPr>
        <w:t>жерело (Текст 2. Сучасні історики про місце Софійського собору в культурному житті Руської держави (підручник ст. 72) та визначіть яке місце посідала Софія Київська в культурному житті Русі?</w:t>
      </w:r>
      <w:r>
        <w:rPr>
          <w:rFonts w:hint="default" w:ascii="Times New Roman" w:hAnsi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/>
          <w:sz w:val="28"/>
          <w:szCs w:val="28"/>
          <w:lang w:val="uk-UA"/>
        </w:rPr>
        <w:t>релігійний та культурний центр, зокрема мистецтва Київської держави;</w:t>
      </w:r>
      <w:r>
        <w:rPr>
          <w:rFonts w:hint="default"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центр літописання, передової думки</w:t>
      </w:r>
      <w:r>
        <w:rPr>
          <w:rFonts w:hint="default"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7BCCD6B0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обота над проблемним запитанням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2B1E1B"/>
          <w:sz w:val="28"/>
          <w:szCs w:val="28"/>
          <w:lang w:val="uk-UA"/>
        </w:rPr>
        <w:t>«Чи можна уявити  історичний Київ без Софії Київської?»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49BDBD23">
      <w:pPr>
        <w:spacing w:after="0"/>
        <w:ind w:firstLine="859" w:firstLineChars="30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Учні</w:t>
      </w:r>
      <w:r>
        <w:rPr>
          <w:rFonts w:hint="default"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визначили</w:t>
      </w:r>
      <w:r>
        <w:rPr>
          <w:rFonts w:hint="default" w:ascii="Times New Roman" w:hAnsi="Times New Roman"/>
          <w:sz w:val="28"/>
          <w:szCs w:val="28"/>
          <w:lang w:val="uk-UA"/>
        </w:rPr>
        <w:t xml:space="preserve">, що </w:t>
      </w:r>
      <w:r>
        <w:rPr>
          <w:rFonts w:ascii="Times New Roman" w:hAnsi="Times New Roman"/>
          <w:sz w:val="28"/>
          <w:szCs w:val="28"/>
          <w:lang w:val="uk-UA"/>
        </w:rPr>
        <w:t>Софія Київська – одна з найкращих пам’яток Європи ХІ ст..; своєрідний музей; звести такий храм могла лише багата  та сильна держава, що іще раз підтверджує значення діяльності князя Ярослава.</w:t>
      </w:r>
    </w:p>
    <w:p w14:paraId="2F56D4E0">
      <w:pPr>
        <w:spacing w:after="0"/>
        <w:ind w:firstLine="860" w:firstLineChars="307"/>
        <w:jc w:val="both"/>
        <w:rPr>
          <w:rFonts w:hint="default"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Рефлексія</w:t>
      </w:r>
      <w:r>
        <w:rPr>
          <w:rFonts w:hint="default" w:ascii="Times New Roman" w:hAnsi="Times New Roman"/>
          <w:b/>
          <w:bCs/>
          <w:sz w:val="28"/>
          <w:szCs w:val="28"/>
          <w:lang w:val="uk-UA"/>
        </w:rPr>
        <w:t xml:space="preserve">. </w:t>
      </w:r>
    </w:p>
    <w:p w14:paraId="6F4938BF">
      <w:pPr>
        <w:spacing w:after="0"/>
        <w:ind w:firstLine="860" w:firstLineChars="307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</w:pPr>
      <w:r>
        <w:rPr>
          <w:rFonts w:hint="default" w:ascii="Times New Roman" w:hAnsi="Times New Roman"/>
          <w:b/>
          <w:bCs/>
          <w:sz w:val="28"/>
          <w:szCs w:val="28"/>
          <w:lang w:val="uk-UA"/>
        </w:rPr>
        <w:t xml:space="preserve">- 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t>Чи сподобався вам сьогоднішній урок?</w:t>
      </w:r>
    </w:p>
    <w:p w14:paraId="68ADFFEA">
      <w:pPr>
        <w:spacing w:after="0"/>
        <w:ind w:firstLine="859" w:firstLineChars="307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t>- Що було найбільш цікавим?</w:t>
      </w:r>
    </w:p>
    <w:p w14:paraId="1F9DF9B9">
      <w:pPr>
        <w:spacing w:after="0"/>
        <w:ind w:firstLine="859" w:firstLineChars="307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t>- Чи відчували ви труднощі у різних видах діяльності?</w:t>
      </w:r>
    </w:p>
    <w:p w14:paraId="2AD5C952">
      <w:pPr>
        <w:spacing w:after="0"/>
        <w:ind w:firstLine="859" w:firstLineChars="307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uk-UA"/>
        </w:rPr>
        <w:t>- Здійсніть самооцінку власної роботи під час уроку.</w:t>
      </w:r>
    </w:p>
    <w:p w14:paraId="06CE870F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>Таким чином на практичному занятті в 7 класі  основну увагу було  приділено  аналізу історичних джерел, візуальних та письмових, учні шукали необхідну інформацію,  інтерпретували зміст джерел, оцінювали факти та інформацію, яка в них містилася (</w:t>
      </w:r>
      <w:r>
        <w:rPr>
          <w:rFonts w:ascii="Times New Roman" w:hAnsi="Times New Roman" w:eastAsia="Times New Roman"/>
          <w:b/>
          <w:i/>
          <w:iCs/>
          <w:sz w:val="28"/>
          <w:szCs w:val="28"/>
          <w:lang w:val="uk-UA" w:eastAsia="ru-RU"/>
        </w:rPr>
        <w:t>інформаційна компетентність)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. Крім того семикласники аналізували і узагальнювали історичну інформацію </w:t>
      </w:r>
      <w:r>
        <w:rPr>
          <w:rFonts w:ascii="Times New Roman" w:hAnsi="Times New Roman" w:eastAsia="Times New Roman"/>
          <w:b/>
          <w:i/>
          <w:iCs/>
          <w:sz w:val="28"/>
          <w:szCs w:val="28"/>
          <w:lang w:val="uk-UA" w:eastAsia="ru-RU"/>
        </w:rPr>
        <w:t>(логічна компетентність)</w:t>
      </w:r>
      <w:r>
        <w:rPr>
          <w:rFonts w:ascii="Times New Roman" w:hAnsi="Times New Roman"/>
          <w:sz w:val="28"/>
          <w:szCs w:val="28"/>
          <w:lang w:val="uk-UA"/>
        </w:rPr>
        <w:t xml:space="preserve">, презентували повідомлення з характеристикою архітектурних пам’яток Києва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 </w:t>
      </w:r>
      <w:r>
        <w:rPr>
          <w:rFonts w:ascii="Times New Roman" w:hAnsi="Times New Roman" w:eastAsia="Times New Roman"/>
          <w:b/>
          <w:i/>
          <w:iCs/>
          <w:sz w:val="28"/>
          <w:szCs w:val="28"/>
          <w:lang w:val="uk-UA" w:eastAsia="ru-RU"/>
        </w:rPr>
        <w:t>(мовленнєва компетенція)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.</w:t>
      </w:r>
    </w:p>
    <w:p w14:paraId="271207C4">
      <w:pPr>
        <w:spacing w:after="0"/>
        <w:ind w:firstLine="708" w:firstLineChars="0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>Для формування </w:t>
      </w:r>
      <w:r>
        <w:rPr>
          <w:rFonts w:ascii="Times New Roman" w:hAnsi="Times New Roman" w:eastAsia="Times New Roman"/>
          <w:b/>
          <w:i/>
          <w:iCs/>
          <w:sz w:val="28"/>
          <w:szCs w:val="28"/>
          <w:lang w:val="uk-UA" w:eastAsia="ru-RU"/>
        </w:rPr>
        <w:t>просторових компетенцій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 під час уроку учні знаходили на карті шлях з Візантії до Києва, складали </w:t>
      </w:r>
      <w:r>
        <w:rPr>
          <w:rFonts w:ascii="Times New Roman" w:hAnsi="Times New Roman"/>
          <w:sz w:val="28"/>
          <w:szCs w:val="28"/>
          <w:lang w:val="uk-UA"/>
        </w:rPr>
        <w:t xml:space="preserve">маршрут екскурсії  візантійського купця «містом Ярослава».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Для формування </w:t>
      </w:r>
      <w:r>
        <w:rPr>
          <w:rFonts w:ascii="Times New Roman" w:hAnsi="Times New Roman" w:eastAsia="Times New Roman"/>
          <w:b/>
          <w:i/>
          <w:iCs/>
          <w:sz w:val="28"/>
          <w:szCs w:val="28"/>
          <w:lang w:val="uk-UA" w:eastAsia="ru-RU"/>
        </w:rPr>
        <w:t xml:space="preserve"> хронологічних компетенцій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 вираховували час, який минув від початку заснування Києва до наших днів, визначали події, пов’язані з життям та діяльністю князя Ярослава.</w:t>
      </w:r>
      <w:r>
        <w:rPr>
          <w:rFonts w:ascii="Times New Roman" w:hAnsi="Times New Roman" w:eastAsia="Times New Roman"/>
          <w:b/>
          <w:i/>
          <w:iCs/>
          <w:sz w:val="28"/>
          <w:szCs w:val="28"/>
          <w:lang w:val="uk-UA" w:eastAsia="ru-RU"/>
        </w:rPr>
        <w:t xml:space="preserve"> </w:t>
      </w:r>
    </w:p>
    <w:p w14:paraId="7433F183">
      <w:pPr>
        <w:pStyle w:val="4"/>
        <w:spacing w:before="0" w:beforeAutospacing="0" w:after="0" w:afterAutospacing="0" w:line="360" w:lineRule="auto"/>
        <w:jc w:val="both"/>
        <w:rPr>
          <w:b/>
          <w:bCs/>
          <w:sz w:val="44"/>
          <w:szCs w:val="44"/>
        </w:rPr>
      </w:pPr>
    </w:p>
    <w:p w14:paraId="2455DCF1">
      <w:pPr>
        <w:pStyle w:val="4"/>
        <w:spacing w:before="0" w:beforeAutospacing="0" w:after="0" w:afterAutospacing="0" w:line="24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Література:</w:t>
      </w:r>
    </w:p>
    <w:p w14:paraId="3A93729E">
      <w:pPr>
        <w:pStyle w:val="4"/>
        <w:spacing w:before="0" w:beforeAutospacing="0" w:after="0" w:afterAutospacing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1. Баханов К.О. Лабораторно-практичні роботи по істор</w:t>
      </w:r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 xml:space="preserve">ї в середній школі // Український історичний журнал. – </w:t>
      </w:r>
      <w:r>
        <w:rPr>
          <w:rFonts w:hint="default"/>
          <w:sz w:val="28"/>
          <w:szCs w:val="28"/>
          <w:lang w:val="uk-UA"/>
        </w:rPr>
        <w:t>2021</w:t>
      </w:r>
      <w:r>
        <w:rPr>
          <w:sz w:val="28"/>
          <w:szCs w:val="28"/>
        </w:rPr>
        <w:t xml:space="preserve">. - №4. </w:t>
      </w:r>
    </w:p>
    <w:p w14:paraId="731CBFE5">
      <w:pPr>
        <w:tabs>
          <w:tab w:val="left" w:pos="283"/>
          <w:tab w:val="left" w:pos="567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2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Книга для вчителя історії, етики, основ правознавства : довід.-метод. вид. — Х. : ТОРСИНГ ПЛЮС, 20</w:t>
      </w:r>
      <w:r>
        <w:rPr>
          <w:rFonts w:hint="default" w:ascii="Times New Roman" w:hAnsi="Times New Roman" w:eastAsia="Times New Roman"/>
          <w:sz w:val="28"/>
          <w:szCs w:val="28"/>
          <w:lang w:val="uk-UA" w:eastAsia="ru-RU"/>
        </w:rPr>
        <w:t>20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.</w:t>
      </w:r>
    </w:p>
    <w:p w14:paraId="05EBCFB3">
      <w:pPr>
        <w:pStyle w:val="5"/>
        <w:spacing w:line="240" w:lineRule="auto"/>
        <w:rPr>
          <w:rFonts w:eastAsia="Times New Roman"/>
          <w:color w:val="auto"/>
          <w:sz w:val="28"/>
          <w:szCs w:val="28"/>
          <w:lang w:val="uk-UA"/>
        </w:rPr>
      </w:pPr>
      <w:r>
        <w:rPr>
          <w:rFonts w:eastAsia="Times New Roman"/>
          <w:color w:val="auto"/>
          <w:sz w:val="28"/>
          <w:szCs w:val="28"/>
          <w:lang w:val="uk-UA"/>
        </w:rPr>
        <w:t xml:space="preserve">3. </w:t>
      </w:r>
      <w:r>
        <w:rPr>
          <w:bCs/>
          <w:color w:val="auto"/>
          <w:sz w:val="28"/>
          <w:szCs w:val="28"/>
        </w:rPr>
        <w:t xml:space="preserve">Кухарчук Н.Б. Практичні роботи на уроках історії в 7 класі. </w:t>
      </w:r>
      <w:r>
        <w:rPr>
          <w:color w:val="auto"/>
          <w:sz w:val="28"/>
          <w:szCs w:val="28"/>
        </w:rPr>
        <w:t xml:space="preserve">Посібник для вчителів історії, що будуть викладати історію в 7 класі за програмою нового Державного стандарту в 2015-2016 н.р. . </w:t>
      </w:r>
      <w:r>
        <w:rPr>
          <w:bCs/>
          <w:color w:val="auto"/>
          <w:sz w:val="28"/>
          <w:szCs w:val="28"/>
        </w:rPr>
        <w:t xml:space="preserve">– </w:t>
      </w:r>
      <w:r>
        <w:rPr>
          <w:color w:val="auto"/>
          <w:sz w:val="28"/>
          <w:szCs w:val="28"/>
        </w:rPr>
        <w:t>Старокостянтинів, 2015. - с. 47</w:t>
      </w:r>
    </w:p>
    <w:p w14:paraId="61915378">
      <w:pPr>
        <w:tabs>
          <w:tab w:val="left" w:pos="283"/>
          <w:tab w:val="left" w:pos="567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>4.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ab/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Малієнко Ю. Практичне заняття в системі історичної освіти основної школи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: посіб. для вчителя / Ю.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Малієнко. — К., 20</w:t>
      </w:r>
      <w:r>
        <w:rPr>
          <w:rFonts w:hint="default" w:ascii="Times New Roman" w:hAnsi="Times New Roman" w:eastAsia="Times New Roman"/>
          <w:sz w:val="28"/>
          <w:szCs w:val="28"/>
          <w:lang w:val="uk-UA" w:eastAsia="ru-RU"/>
        </w:rPr>
        <w:t>2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3. — (Бібліотека журналу «Історія і суспільствознавство в школах України: теорія і методика навчання»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; №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>5–6).</w:t>
      </w:r>
    </w:p>
    <w:p w14:paraId="4A2A0B4C">
      <w:pPr>
        <w:tabs>
          <w:tab w:val="left" w:pos="283"/>
          <w:tab w:val="left" w:pos="567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hAnsi="Times New Roman" w:eastAsia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5.</w:t>
      </w:r>
      <w:r>
        <w:rPr>
          <w:rFonts w:ascii="Times New Roman" w:hAnsi="Times New Roman" w:eastAsia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/>
          <w:spacing w:val="2"/>
          <w:sz w:val="28"/>
          <w:szCs w:val="28"/>
          <w:lang w:eastAsia="ru-RU"/>
        </w:rPr>
        <w:t>Пометун О. Викладання історії в 5-му класі : посіб. для вчителя / О. Пометун, Ю. Малієнко. — К., 20</w:t>
      </w:r>
      <w:r>
        <w:rPr>
          <w:rFonts w:hint="default" w:ascii="Times New Roman" w:hAnsi="Times New Roman" w:eastAsia="Times New Roman"/>
          <w:spacing w:val="2"/>
          <w:sz w:val="28"/>
          <w:szCs w:val="28"/>
          <w:lang w:val="uk-UA" w:eastAsia="ru-RU"/>
        </w:rPr>
        <w:t>2</w:t>
      </w:r>
      <w:r>
        <w:rPr>
          <w:rFonts w:ascii="Times New Roman" w:hAnsi="Times New Roman" w:eastAsia="Times New Roman"/>
          <w:spacing w:val="2"/>
          <w:sz w:val="28"/>
          <w:szCs w:val="28"/>
          <w:lang w:eastAsia="ru-RU"/>
        </w:rPr>
        <w:t>3. — (Бібліотека журналу «Історія і суспільствознавство в школах України: теорія і методика навчання» ; № 3).</w:t>
      </w:r>
    </w:p>
    <w:p w14:paraId="5C8A41AA">
      <w:pPr>
        <w:spacing w:line="240" w:lineRule="auto"/>
        <w:rPr>
          <w:sz w:val="28"/>
          <w:szCs w:val="28"/>
        </w:rPr>
      </w:pPr>
    </w:p>
    <w:p w14:paraId="07A639BF"/>
    <w:p w14:paraId="5B86684D">
      <w:pPr>
        <w:pStyle w:val="4"/>
        <w:spacing w:before="0" w:beforeAutospacing="0" w:after="0" w:afterAutospacing="0" w:line="360" w:lineRule="auto"/>
        <w:jc w:val="both"/>
        <w:rPr>
          <w:sz w:val="32"/>
          <w:szCs w:val="32"/>
          <w:lang w:val="uk-UA"/>
        </w:rPr>
      </w:pPr>
    </w:p>
    <w:p w14:paraId="300021F7">
      <w:pPr>
        <w:pStyle w:val="4"/>
        <w:spacing w:before="0" w:beforeAutospacing="0" w:after="0" w:afterAutospacing="0" w:line="360" w:lineRule="auto"/>
        <w:jc w:val="both"/>
        <w:rPr>
          <w:sz w:val="32"/>
          <w:szCs w:val="32"/>
          <w:lang w:val="uk-UA"/>
        </w:rPr>
      </w:pPr>
    </w:p>
    <w:p w14:paraId="64364C83">
      <w:pPr>
        <w:pStyle w:val="4"/>
        <w:spacing w:before="0" w:beforeAutospacing="0" w:after="0" w:afterAutospacing="0" w:line="360" w:lineRule="auto"/>
        <w:jc w:val="both"/>
        <w:rPr>
          <w:sz w:val="32"/>
          <w:szCs w:val="32"/>
          <w:lang w:val="uk-UA"/>
        </w:rPr>
      </w:pPr>
    </w:p>
    <w:p w14:paraId="2E295E48">
      <w:pPr>
        <w:pStyle w:val="4"/>
        <w:spacing w:before="0" w:beforeAutospacing="0" w:after="0" w:afterAutospacing="0" w:line="360" w:lineRule="auto"/>
        <w:jc w:val="both"/>
        <w:rPr>
          <w:sz w:val="32"/>
          <w:szCs w:val="32"/>
          <w:lang w:val="uk-UA"/>
        </w:rPr>
      </w:pPr>
    </w:p>
    <w:p w14:paraId="27783939">
      <w:pPr>
        <w:pStyle w:val="4"/>
        <w:spacing w:before="0" w:beforeAutospacing="0" w:after="0" w:afterAutospacing="0" w:line="360" w:lineRule="auto"/>
        <w:jc w:val="both"/>
        <w:rPr>
          <w:sz w:val="32"/>
          <w:szCs w:val="32"/>
          <w:lang w:val="uk-UA"/>
        </w:rPr>
      </w:pPr>
    </w:p>
    <w:p w14:paraId="7D419AFA">
      <w:pPr>
        <w:pStyle w:val="4"/>
        <w:spacing w:before="0" w:beforeAutospacing="0" w:after="0" w:afterAutospacing="0" w:line="360" w:lineRule="auto"/>
        <w:jc w:val="both"/>
        <w:rPr>
          <w:sz w:val="32"/>
          <w:szCs w:val="32"/>
          <w:lang w:val="uk-UA"/>
        </w:rPr>
      </w:pPr>
    </w:p>
    <w:p w14:paraId="0C809896">
      <w:pPr>
        <w:pStyle w:val="4"/>
        <w:spacing w:before="0" w:beforeAutospacing="0" w:after="0" w:afterAutospacing="0" w:line="360" w:lineRule="auto"/>
        <w:jc w:val="both"/>
        <w:rPr>
          <w:sz w:val="32"/>
          <w:szCs w:val="32"/>
          <w:lang w:val="uk-UA"/>
        </w:rPr>
      </w:pPr>
    </w:p>
    <w:p w14:paraId="7922B658">
      <w:pPr>
        <w:pStyle w:val="4"/>
        <w:spacing w:before="0" w:beforeAutospacing="0" w:after="0" w:afterAutospacing="0" w:line="360" w:lineRule="auto"/>
        <w:jc w:val="both"/>
        <w:rPr>
          <w:sz w:val="32"/>
          <w:szCs w:val="32"/>
          <w:lang w:val="uk-UA"/>
        </w:rPr>
      </w:pPr>
    </w:p>
    <w:p w14:paraId="4A72F258">
      <w:pPr>
        <w:pStyle w:val="4"/>
        <w:spacing w:before="0" w:beforeAutospacing="0" w:after="0" w:afterAutospacing="0" w:line="360" w:lineRule="auto"/>
        <w:jc w:val="both"/>
        <w:rPr>
          <w:sz w:val="32"/>
          <w:szCs w:val="32"/>
          <w:lang w:val="uk-UA"/>
        </w:rPr>
      </w:pPr>
    </w:p>
    <w:p w14:paraId="58268075">
      <w:pPr>
        <w:pStyle w:val="4"/>
        <w:spacing w:before="0" w:beforeAutospacing="0" w:after="0" w:afterAutospacing="0" w:line="360" w:lineRule="auto"/>
        <w:jc w:val="both"/>
        <w:rPr>
          <w:sz w:val="32"/>
          <w:szCs w:val="32"/>
          <w:lang w:val="uk-UA"/>
        </w:rPr>
      </w:pPr>
    </w:p>
    <w:p w14:paraId="3780D6A1">
      <w:pPr>
        <w:pStyle w:val="4"/>
        <w:spacing w:before="0" w:beforeAutospacing="0" w:after="0" w:afterAutospacing="0" w:line="360" w:lineRule="auto"/>
        <w:jc w:val="both"/>
        <w:rPr>
          <w:sz w:val="32"/>
          <w:szCs w:val="32"/>
          <w:lang w:val="uk-UA"/>
        </w:rPr>
      </w:pPr>
    </w:p>
    <w:p w14:paraId="5EF48C43">
      <w:pPr>
        <w:pStyle w:val="4"/>
        <w:spacing w:before="0" w:beforeAutospacing="0" w:after="0" w:afterAutospacing="0" w:line="360" w:lineRule="auto"/>
        <w:jc w:val="both"/>
        <w:rPr>
          <w:sz w:val="32"/>
          <w:szCs w:val="32"/>
          <w:lang w:val="uk-UA"/>
        </w:rPr>
      </w:pPr>
    </w:p>
    <w:p w14:paraId="00F6AC4C">
      <w:pPr>
        <w:pStyle w:val="4"/>
        <w:spacing w:before="0" w:beforeAutospacing="0" w:after="0" w:afterAutospacing="0" w:line="360" w:lineRule="auto"/>
        <w:jc w:val="both"/>
        <w:rPr>
          <w:sz w:val="32"/>
          <w:szCs w:val="32"/>
          <w:lang w:val="uk-UA"/>
        </w:rPr>
      </w:pPr>
    </w:p>
    <w:p w14:paraId="208D91B4">
      <w:pPr>
        <w:pStyle w:val="4"/>
        <w:spacing w:before="0" w:beforeAutospacing="0" w:after="0" w:afterAutospacing="0" w:line="360" w:lineRule="auto"/>
        <w:jc w:val="both"/>
        <w:rPr>
          <w:sz w:val="32"/>
          <w:szCs w:val="32"/>
          <w:lang w:val="uk-UA"/>
        </w:rPr>
      </w:pPr>
    </w:p>
    <w:p w14:paraId="2C499DFE">
      <w:pPr>
        <w:pStyle w:val="4"/>
        <w:spacing w:before="0" w:beforeAutospacing="0" w:after="0" w:afterAutospacing="0" w:line="360" w:lineRule="auto"/>
        <w:jc w:val="both"/>
        <w:rPr>
          <w:sz w:val="32"/>
          <w:szCs w:val="32"/>
          <w:lang w:val="uk-UA"/>
        </w:rPr>
      </w:pPr>
    </w:p>
    <w:p w14:paraId="3805B903">
      <w:pPr>
        <w:pStyle w:val="4"/>
        <w:spacing w:before="0" w:beforeAutospacing="0" w:after="0" w:afterAutospacing="0" w:line="360" w:lineRule="auto"/>
        <w:jc w:val="both"/>
        <w:rPr>
          <w:sz w:val="32"/>
          <w:szCs w:val="32"/>
          <w:lang w:val="uk-UA"/>
        </w:rPr>
      </w:pPr>
    </w:p>
    <w:p w14:paraId="240C4385">
      <w:pPr>
        <w:pStyle w:val="4"/>
        <w:spacing w:before="0" w:beforeAutospacing="0" w:after="0" w:afterAutospacing="0" w:line="360" w:lineRule="auto"/>
        <w:jc w:val="both"/>
        <w:rPr>
          <w:sz w:val="32"/>
          <w:szCs w:val="32"/>
          <w:lang w:val="uk-UA"/>
        </w:rPr>
      </w:pPr>
    </w:p>
    <w:p w14:paraId="7C49C734">
      <w:pPr>
        <w:pStyle w:val="4"/>
        <w:spacing w:before="0" w:beforeAutospacing="0" w:after="0" w:afterAutospacing="0" w:line="360" w:lineRule="auto"/>
        <w:jc w:val="both"/>
        <w:rPr>
          <w:sz w:val="32"/>
          <w:szCs w:val="32"/>
          <w:lang w:val="uk-UA"/>
        </w:rPr>
      </w:pPr>
    </w:p>
    <w:p w14:paraId="2854C2D0">
      <w:pPr>
        <w:rPr>
          <w:sz w:val="32"/>
          <w:szCs w:val="32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iteraturnaja">
    <w:altName w:val="Arial"/>
    <w:panose1 w:val="020B0604020202020204"/>
    <w:charset w:val="00"/>
    <w:family w:val="swiss"/>
    <w:pitch w:val="default"/>
    <w:sig w:usb0="00000000" w:usb1="00000000" w:usb2="00000000" w:usb3="00000000" w:csb0="00000005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915B0A"/>
    <w:multiLevelType w:val="multilevel"/>
    <w:tmpl w:val="0B915B0A"/>
    <w:lvl w:ilvl="0" w:tentative="0">
      <w:start w:val="1"/>
      <w:numFmt w:val="bullet"/>
      <w:lvlText w:val="-"/>
      <w:lvlJc w:val="left"/>
      <w:pPr>
        <w:ind w:left="1440" w:hanging="360"/>
      </w:pPr>
      <w:rPr>
        <w:rFonts w:hint="default" w:ascii="Times New Roman" w:hAnsi="Times New Roman" w:eastAsia="Calibri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232457A6"/>
    <w:multiLevelType w:val="multilevel"/>
    <w:tmpl w:val="232457A6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E86E5D"/>
    <w:rsid w:val="602A2AEE"/>
    <w:rsid w:val="7419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customStyle="1" w:styleId="5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eastAsia="Calibri" w:cs="Times New Roman"/>
      <w:color w:val="000000"/>
      <w:sz w:val="24"/>
      <w:szCs w:val="24"/>
      <w:lang w:val="ru-RU" w:eastAsia="ru-RU" w:bidi="ar-SA"/>
    </w:rPr>
  </w:style>
  <w:style w:type="paragraph" w:customStyle="1" w:styleId="6">
    <w:name w:val="03_осн. текст укр."/>
    <w:basedOn w:val="1"/>
    <w:uiPriority w:val="0"/>
    <w:pPr>
      <w:autoSpaceDE w:val="0"/>
      <w:autoSpaceDN w:val="0"/>
      <w:adjustRightInd w:val="0"/>
      <w:spacing w:after="0" w:line="254" w:lineRule="auto"/>
      <w:ind w:firstLine="283"/>
      <w:jc w:val="both"/>
      <w:textAlignment w:val="center"/>
    </w:pPr>
    <w:rPr>
      <w:rFonts w:ascii="Literaturnaja" w:hAnsi="Literaturnaja" w:eastAsia="Times New Roman" w:cs="Literaturnaja"/>
      <w:color w:val="000000"/>
      <w:sz w:val="21"/>
      <w:szCs w:val="21"/>
      <w:lang w:val="uk-UA"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38</TotalTime>
  <ScaleCrop>false</ScaleCrop>
  <LinksUpToDate>false</LinksUpToDate>
  <CharactersWithSpaces>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2025-10-25T16:49:44Z</dcterms:created>
  <dc:creator>admin</dc:creator>
  <cp:lastModifiedBy>admin</cp:lastModifiedBy>
  <dcterms:modified xsi:type="dcterms:W3CDTF">2025-10-25T19:26:39Z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FCA264C3B229433D90ED5B122B9D3CA3_12</vt:lpwstr>
  </property>
</Properties>
</file>