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191" w:rsidRDefault="00710191" w:rsidP="00710191">
      <w:pPr>
        <w:spacing w:after="0" w:line="360" w:lineRule="auto"/>
        <w:ind w:firstLine="720"/>
        <w:contextualSpacing/>
        <w:jc w:val="center"/>
        <w:rPr>
          <w:rFonts w:ascii="Times New Roman" w:hAnsi="Times New Roman"/>
          <w:b/>
          <w:sz w:val="32"/>
          <w:szCs w:val="32"/>
        </w:rPr>
      </w:pPr>
      <w:r w:rsidRPr="00710191">
        <w:rPr>
          <w:rFonts w:ascii="Times New Roman" w:hAnsi="Times New Roman"/>
          <w:b/>
          <w:sz w:val="32"/>
          <w:szCs w:val="32"/>
        </w:rPr>
        <w:t>Рекомендації щодо використання невербальних засобів комунікації в освітньому процесі</w:t>
      </w:r>
    </w:p>
    <w:p w:rsidR="003B05B7" w:rsidRPr="0058301C" w:rsidRDefault="0058301C" w:rsidP="0058301C">
      <w:pPr>
        <w:spacing w:after="0"/>
        <w:ind w:firstLine="720"/>
        <w:contextualSpacing/>
        <w:jc w:val="right"/>
        <w:rPr>
          <w:rFonts w:ascii="Times New Roman" w:hAnsi="Times New Roman"/>
          <w:i/>
          <w:sz w:val="28"/>
          <w:szCs w:val="28"/>
        </w:rPr>
      </w:pPr>
      <w:r w:rsidRPr="0058301C">
        <w:rPr>
          <w:rFonts w:ascii="Times New Roman" w:hAnsi="Times New Roman"/>
          <w:b/>
          <w:i/>
          <w:sz w:val="28"/>
          <w:szCs w:val="28"/>
        </w:rPr>
        <w:t>Вікторія КАНЮК</w:t>
      </w:r>
      <w:r w:rsidRPr="0058301C">
        <w:rPr>
          <w:rFonts w:ascii="Times New Roman" w:hAnsi="Times New Roman"/>
          <w:i/>
          <w:sz w:val="28"/>
          <w:szCs w:val="28"/>
        </w:rPr>
        <w:t>,</w:t>
      </w:r>
    </w:p>
    <w:p w:rsidR="0058301C" w:rsidRPr="0058301C" w:rsidRDefault="0058301C" w:rsidP="0058301C">
      <w:pPr>
        <w:spacing w:after="0"/>
        <w:ind w:firstLine="720"/>
        <w:contextualSpacing/>
        <w:jc w:val="right"/>
        <w:rPr>
          <w:rFonts w:ascii="Times New Roman" w:hAnsi="Times New Roman"/>
          <w:i/>
          <w:sz w:val="28"/>
          <w:szCs w:val="28"/>
        </w:rPr>
      </w:pPr>
      <w:r w:rsidRPr="0058301C">
        <w:rPr>
          <w:rFonts w:ascii="Times New Roman" w:hAnsi="Times New Roman"/>
          <w:i/>
          <w:sz w:val="28"/>
          <w:szCs w:val="28"/>
        </w:rPr>
        <w:t>учениця 11</w:t>
      </w:r>
      <w:r>
        <w:rPr>
          <w:rFonts w:ascii="Times New Roman" w:hAnsi="Times New Roman"/>
          <w:i/>
          <w:sz w:val="28"/>
          <w:szCs w:val="28"/>
        </w:rPr>
        <w:t xml:space="preserve">-В </w:t>
      </w:r>
      <w:bookmarkStart w:id="0" w:name="_GoBack"/>
      <w:bookmarkEnd w:id="0"/>
      <w:r w:rsidRPr="0058301C">
        <w:rPr>
          <w:rFonts w:ascii="Times New Roman" w:hAnsi="Times New Roman"/>
          <w:i/>
          <w:sz w:val="28"/>
          <w:szCs w:val="28"/>
        </w:rPr>
        <w:t xml:space="preserve"> класу </w:t>
      </w:r>
    </w:p>
    <w:p w:rsidR="0058301C" w:rsidRPr="0058301C" w:rsidRDefault="0058301C" w:rsidP="0058301C">
      <w:pPr>
        <w:spacing w:after="0"/>
        <w:ind w:firstLine="720"/>
        <w:contextualSpacing/>
        <w:jc w:val="right"/>
        <w:rPr>
          <w:rFonts w:ascii="Times New Roman" w:hAnsi="Times New Roman"/>
          <w:i/>
          <w:sz w:val="28"/>
          <w:szCs w:val="28"/>
        </w:rPr>
      </w:pPr>
      <w:r w:rsidRPr="0058301C">
        <w:rPr>
          <w:rFonts w:ascii="Times New Roman" w:hAnsi="Times New Roman"/>
          <w:i/>
          <w:sz w:val="28"/>
          <w:szCs w:val="28"/>
        </w:rPr>
        <w:t xml:space="preserve">Дрогобицького наукового </w:t>
      </w:r>
    </w:p>
    <w:p w:rsidR="0058301C" w:rsidRPr="0058301C" w:rsidRDefault="0058301C" w:rsidP="0058301C">
      <w:pPr>
        <w:spacing w:after="0"/>
        <w:ind w:firstLine="720"/>
        <w:contextualSpacing/>
        <w:jc w:val="right"/>
        <w:rPr>
          <w:rFonts w:ascii="Times New Roman" w:hAnsi="Times New Roman"/>
          <w:i/>
          <w:sz w:val="28"/>
          <w:szCs w:val="28"/>
        </w:rPr>
      </w:pPr>
      <w:r w:rsidRPr="0058301C">
        <w:rPr>
          <w:rFonts w:ascii="Times New Roman" w:hAnsi="Times New Roman"/>
          <w:i/>
          <w:sz w:val="28"/>
          <w:szCs w:val="28"/>
        </w:rPr>
        <w:t>ліцею імені Богдана Лепкого</w:t>
      </w:r>
    </w:p>
    <w:p w:rsidR="0058301C" w:rsidRPr="0058301C" w:rsidRDefault="0058301C" w:rsidP="0058301C">
      <w:pPr>
        <w:spacing w:after="0"/>
        <w:ind w:firstLine="720"/>
        <w:contextualSpacing/>
        <w:jc w:val="right"/>
        <w:rPr>
          <w:rFonts w:ascii="Times New Roman" w:hAnsi="Times New Roman"/>
          <w:i/>
          <w:sz w:val="28"/>
          <w:szCs w:val="28"/>
        </w:rPr>
      </w:pPr>
      <w:r w:rsidRPr="0058301C">
        <w:rPr>
          <w:rFonts w:ascii="Times New Roman" w:hAnsi="Times New Roman"/>
          <w:i/>
          <w:sz w:val="28"/>
          <w:szCs w:val="28"/>
        </w:rPr>
        <w:t>Керівник: Мар’яна КЕКОШ,</w:t>
      </w:r>
    </w:p>
    <w:p w:rsidR="0058301C" w:rsidRPr="0058301C" w:rsidRDefault="0058301C" w:rsidP="0058301C">
      <w:pPr>
        <w:spacing w:after="0"/>
        <w:ind w:firstLine="720"/>
        <w:contextualSpacing/>
        <w:jc w:val="right"/>
        <w:rPr>
          <w:rFonts w:ascii="Times New Roman" w:hAnsi="Times New Roman"/>
          <w:i/>
          <w:sz w:val="28"/>
          <w:szCs w:val="28"/>
        </w:rPr>
      </w:pPr>
      <w:r w:rsidRPr="0058301C">
        <w:rPr>
          <w:rFonts w:ascii="Times New Roman" w:hAnsi="Times New Roman"/>
          <w:i/>
          <w:sz w:val="28"/>
          <w:szCs w:val="28"/>
        </w:rPr>
        <w:t>вчитель англійської мови, методист</w:t>
      </w:r>
    </w:p>
    <w:p w:rsidR="0058301C" w:rsidRPr="0058301C" w:rsidRDefault="0058301C" w:rsidP="0058301C">
      <w:pPr>
        <w:spacing w:after="0"/>
        <w:ind w:firstLine="720"/>
        <w:contextualSpacing/>
        <w:jc w:val="right"/>
        <w:rPr>
          <w:rFonts w:ascii="Times New Roman" w:hAnsi="Times New Roman"/>
          <w:i/>
          <w:sz w:val="28"/>
          <w:szCs w:val="28"/>
        </w:rPr>
      </w:pPr>
      <w:r w:rsidRPr="0058301C">
        <w:rPr>
          <w:rFonts w:ascii="Times New Roman" w:hAnsi="Times New Roman"/>
          <w:i/>
          <w:sz w:val="28"/>
          <w:szCs w:val="28"/>
        </w:rPr>
        <w:t xml:space="preserve">Дрогобицького наукового </w:t>
      </w:r>
    </w:p>
    <w:p w:rsidR="0058301C" w:rsidRDefault="0058301C" w:rsidP="0058301C">
      <w:pPr>
        <w:spacing w:after="0"/>
        <w:ind w:firstLine="720"/>
        <w:contextualSpacing/>
        <w:jc w:val="right"/>
        <w:rPr>
          <w:rFonts w:ascii="Times New Roman" w:hAnsi="Times New Roman"/>
          <w:sz w:val="28"/>
          <w:szCs w:val="28"/>
        </w:rPr>
      </w:pPr>
      <w:r w:rsidRPr="0058301C">
        <w:rPr>
          <w:rFonts w:ascii="Times New Roman" w:hAnsi="Times New Roman"/>
          <w:i/>
          <w:sz w:val="28"/>
          <w:szCs w:val="28"/>
        </w:rPr>
        <w:t>ліцею імені Богдана Лепкого</w:t>
      </w:r>
    </w:p>
    <w:p w:rsidR="00710191" w:rsidRPr="00EF0C03" w:rsidRDefault="00710191" w:rsidP="00710191">
      <w:pPr>
        <w:spacing w:after="0" w:line="360" w:lineRule="auto"/>
        <w:contextualSpacing/>
        <w:jc w:val="both"/>
        <w:rPr>
          <w:rFonts w:ascii="Times New Roman" w:hAnsi="Times New Roman"/>
          <w:sz w:val="28"/>
          <w:szCs w:val="28"/>
        </w:rPr>
      </w:pPr>
    </w:p>
    <w:p w:rsidR="00710191" w:rsidRPr="0033684F" w:rsidRDefault="00710191" w:rsidP="00710191">
      <w:pPr>
        <w:pStyle w:val="a3"/>
        <w:spacing w:before="0" w:beforeAutospacing="0" w:after="0" w:afterAutospacing="0" w:line="360" w:lineRule="auto"/>
        <w:ind w:firstLine="709"/>
        <w:contextualSpacing/>
        <w:jc w:val="both"/>
        <w:rPr>
          <w:sz w:val="28"/>
          <w:szCs w:val="28"/>
        </w:rPr>
      </w:pPr>
      <w:r w:rsidRPr="0033684F">
        <w:rPr>
          <w:sz w:val="28"/>
          <w:szCs w:val="28"/>
        </w:rPr>
        <w:t>Вчителям необхідно враховувати та розпізнавати невербальні засоби спілкування, оскільки вони найчастіше говорять про почуття і допомагають краще розуміти те, що відбувається всередині учнів, який їхній психологічний стан, як вони ставляться до освітнього процесу і до вчителів. На думку психологів, правильна інтерпретація невербальної мови є ключовою умовою ефективного спілкування. Вона дозволяє вчасно зрозуміти, чи потрібно скоригувати свою поведінку або вжити інших заходів для досягнення бажаного результату.</w:t>
      </w:r>
    </w:p>
    <w:p w:rsidR="00710191" w:rsidRPr="00690D4F" w:rsidRDefault="00710191" w:rsidP="00710191">
      <w:pPr>
        <w:spacing w:after="0" w:line="360" w:lineRule="auto"/>
        <w:ind w:firstLine="567"/>
        <w:contextualSpacing/>
        <w:jc w:val="both"/>
        <w:rPr>
          <w:rFonts w:ascii="Times New Roman" w:hAnsi="Times New Roman"/>
          <w:sz w:val="28"/>
          <w:szCs w:val="28"/>
        </w:rPr>
      </w:pPr>
      <w:r>
        <w:rPr>
          <w:rFonts w:ascii="Times New Roman" w:hAnsi="Times New Roman"/>
          <w:sz w:val="28"/>
          <w:szCs w:val="28"/>
        </w:rPr>
        <w:t xml:space="preserve">1. </w:t>
      </w:r>
      <w:r w:rsidRPr="00DA226C">
        <w:rPr>
          <w:rFonts w:ascii="Times New Roman" w:hAnsi="Times New Roman"/>
          <w:b/>
          <w:sz w:val="28"/>
          <w:szCs w:val="28"/>
        </w:rPr>
        <w:t>Міміка</w:t>
      </w:r>
      <w:r w:rsidRPr="00690D4F">
        <w:rPr>
          <w:rFonts w:ascii="Times New Roman" w:hAnsi="Times New Roman"/>
          <w:sz w:val="28"/>
          <w:szCs w:val="28"/>
        </w:rPr>
        <w:t xml:space="preserve"> відіграє важливу роль у невербальній комунікації, оскільки рухи або статичні вирази м’язів обличчя відображають емоційний стан людини. Виразність обличчя та здатність розуміти його мають практичне значення для вчителя. Налагодження довірливих стосунків із дітьми сприяє появі природної й виразної міміки педагога, яка може передавати різноманітні емоції та почуття: інтерес до учня, теми обговорення чи співпраці. У психотехніці міміка використовується для посилення словесного впливу, встановлення психологічного контакту, створення позитивного враження, приховування емоційного стану або ставлення до ситуації, а також для покращення власного самопочуття. </w:t>
      </w:r>
    </w:p>
    <w:p w:rsidR="00710191" w:rsidRPr="00690D4F" w:rsidRDefault="00710191" w:rsidP="00710191">
      <w:pPr>
        <w:spacing w:after="0" w:line="360" w:lineRule="auto"/>
        <w:ind w:firstLine="709"/>
        <w:contextualSpacing/>
        <w:jc w:val="both"/>
        <w:rPr>
          <w:rFonts w:ascii="Times New Roman" w:hAnsi="Times New Roman"/>
          <w:sz w:val="28"/>
          <w:szCs w:val="28"/>
        </w:rPr>
      </w:pPr>
      <w:r w:rsidRPr="00690D4F">
        <w:rPr>
          <w:rFonts w:ascii="Times New Roman" w:hAnsi="Times New Roman"/>
          <w:sz w:val="28"/>
          <w:szCs w:val="28"/>
        </w:rPr>
        <w:t>Уміння правильно користуватися мімікою та контролювати її у процесі міжособистісної комунікації є важливим педагогічним мистецтвом. Одним із ключових показників уваги співрозмовника є зосередженість його погляду, його стійкість і спрямованість на мовця або інш</w:t>
      </w:r>
      <w:r>
        <w:rPr>
          <w:rFonts w:ascii="Times New Roman" w:hAnsi="Times New Roman"/>
          <w:sz w:val="28"/>
          <w:szCs w:val="28"/>
        </w:rPr>
        <w:t>е</w:t>
      </w:r>
      <w:r w:rsidRPr="00690D4F">
        <w:rPr>
          <w:rFonts w:ascii="Times New Roman" w:hAnsi="Times New Roman"/>
          <w:sz w:val="28"/>
          <w:szCs w:val="28"/>
        </w:rPr>
        <w:t xml:space="preserve"> джерело інформації, </w:t>
      </w:r>
      <w:r w:rsidRPr="00690D4F">
        <w:rPr>
          <w:rFonts w:ascii="Times New Roman" w:hAnsi="Times New Roman"/>
          <w:sz w:val="28"/>
          <w:szCs w:val="28"/>
        </w:rPr>
        <w:lastRenderedPageBreak/>
        <w:t>наприклад, малюнок, підручник чи комп’ютер. Уважний погляд і блиск в очах свідчать про зацікавленість темою обговорення, що мотивує учня активно відповідати на запитання, брати участь у дискусіях і висловлювати свою думку.</w:t>
      </w:r>
    </w:p>
    <w:p w:rsidR="00710191" w:rsidRPr="00690D4F" w:rsidRDefault="00710191" w:rsidP="00710191">
      <w:pPr>
        <w:spacing w:after="0" w:line="360" w:lineRule="auto"/>
        <w:contextualSpacing/>
        <w:jc w:val="both"/>
        <w:rPr>
          <w:rFonts w:ascii="Times New Roman" w:hAnsi="Times New Roman"/>
          <w:sz w:val="28"/>
          <w:szCs w:val="28"/>
        </w:rPr>
      </w:pPr>
      <w:r w:rsidRPr="00690D4F">
        <w:rPr>
          <w:rFonts w:ascii="Times New Roman" w:hAnsi="Times New Roman"/>
          <w:sz w:val="28"/>
          <w:szCs w:val="28"/>
        </w:rPr>
        <w:t>Здатність педагога «читати» міміку учнів є запорукою ефективної комунікації. Наприклад, допитливий погляд і підняті брови можуть свідчити про нерозуміння навчального матеріалу та потребу в повторному поясненні чи додатковій інформації. Насторожений погляд або жести незгоди, такі як протестні рухи руками чи заперечний кивок, демонструють сумніви чи незгоду з висловлюваннями вчителя.</w:t>
      </w:r>
    </w:p>
    <w:p w:rsidR="00710191" w:rsidRPr="00690D4F" w:rsidRDefault="00710191" w:rsidP="00710191">
      <w:pPr>
        <w:spacing w:after="0" w:line="360" w:lineRule="auto"/>
        <w:ind w:firstLine="709"/>
        <w:contextualSpacing/>
        <w:jc w:val="both"/>
        <w:rPr>
          <w:rFonts w:ascii="Times New Roman" w:hAnsi="Times New Roman"/>
          <w:sz w:val="28"/>
          <w:szCs w:val="28"/>
        </w:rPr>
      </w:pPr>
      <w:r w:rsidRPr="00690D4F">
        <w:rPr>
          <w:rFonts w:ascii="Times New Roman" w:hAnsi="Times New Roman"/>
          <w:sz w:val="28"/>
          <w:szCs w:val="28"/>
        </w:rPr>
        <w:t>Водночас емоційне значення мімічних сигналів може бути багатогранним. Наприклад, якщо учень нахиляється вперед і концентрує погляд, це може вказувати не лише на заперечення, але й на готовність вступити в дискусію, що створює можливість для цікавої розмови. У таких випадках педагог має підтримати інтерес учня та сприяти розвитку бесіди.</w:t>
      </w:r>
    </w:p>
    <w:p w:rsidR="00710191" w:rsidRDefault="00710191" w:rsidP="00710191">
      <w:pPr>
        <w:spacing w:after="0" w:line="360" w:lineRule="auto"/>
        <w:ind w:firstLine="709"/>
        <w:contextualSpacing/>
        <w:jc w:val="both"/>
        <w:rPr>
          <w:rFonts w:ascii="Times New Roman" w:hAnsi="Times New Roman"/>
          <w:sz w:val="28"/>
          <w:szCs w:val="28"/>
        </w:rPr>
      </w:pPr>
      <w:r w:rsidRPr="00690D4F">
        <w:rPr>
          <w:rFonts w:ascii="Times New Roman" w:hAnsi="Times New Roman"/>
          <w:sz w:val="28"/>
          <w:szCs w:val="28"/>
        </w:rPr>
        <w:t>Проте, якщо погляд стає неприязним, з’являється іронічна посмішка, звужуються очі, а руки схрещені на грудях, це може свідчити про виникнення конфліктної ситуації. Зазвичай такі прояви не стосуються теми уроку, а пов’язані із зауваженням вчителя щодо поведінки або виставленою оцінкою. У таких випадках важливо втрутитися, щоб уникнути конфлікту та запобігти виникненню бар’єру у стосунках.</w:t>
      </w:r>
      <w:r>
        <w:rPr>
          <w:rFonts w:ascii="Times New Roman" w:hAnsi="Times New Roman"/>
          <w:sz w:val="28"/>
          <w:szCs w:val="28"/>
        </w:rPr>
        <w:t xml:space="preserve"> </w:t>
      </w:r>
    </w:p>
    <w:p w:rsidR="00710191" w:rsidRPr="00690D4F" w:rsidRDefault="00710191" w:rsidP="00710191">
      <w:pPr>
        <w:spacing w:after="0" w:line="360" w:lineRule="auto"/>
        <w:ind w:firstLine="709"/>
        <w:contextualSpacing/>
        <w:jc w:val="both"/>
        <w:rPr>
          <w:rFonts w:ascii="Times New Roman" w:hAnsi="Times New Roman"/>
          <w:sz w:val="28"/>
          <w:szCs w:val="28"/>
        </w:rPr>
      </w:pPr>
      <w:r w:rsidRPr="00690D4F">
        <w:rPr>
          <w:rFonts w:ascii="Times New Roman" w:hAnsi="Times New Roman"/>
          <w:sz w:val="28"/>
          <w:szCs w:val="28"/>
        </w:rPr>
        <w:t xml:space="preserve">Ознаками втоми є сповільнені рухи, розслаблена поза, відсторонений погляд і байдужий вираз очей. Ці сигнали також мають враховуватися педагогом для забезпечення ефективного </w:t>
      </w:r>
      <w:r>
        <w:rPr>
          <w:rFonts w:ascii="Times New Roman" w:hAnsi="Times New Roman"/>
          <w:sz w:val="28"/>
          <w:szCs w:val="28"/>
        </w:rPr>
        <w:t>освітньог</w:t>
      </w:r>
      <w:r w:rsidRPr="00690D4F">
        <w:rPr>
          <w:rFonts w:ascii="Times New Roman" w:hAnsi="Times New Roman"/>
          <w:sz w:val="28"/>
          <w:szCs w:val="28"/>
        </w:rPr>
        <w:t>о процесу.</w:t>
      </w:r>
    </w:p>
    <w:p w:rsidR="00710191" w:rsidRPr="00537ECE" w:rsidRDefault="00710191" w:rsidP="00710191">
      <w:pPr>
        <w:pStyle w:val="a3"/>
        <w:spacing w:before="0" w:beforeAutospacing="0" w:after="0" w:afterAutospacing="0" w:line="360" w:lineRule="auto"/>
        <w:ind w:firstLine="709"/>
        <w:contextualSpacing/>
        <w:jc w:val="both"/>
        <w:rPr>
          <w:sz w:val="28"/>
          <w:szCs w:val="28"/>
        </w:rPr>
      </w:pPr>
      <w:r>
        <w:rPr>
          <w:sz w:val="28"/>
          <w:szCs w:val="28"/>
        </w:rPr>
        <w:t xml:space="preserve">2. </w:t>
      </w:r>
      <w:r w:rsidRPr="00690D4F">
        <w:rPr>
          <w:sz w:val="28"/>
          <w:szCs w:val="28"/>
        </w:rPr>
        <w:t xml:space="preserve">Вагому роль у системі мімічних знаків відіграють очі. </w:t>
      </w:r>
      <w:r w:rsidRPr="00624965">
        <w:rPr>
          <w:b/>
          <w:sz w:val="28"/>
          <w:szCs w:val="28"/>
        </w:rPr>
        <w:t>Візуальний контакт</w:t>
      </w:r>
      <w:r w:rsidRPr="0033684F">
        <w:rPr>
          <w:sz w:val="28"/>
          <w:szCs w:val="28"/>
        </w:rPr>
        <w:t xml:space="preserve"> (контакт очей) – це спрямований один на одного погляд співрозмовників, який демонструє зацікавленість у партнері та увагу до його слів. У</w:t>
      </w:r>
      <w:r w:rsidRPr="00537ECE">
        <w:rPr>
          <w:sz w:val="28"/>
          <w:szCs w:val="28"/>
        </w:rPr>
        <w:t xml:space="preserve"> педагогічній практиці візуальний контакт відіграє важливу роль, забезпечуючи емоційне підживлення. Відкритий, доброзичливий погляд учителя в очі учня не лише сприяє встановленню взаєморозуміння, а й задовольняє емоційні потреби школяра. Тому педагогу важливо вміти охоплювати поглядом усіх учнів у класі. Оптимальним вважається ритм обміну </w:t>
      </w:r>
      <w:r w:rsidRPr="00537ECE">
        <w:rPr>
          <w:sz w:val="28"/>
          <w:szCs w:val="28"/>
        </w:rPr>
        <w:lastRenderedPageBreak/>
        <w:t>близько 10</w:t>
      </w:r>
      <w:r>
        <w:rPr>
          <w:sz w:val="28"/>
          <w:szCs w:val="28"/>
        </w:rPr>
        <w:t>–12</w:t>
      </w:r>
      <w:r w:rsidRPr="00537ECE">
        <w:rPr>
          <w:sz w:val="28"/>
          <w:szCs w:val="28"/>
        </w:rPr>
        <w:t xml:space="preserve"> поглядів за урок: індивідуальний контакт очей чергується з оглядом усього класу, створюючи так зване </w:t>
      </w:r>
      <w:r>
        <w:rPr>
          <w:sz w:val="28"/>
          <w:szCs w:val="28"/>
        </w:rPr>
        <w:t>«робоче охоплення»</w:t>
      </w:r>
      <w:r w:rsidRPr="00537ECE">
        <w:rPr>
          <w:sz w:val="28"/>
          <w:szCs w:val="28"/>
        </w:rPr>
        <w:t xml:space="preserve"> та підтримуючи загальну увагу.</w:t>
      </w:r>
    </w:p>
    <w:p w:rsidR="00710191" w:rsidRPr="00537ECE" w:rsidRDefault="00710191" w:rsidP="00710191">
      <w:pPr>
        <w:spacing w:after="0" w:line="360" w:lineRule="auto"/>
        <w:ind w:firstLine="709"/>
        <w:contextualSpacing/>
        <w:jc w:val="both"/>
        <w:rPr>
          <w:rFonts w:ascii="Times New Roman" w:hAnsi="Times New Roman"/>
          <w:sz w:val="28"/>
          <w:szCs w:val="28"/>
        </w:rPr>
      </w:pPr>
      <w:r>
        <w:rPr>
          <w:rFonts w:ascii="Times New Roman" w:hAnsi="Times New Roman"/>
          <w:sz w:val="28"/>
          <w:szCs w:val="28"/>
        </w:rPr>
        <w:t>Варто чергувати</w:t>
      </w:r>
      <w:r w:rsidRPr="00537ECE">
        <w:rPr>
          <w:rFonts w:ascii="Times New Roman" w:hAnsi="Times New Roman"/>
          <w:sz w:val="28"/>
          <w:szCs w:val="28"/>
        </w:rPr>
        <w:t xml:space="preserve"> погляди і під час відповіді учня: дивлячись на того, хто відповідає, учитель демонструє свою зацікавленість, слухає уважно і гарантує об’єктивну оцінку; водночас погляд на весь клас привертає увагу інших до процесу відповіді. Учителю варто пам’ятати, що сила впливу погляду зростає зі скороченням дистанції до учня. Стійкий візуальний контакт сигналізує про відкритість і зацікавленість, проте надмірна тривалість може викликати у дитини дискомфорт, створюючи враження контролю чи недовіри.</w:t>
      </w:r>
    </w:p>
    <w:p w:rsidR="00710191" w:rsidRDefault="00710191" w:rsidP="00710191">
      <w:pPr>
        <w:spacing w:after="0" w:line="360" w:lineRule="auto"/>
        <w:ind w:firstLine="709"/>
        <w:contextualSpacing/>
        <w:jc w:val="both"/>
        <w:rPr>
          <w:rFonts w:ascii="Times New Roman" w:hAnsi="Times New Roman"/>
          <w:sz w:val="28"/>
          <w:szCs w:val="28"/>
        </w:rPr>
      </w:pPr>
      <w:r w:rsidRPr="00537ECE">
        <w:rPr>
          <w:rFonts w:ascii="Times New Roman" w:hAnsi="Times New Roman"/>
          <w:sz w:val="28"/>
          <w:szCs w:val="28"/>
        </w:rPr>
        <w:t>Натомість байдужий або не</w:t>
      </w:r>
      <w:r>
        <w:rPr>
          <w:rFonts w:ascii="Times New Roman" w:hAnsi="Times New Roman"/>
          <w:sz w:val="28"/>
          <w:szCs w:val="28"/>
        </w:rPr>
        <w:t>визначений погляд, спрямований «крізь учня»</w:t>
      </w:r>
      <w:r w:rsidRPr="00537ECE">
        <w:rPr>
          <w:rFonts w:ascii="Times New Roman" w:hAnsi="Times New Roman"/>
          <w:sz w:val="28"/>
          <w:szCs w:val="28"/>
        </w:rPr>
        <w:t>, також викликає негативні емоції, оскільки створює відчуття ігнорування. Загалом свідоме вдосконалення візуальної техніки є ключовим інструментом для ефективної комунікативної взаємодії в педагогічному процесі.</w:t>
      </w:r>
    </w:p>
    <w:p w:rsidR="00710191" w:rsidRPr="00537ECE" w:rsidRDefault="00710191" w:rsidP="00710191">
      <w:pPr>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3. Оскільки вчитель </w:t>
      </w:r>
      <w:r w:rsidRPr="004F2B5D">
        <w:rPr>
          <w:rFonts w:ascii="Times New Roman" w:hAnsi="Times New Roman"/>
          <w:sz w:val="28"/>
          <w:szCs w:val="28"/>
        </w:rPr>
        <w:t xml:space="preserve">завжди перебуває у центрі уваги учнів, важливо стежити за своїми </w:t>
      </w:r>
      <w:r w:rsidRPr="00864DBE">
        <w:rPr>
          <w:rFonts w:ascii="Times New Roman" w:hAnsi="Times New Roman"/>
          <w:b/>
          <w:sz w:val="28"/>
          <w:szCs w:val="28"/>
        </w:rPr>
        <w:t>рухами та жестами</w:t>
      </w:r>
      <w:r w:rsidRPr="004F2B5D">
        <w:rPr>
          <w:rFonts w:ascii="Times New Roman" w:hAnsi="Times New Roman"/>
          <w:sz w:val="28"/>
          <w:szCs w:val="28"/>
        </w:rPr>
        <w:t>. Емоційний стан і настрій вчителя безпосередньо впливають на атмосферу в класі, а перебіг уроку значною мірою залежить від першого невербального контакту, зокрема посмішки, виразу обличчя чи інтонації слів привітання. Водночас учителю необхідно не лише контролювати власну пантоміміку, але й розпізнавати жести та рухи учнів. Це допомагає своєчасно помічати ознаки втоми, нудьги чи втрати уваги, знімати напругу, зацікавлювати дітей і організовувати перепочинок.</w:t>
      </w:r>
    </w:p>
    <w:p w:rsidR="00710191" w:rsidRPr="004F2B5D" w:rsidRDefault="00710191" w:rsidP="00710191">
      <w:pPr>
        <w:spacing w:after="0" w:line="360" w:lineRule="auto"/>
        <w:ind w:firstLine="709"/>
        <w:contextualSpacing/>
        <w:jc w:val="both"/>
        <w:rPr>
          <w:rFonts w:ascii="Times New Roman" w:hAnsi="Times New Roman"/>
          <w:sz w:val="28"/>
          <w:szCs w:val="28"/>
        </w:rPr>
      </w:pPr>
      <w:r w:rsidRPr="004F2B5D">
        <w:rPr>
          <w:rFonts w:ascii="Times New Roman" w:hAnsi="Times New Roman"/>
          <w:sz w:val="28"/>
          <w:szCs w:val="28"/>
        </w:rPr>
        <w:t xml:space="preserve">Педагог уважно спостерігає як за класом </w:t>
      </w:r>
      <w:r>
        <w:rPr>
          <w:rFonts w:ascii="Times New Roman" w:hAnsi="Times New Roman"/>
          <w:sz w:val="28"/>
          <w:szCs w:val="28"/>
        </w:rPr>
        <w:t>загалом, так і за кожним учнем зокрема</w:t>
      </w:r>
      <w:r w:rsidRPr="004F2B5D">
        <w:rPr>
          <w:rFonts w:ascii="Times New Roman" w:hAnsi="Times New Roman"/>
          <w:sz w:val="28"/>
          <w:szCs w:val="28"/>
        </w:rPr>
        <w:t>. Основні ознаки втоми у дітей включають розслаблену позу, опору на парту чи руки, опущений погляд. Неконтрольовані рухи, наприклад, крутіння олівця чи ручки, можуть свідчити про необхідність додаткових пояснень матеріалу. Якщо учень намагається бути «непомітним» – ховається за плечі однокласників або уникає зорового контакту – це може вказувати на недостатню підготовку до уроку чи дискомфорт у спілкуванні з учителем.</w:t>
      </w:r>
    </w:p>
    <w:p w:rsidR="00710191" w:rsidRPr="0023241A" w:rsidRDefault="00710191" w:rsidP="00710191">
      <w:pPr>
        <w:spacing w:after="0" w:line="360" w:lineRule="auto"/>
        <w:ind w:firstLine="709"/>
        <w:contextualSpacing/>
        <w:jc w:val="both"/>
        <w:rPr>
          <w:rFonts w:ascii="Times New Roman" w:hAnsi="Times New Roman"/>
          <w:sz w:val="28"/>
          <w:szCs w:val="28"/>
        </w:rPr>
      </w:pPr>
      <w:r>
        <w:rPr>
          <w:rFonts w:ascii="Times New Roman" w:hAnsi="Times New Roman"/>
          <w:b/>
          <w:sz w:val="28"/>
          <w:szCs w:val="28"/>
        </w:rPr>
        <w:t xml:space="preserve">4. </w:t>
      </w:r>
      <w:r w:rsidRPr="00864DBE">
        <w:rPr>
          <w:rFonts w:ascii="Times New Roman" w:hAnsi="Times New Roman"/>
          <w:b/>
          <w:sz w:val="28"/>
          <w:szCs w:val="28"/>
        </w:rPr>
        <w:t>Екстралінгвістичні засоби</w:t>
      </w:r>
      <w:r w:rsidRPr="0023241A">
        <w:rPr>
          <w:rFonts w:ascii="Times New Roman" w:hAnsi="Times New Roman"/>
          <w:sz w:val="28"/>
          <w:szCs w:val="28"/>
        </w:rPr>
        <w:t xml:space="preserve">, такі як сміх, плач, паузи чи покашлювання, а також </w:t>
      </w:r>
      <w:r w:rsidRPr="00864DBE">
        <w:rPr>
          <w:rFonts w:ascii="Times New Roman" w:hAnsi="Times New Roman"/>
          <w:b/>
          <w:sz w:val="28"/>
          <w:szCs w:val="28"/>
        </w:rPr>
        <w:t>просодичні характеристики</w:t>
      </w:r>
      <w:r w:rsidRPr="0023241A">
        <w:rPr>
          <w:rFonts w:ascii="Times New Roman" w:hAnsi="Times New Roman"/>
          <w:sz w:val="28"/>
          <w:szCs w:val="28"/>
        </w:rPr>
        <w:t xml:space="preserve"> – голос, темп, тембр, </w:t>
      </w:r>
      <w:r w:rsidRPr="0023241A">
        <w:rPr>
          <w:rFonts w:ascii="Times New Roman" w:hAnsi="Times New Roman"/>
          <w:sz w:val="28"/>
          <w:szCs w:val="28"/>
        </w:rPr>
        <w:lastRenderedPageBreak/>
        <w:t>висота, гучність, наголос і акцент – відіграють важливу роль у комунікації. Ці елементи впливають як на засвоєння інформації, так і на сприйняття мовця. Особливе значення має голос, який слугує джерелом інформації, інструментом впливу та засобом взаємодії.</w:t>
      </w:r>
    </w:p>
    <w:p w:rsidR="00710191" w:rsidRPr="00690D4F" w:rsidRDefault="00710191" w:rsidP="00710191">
      <w:pPr>
        <w:spacing w:after="0" w:line="360" w:lineRule="auto"/>
        <w:ind w:firstLine="709"/>
        <w:contextualSpacing/>
        <w:jc w:val="both"/>
        <w:rPr>
          <w:rFonts w:ascii="Times New Roman" w:hAnsi="Times New Roman"/>
          <w:sz w:val="28"/>
          <w:szCs w:val="28"/>
        </w:rPr>
      </w:pPr>
      <w:r w:rsidRPr="0023241A">
        <w:rPr>
          <w:rFonts w:ascii="Times New Roman" w:hAnsi="Times New Roman"/>
          <w:sz w:val="28"/>
          <w:szCs w:val="28"/>
        </w:rPr>
        <w:t>Сприйняття слова педагога значною мірою залежить від його звучання, яке може передавати різні почуття, настрої та ставлення до учнів чи предмета. Для досягнення ефективного впливу та переконливості інколи доцільно уповільнити мовлення, однак воно повинно залишатися в межах природного діапазону. В іншому разі учні можуть від</w:t>
      </w:r>
      <w:r>
        <w:rPr>
          <w:rFonts w:ascii="Times New Roman" w:hAnsi="Times New Roman"/>
          <w:sz w:val="28"/>
          <w:szCs w:val="28"/>
        </w:rPr>
        <w:t xml:space="preserve">чути нещирість у словах учителя. </w:t>
      </w:r>
      <w:r w:rsidRPr="00690D4F">
        <w:rPr>
          <w:rFonts w:ascii="Times New Roman" w:hAnsi="Times New Roman"/>
          <w:sz w:val="28"/>
          <w:szCs w:val="28"/>
        </w:rPr>
        <w:t>Інтонація відіграє ключову роль у мовленні, виконуючи функції заміщення, доповнення, передбачення, регулювання словесного потоку та акцентування повідомлення. За словами фахівців, до 40% інформації передається саме через інтонацію, а в спілкуванні вчителя з учнями її значення лише посилюється. Інтонація не лише розкриває емоції педагога, але й дає учням зрозуміти його ставлення до змісту висловлювання. Тому педагог повинен враховувати ситуацію спілкування, дотримуватися норм етики та вміти донести інформацію в доступній і зрозумілій формі.</w:t>
      </w:r>
    </w:p>
    <w:p w:rsidR="00710191" w:rsidRPr="00690D4F" w:rsidRDefault="00710191" w:rsidP="00710191">
      <w:pPr>
        <w:spacing w:after="0" w:line="360" w:lineRule="auto"/>
        <w:ind w:firstLine="709"/>
        <w:contextualSpacing/>
        <w:jc w:val="both"/>
        <w:rPr>
          <w:rFonts w:ascii="Times New Roman" w:hAnsi="Times New Roman"/>
          <w:sz w:val="28"/>
          <w:szCs w:val="28"/>
        </w:rPr>
      </w:pPr>
      <w:r w:rsidRPr="00690D4F">
        <w:rPr>
          <w:rFonts w:ascii="Times New Roman" w:hAnsi="Times New Roman"/>
          <w:sz w:val="28"/>
          <w:szCs w:val="28"/>
        </w:rPr>
        <w:t>Вибір тону мовлення залежить від мети та інтересів слухачів. Цей фактор визначається безпосередньо під час мовлення, оскільки саме реакція учнів впливає на інтонаційний тон педагога. Важливими засобами інтонаційної виразності також є паузи, темп мовлення та логічні наголоси, застосування яких залежить від конкретних умов комунікації.</w:t>
      </w:r>
    </w:p>
    <w:p w:rsidR="00710191" w:rsidRPr="00690D4F" w:rsidRDefault="00710191" w:rsidP="00710191">
      <w:pPr>
        <w:spacing w:after="0" w:line="360" w:lineRule="auto"/>
        <w:ind w:firstLine="709"/>
        <w:contextualSpacing/>
        <w:jc w:val="both"/>
        <w:rPr>
          <w:rFonts w:ascii="Times New Roman" w:hAnsi="Times New Roman"/>
          <w:sz w:val="28"/>
          <w:szCs w:val="28"/>
        </w:rPr>
      </w:pPr>
      <w:r w:rsidRPr="00690D4F">
        <w:rPr>
          <w:rFonts w:ascii="Times New Roman" w:hAnsi="Times New Roman"/>
          <w:sz w:val="28"/>
          <w:szCs w:val="28"/>
        </w:rPr>
        <w:t>Темп мовлення, тобто швидкість проголошення звуків, складів чи слів, визначається індивідуальними звичками, емоційним станом, темпераментом та іншими факторами, такими як вік, досвід і рівень підготовки слухачів, а також складність матеріалу. Вчителю важливо вибирати темп, який дозволяє уч</w:t>
      </w:r>
      <w:r>
        <w:rPr>
          <w:rFonts w:ascii="Times New Roman" w:hAnsi="Times New Roman"/>
          <w:sz w:val="28"/>
          <w:szCs w:val="28"/>
        </w:rPr>
        <w:t>ням зрозуміти, осмислити й запам’</w:t>
      </w:r>
      <w:r w:rsidRPr="00690D4F">
        <w:rPr>
          <w:rFonts w:ascii="Times New Roman" w:hAnsi="Times New Roman"/>
          <w:sz w:val="28"/>
          <w:szCs w:val="28"/>
        </w:rPr>
        <w:t>ятати навчальний матеріал, включно з новими термінами та правилами.</w:t>
      </w:r>
    </w:p>
    <w:p w:rsidR="00710191" w:rsidRPr="00690D4F" w:rsidRDefault="00710191" w:rsidP="00710191">
      <w:pPr>
        <w:spacing w:after="0" w:line="360" w:lineRule="auto"/>
        <w:ind w:firstLine="709"/>
        <w:contextualSpacing/>
        <w:jc w:val="both"/>
        <w:rPr>
          <w:rFonts w:ascii="Times New Roman" w:hAnsi="Times New Roman"/>
          <w:sz w:val="28"/>
          <w:szCs w:val="28"/>
        </w:rPr>
      </w:pPr>
      <w:r w:rsidRPr="00690D4F">
        <w:rPr>
          <w:rFonts w:ascii="Times New Roman" w:hAnsi="Times New Roman"/>
          <w:sz w:val="28"/>
          <w:szCs w:val="28"/>
        </w:rPr>
        <w:t xml:space="preserve">Експериментальні дані свідчать, що середній темп мовлення є оптимальним для педагогічної комунікації. Для пояснення складного матеріалу варто дещо уповільнити темп, тоді як відомі учням факти чи асоціативний </w:t>
      </w:r>
      <w:r w:rsidRPr="00690D4F">
        <w:rPr>
          <w:rFonts w:ascii="Times New Roman" w:hAnsi="Times New Roman"/>
          <w:sz w:val="28"/>
          <w:szCs w:val="28"/>
        </w:rPr>
        <w:lastRenderedPageBreak/>
        <w:t>матеріал краще подавати швидше. Однак надто швидке мовлення може призводити до нерозбірливості слів, а занадто повільне – до втрати цілісності повідомлення.</w:t>
      </w:r>
    </w:p>
    <w:p w:rsidR="00710191" w:rsidRPr="00690D4F" w:rsidRDefault="00710191" w:rsidP="00710191">
      <w:pPr>
        <w:spacing w:after="0" w:line="360" w:lineRule="auto"/>
        <w:ind w:firstLine="709"/>
        <w:contextualSpacing/>
        <w:jc w:val="both"/>
        <w:rPr>
          <w:rFonts w:ascii="Times New Roman" w:hAnsi="Times New Roman"/>
          <w:sz w:val="28"/>
          <w:szCs w:val="28"/>
        </w:rPr>
      </w:pPr>
      <w:r w:rsidRPr="00690D4F">
        <w:rPr>
          <w:rFonts w:ascii="Times New Roman" w:hAnsi="Times New Roman"/>
          <w:sz w:val="28"/>
          <w:szCs w:val="28"/>
        </w:rPr>
        <w:t>Паузи відіграють значну роль у приверненні уваги до важливих аспектів матеріалу. Вони допомагають структурувати інформацію, поділяючи мовлення на смислові блоки. Відсутність пауз робить мову складною для сприйняття, а надмірна їх кількість – уповільнює темп мовлення та ускладнює засвоєння матеріалу.</w:t>
      </w:r>
      <w:r>
        <w:rPr>
          <w:rFonts w:ascii="Times New Roman" w:hAnsi="Times New Roman"/>
          <w:sz w:val="28"/>
          <w:szCs w:val="28"/>
        </w:rPr>
        <w:t xml:space="preserve"> </w:t>
      </w:r>
      <w:r w:rsidRPr="00690D4F">
        <w:rPr>
          <w:rFonts w:ascii="Times New Roman" w:hAnsi="Times New Roman"/>
          <w:sz w:val="28"/>
          <w:szCs w:val="28"/>
        </w:rPr>
        <w:t>Педагог має використовувати логічні та організаційні паузи, щоб дати учням можливість осмислити отриману інформацію, вступити в діалог чи активізувати розумову діяльність. Короткі паузи виділяють окремі слова, а триваліші – фрази чи речення, дозволяючи слухачам краще зосередитися.</w:t>
      </w:r>
    </w:p>
    <w:p w:rsidR="00710191" w:rsidRPr="00690D4F" w:rsidRDefault="00710191" w:rsidP="00710191">
      <w:pPr>
        <w:spacing w:after="0" w:line="360" w:lineRule="auto"/>
        <w:ind w:firstLine="709"/>
        <w:contextualSpacing/>
        <w:jc w:val="both"/>
        <w:rPr>
          <w:rFonts w:ascii="Times New Roman" w:hAnsi="Times New Roman"/>
          <w:sz w:val="28"/>
          <w:szCs w:val="28"/>
        </w:rPr>
      </w:pPr>
      <w:r w:rsidRPr="00690D4F">
        <w:rPr>
          <w:rFonts w:ascii="Times New Roman" w:hAnsi="Times New Roman"/>
          <w:sz w:val="28"/>
          <w:szCs w:val="28"/>
        </w:rPr>
        <w:t>Наголоси слугують інструментом виділення важливих слів чи смислових акцентів у мовленні. Логічний наголос виділяється зміною тону, паузою або зміною гучності. Це робить мовлення педагога чітким і зрозумілим, однак надмірне використання наголосів може ускладнювати сприйняття і збіднювати зміст повідомлення.</w:t>
      </w:r>
    </w:p>
    <w:p w:rsidR="00710191" w:rsidRPr="00690D4F" w:rsidRDefault="00710191" w:rsidP="00710191">
      <w:pPr>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5. </w:t>
      </w:r>
      <w:r w:rsidRPr="00690D4F">
        <w:rPr>
          <w:rFonts w:ascii="Times New Roman" w:hAnsi="Times New Roman"/>
          <w:sz w:val="28"/>
          <w:szCs w:val="28"/>
        </w:rPr>
        <w:t xml:space="preserve">Дистанція між учителем і учнем має не лише фізичний, а й емоційний вимір. Вона є індикатором довіри, відкритості та взаємної симпатії. </w:t>
      </w:r>
      <w:r w:rsidRPr="00864DBE">
        <w:rPr>
          <w:rFonts w:ascii="Times New Roman" w:hAnsi="Times New Roman"/>
          <w:b/>
          <w:sz w:val="28"/>
          <w:szCs w:val="28"/>
        </w:rPr>
        <w:t>Міжособистісний простір</w:t>
      </w:r>
      <w:r w:rsidRPr="00690D4F">
        <w:rPr>
          <w:rFonts w:ascii="Times New Roman" w:hAnsi="Times New Roman"/>
          <w:sz w:val="28"/>
          <w:szCs w:val="28"/>
        </w:rPr>
        <w:t xml:space="preserve"> визначається як фізична відстань між співрозмовниками, а також їх взаємне розташування в просторі, що впливає на організацію комунікації.</w:t>
      </w:r>
      <w:r>
        <w:rPr>
          <w:rFonts w:ascii="Times New Roman" w:hAnsi="Times New Roman"/>
          <w:sz w:val="28"/>
          <w:szCs w:val="28"/>
        </w:rPr>
        <w:t xml:space="preserve"> </w:t>
      </w:r>
    </w:p>
    <w:p w:rsidR="00710191" w:rsidRDefault="00710191" w:rsidP="00710191">
      <w:pPr>
        <w:spacing w:after="0" w:line="360" w:lineRule="auto"/>
        <w:ind w:firstLine="709"/>
        <w:contextualSpacing/>
        <w:jc w:val="both"/>
        <w:rPr>
          <w:rFonts w:ascii="Times New Roman" w:hAnsi="Times New Roman"/>
          <w:sz w:val="28"/>
          <w:szCs w:val="28"/>
        </w:rPr>
      </w:pPr>
      <w:r w:rsidRPr="00690D4F">
        <w:rPr>
          <w:rFonts w:ascii="Times New Roman" w:hAnsi="Times New Roman"/>
          <w:sz w:val="28"/>
          <w:szCs w:val="28"/>
        </w:rPr>
        <w:t xml:space="preserve">Педагог може використовувати ближчу дистанцію для створення більш довірливого контакту з учнями, але це потрібно робити делікатно, оскільки надто близький підхід може сприйматися як нетактовність. Для забезпечення ефективності </w:t>
      </w:r>
      <w:r>
        <w:rPr>
          <w:rFonts w:ascii="Times New Roman" w:hAnsi="Times New Roman"/>
          <w:sz w:val="28"/>
          <w:szCs w:val="28"/>
        </w:rPr>
        <w:t>освітнього</w:t>
      </w:r>
      <w:r w:rsidRPr="00690D4F">
        <w:rPr>
          <w:rFonts w:ascii="Times New Roman" w:hAnsi="Times New Roman"/>
          <w:sz w:val="28"/>
          <w:szCs w:val="28"/>
        </w:rPr>
        <w:t xml:space="preserve"> процесу вчителю слід дотримуватися принципів проксемічно</w:t>
      </w:r>
      <w:r>
        <w:rPr>
          <w:rFonts w:ascii="Times New Roman" w:hAnsi="Times New Roman"/>
          <w:sz w:val="28"/>
          <w:szCs w:val="28"/>
        </w:rPr>
        <w:t>ї рівності й різноманітності, що</w:t>
      </w:r>
      <w:r w:rsidRPr="00690D4F">
        <w:rPr>
          <w:rFonts w:ascii="Times New Roman" w:hAnsi="Times New Roman"/>
          <w:sz w:val="28"/>
          <w:szCs w:val="28"/>
        </w:rPr>
        <w:t xml:space="preserve"> передбачає періодичне змінювання просторового положення в класі, рух уперед і назад, що дозволяє уникнути надмірної напруги в одних учнів і стимулювати активність інших. Водночас варто уникати постійного переміщення по </w:t>
      </w:r>
      <w:r>
        <w:rPr>
          <w:rFonts w:ascii="Times New Roman" w:hAnsi="Times New Roman"/>
          <w:sz w:val="28"/>
          <w:szCs w:val="28"/>
        </w:rPr>
        <w:t>кабінеті</w:t>
      </w:r>
      <w:r w:rsidRPr="00690D4F">
        <w:rPr>
          <w:rFonts w:ascii="Times New Roman" w:hAnsi="Times New Roman"/>
          <w:sz w:val="28"/>
          <w:szCs w:val="28"/>
        </w:rPr>
        <w:t>, щоб не відволікати увагу школярів.</w:t>
      </w:r>
      <w:r>
        <w:rPr>
          <w:rFonts w:ascii="Times New Roman" w:hAnsi="Times New Roman"/>
          <w:sz w:val="28"/>
          <w:szCs w:val="28"/>
        </w:rPr>
        <w:t xml:space="preserve"> </w:t>
      </w:r>
    </w:p>
    <w:p w:rsidR="00710191" w:rsidRPr="0033684F" w:rsidRDefault="00710191" w:rsidP="00710191">
      <w:pPr>
        <w:pStyle w:val="a3"/>
        <w:spacing w:before="0" w:beforeAutospacing="0" w:after="0" w:afterAutospacing="0" w:line="360" w:lineRule="auto"/>
        <w:ind w:firstLine="709"/>
        <w:contextualSpacing/>
        <w:jc w:val="both"/>
        <w:rPr>
          <w:sz w:val="28"/>
          <w:szCs w:val="28"/>
        </w:rPr>
      </w:pPr>
      <w:r w:rsidRPr="0033684F">
        <w:rPr>
          <w:sz w:val="28"/>
          <w:szCs w:val="28"/>
        </w:rPr>
        <w:lastRenderedPageBreak/>
        <w:t xml:space="preserve">6. </w:t>
      </w:r>
      <w:r w:rsidRPr="00624965">
        <w:rPr>
          <w:b/>
          <w:sz w:val="28"/>
          <w:szCs w:val="28"/>
        </w:rPr>
        <w:t>Тактильна комунікація</w:t>
      </w:r>
      <w:r w:rsidRPr="0033684F">
        <w:rPr>
          <w:sz w:val="28"/>
          <w:szCs w:val="28"/>
        </w:rPr>
        <w:t>, або дотик, є важливим засобом невербального спілкування, особливо у роботі з дітьми молодшого шкільного віку. Завдяки дотику можна привернути увагу дитини, встановити емоційний контакт чи висловити своє ставлення. Вільне переміщення педагога класом під час уроку сприяє застосуванню цього прийому. Наприклад, учитель може повернути увагу учня, який відволікся, легким торканням руки чи плеча, заспокоїти схвильовану дитину або підкреслити її успішну відповідь.</w:t>
      </w:r>
    </w:p>
    <w:p w:rsidR="00710191" w:rsidRPr="00C65C44" w:rsidRDefault="00710191" w:rsidP="00710191">
      <w:pPr>
        <w:spacing w:after="0" w:line="360" w:lineRule="auto"/>
        <w:ind w:firstLine="709"/>
        <w:contextualSpacing/>
        <w:jc w:val="both"/>
        <w:rPr>
          <w:rFonts w:ascii="Times New Roman" w:hAnsi="Times New Roman"/>
          <w:sz w:val="28"/>
          <w:szCs w:val="28"/>
        </w:rPr>
      </w:pPr>
      <w:r w:rsidRPr="00C65C44">
        <w:rPr>
          <w:rFonts w:ascii="Times New Roman" w:hAnsi="Times New Roman"/>
          <w:sz w:val="28"/>
          <w:szCs w:val="28"/>
        </w:rPr>
        <w:t>Втім, психологи застерігають, що дотик може викликати напруження у деяких учнів. Це характерно для дітей, які відчувають дискомфорт через скорочення психологічної дистанції, що може спричинити тривогу. У деяких випадках тактильний контакт залишає у дитини негативні враження, через що вона може уникати педагога в майбутньому.</w:t>
      </w:r>
    </w:p>
    <w:p w:rsidR="00710191" w:rsidRPr="00460FB5" w:rsidRDefault="00710191" w:rsidP="00710191">
      <w:pPr>
        <w:spacing w:after="0" w:line="360" w:lineRule="auto"/>
        <w:ind w:firstLine="709"/>
        <w:contextualSpacing/>
        <w:jc w:val="both"/>
        <w:rPr>
          <w:rFonts w:ascii="Arial" w:hAnsi="Arial" w:cs="Arial"/>
          <w:color w:val="000000"/>
        </w:rPr>
      </w:pPr>
      <w:r>
        <w:rPr>
          <w:rFonts w:ascii="Times New Roman" w:hAnsi="Times New Roman"/>
          <w:sz w:val="28"/>
          <w:szCs w:val="28"/>
        </w:rPr>
        <w:t>Доречно вчителеві самому визначити доцільність використання дотиків, оскільки інколи саме вони є певними мотивувальними компонентами навчання, наприклад, «дай п’ять», «давай потисну руку за чудову відповідь (роботу, проєкт тощо) зазвичай викликають у дітей позитивне ставлення.</w:t>
      </w:r>
    </w:p>
    <w:p w:rsidR="00710191" w:rsidRDefault="00710191" w:rsidP="00710191">
      <w:pPr>
        <w:spacing w:after="0" w:line="360" w:lineRule="auto"/>
        <w:ind w:firstLine="709"/>
        <w:contextualSpacing/>
        <w:jc w:val="both"/>
        <w:rPr>
          <w:rFonts w:ascii="Times New Roman" w:hAnsi="Times New Roman"/>
          <w:color w:val="000000"/>
          <w:sz w:val="28"/>
          <w:szCs w:val="28"/>
        </w:rPr>
      </w:pPr>
      <w:r>
        <w:rPr>
          <w:rFonts w:ascii="Times New Roman" w:hAnsi="Times New Roman"/>
          <w:b/>
          <w:color w:val="000000"/>
          <w:sz w:val="28"/>
          <w:szCs w:val="28"/>
        </w:rPr>
        <w:t xml:space="preserve">7. </w:t>
      </w:r>
      <w:r w:rsidRPr="00C65059">
        <w:rPr>
          <w:rFonts w:ascii="Times New Roman" w:hAnsi="Times New Roman"/>
          <w:b/>
          <w:color w:val="000000"/>
          <w:sz w:val="28"/>
          <w:szCs w:val="28"/>
        </w:rPr>
        <w:t>Хронеміка</w:t>
      </w:r>
      <w:r w:rsidRPr="00C65059">
        <w:rPr>
          <w:rFonts w:ascii="Times New Roman" w:hAnsi="Times New Roman"/>
          <w:color w:val="000000"/>
          <w:sz w:val="28"/>
          <w:szCs w:val="28"/>
        </w:rPr>
        <w:t xml:space="preserve"> або впровадження ефективного тайм-менеджменту відіграє важливу роль в освітньому процесі.</w:t>
      </w:r>
      <w:r>
        <w:rPr>
          <w:rFonts w:ascii="Times New Roman" w:hAnsi="Times New Roman"/>
          <w:color w:val="000000"/>
          <w:sz w:val="28"/>
          <w:szCs w:val="28"/>
        </w:rPr>
        <w:t xml:space="preserve"> Важливим компонентом </w:t>
      </w:r>
      <w:r w:rsidRPr="00C65059">
        <w:rPr>
          <w:rFonts w:ascii="Times New Roman" w:hAnsi="Times New Roman"/>
          <w:color w:val="000000"/>
          <w:sz w:val="28"/>
          <w:szCs w:val="28"/>
        </w:rPr>
        <w:t>хронеміки</w:t>
      </w:r>
      <w:r>
        <w:rPr>
          <w:rFonts w:ascii="Times New Roman" w:hAnsi="Times New Roman"/>
          <w:color w:val="000000"/>
          <w:sz w:val="28"/>
          <w:szCs w:val="28"/>
        </w:rPr>
        <w:t xml:space="preserve"> є так званий «час</w:t>
      </w:r>
      <w:r w:rsidRPr="00C65059">
        <w:rPr>
          <w:rFonts w:ascii="Times New Roman" w:hAnsi="Times New Roman"/>
          <w:color w:val="000000"/>
          <w:sz w:val="28"/>
          <w:szCs w:val="28"/>
        </w:rPr>
        <w:t xml:space="preserve"> очікування» </w:t>
      </w:r>
      <w:r>
        <w:rPr>
          <w:rFonts w:ascii="Times New Roman" w:hAnsi="Times New Roman"/>
          <w:color w:val="000000"/>
          <w:sz w:val="28"/>
          <w:szCs w:val="28"/>
        </w:rPr>
        <w:t>відповіді учня. Вчителеві доцільно дати учневі достатньо часу для обдумування відповіді, х</w:t>
      </w:r>
      <w:r w:rsidRPr="00C65059">
        <w:rPr>
          <w:rFonts w:ascii="Times New Roman" w:hAnsi="Times New Roman"/>
          <w:color w:val="000000"/>
          <w:sz w:val="28"/>
          <w:szCs w:val="28"/>
        </w:rPr>
        <w:t xml:space="preserve">оча може здатися, що виникає незручна тиша, яку </w:t>
      </w:r>
      <w:r>
        <w:rPr>
          <w:rFonts w:ascii="Times New Roman" w:hAnsi="Times New Roman"/>
          <w:color w:val="000000"/>
          <w:sz w:val="28"/>
          <w:szCs w:val="28"/>
        </w:rPr>
        <w:t>хочеться заповнити, однак</w:t>
      </w:r>
      <w:r w:rsidRPr="00C65059">
        <w:rPr>
          <w:rFonts w:ascii="Times New Roman" w:hAnsi="Times New Roman"/>
          <w:color w:val="000000"/>
          <w:sz w:val="28"/>
          <w:szCs w:val="28"/>
        </w:rPr>
        <w:t xml:space="preserve"> цей «час очікування» дозволяє </w:t>
      </w:r>
      <w:r>
        <w:rPr>
          <w:rFonts w:ascii="Times New Roman" w:hAnsi="Times New Roman"/>
          <w:color w:val="000000"/>
          <w:sz w:val="28"/>
          <w:szCs w:val="28"/>
        </w:rPr>
        <w:t>учням</w:t>
      </w:r>
      <w:r w:rsidRPr="00C65059">
        <w:rPr>
          <w:rFonts w:ascii="Times New Roman" w:hAnsi="Times New Roman"/>
          <w:color w:val="000000"/>
          <w:sz w:val="28"/>
          <w:szCs w:val="28"/>
        </w:rPr>
        <w:t xml:space="preserve"> глибоко задуматися над запитанням. </w:t>
      </w:r>
      <w:r>
        <w:rPr>
          <w:rFonts w:ascii="Times New Roman" w:hAnsi="Times New Roman"/>
          <w:color w:val="000000"/>
          <w:sz w:val="28"/>
          <w:szCs w:val="28"/>
        </w:rPr>
        <w:t>З</w:t>
      </w:r>
      <w:r w:rsidRPr="00C65059">
        <w:rPr>
          <w:rFonts w:ascii="Times New Roman" w:hAnsi="Times New Roman"/>
          <w:color w:val="000000"/>
          <w:sz w:val="28"/>
          <w:szCs w:val="28"/>
        </w:rPr>
        <w:t xml:space="preserve">більшення часу очікування </w:t>
      </w:r>
      <w:r>
        <w:rPr>
          <w:rFonts w:ascii="Times New Roman" w:hAnsi="Times New Roman"/>
          <w:color w:val="000000"/>
          <w:sz w:val="28"/>
          <w:szCs w:val="28"/>
        </w:rPr>
        <w:t xml:space="preserve">призводить до </w:t>
      </w:r>
      <w:r w:rsidRPr="00C65059">
        <w:rPr>
          <w:rFonts w:ascii="Times New Roman" w:hAnsi="Times New Roman"/>
          <w:color w:val="000000"/>
          <w:sz w:val="28"/>
          <w:szCs w:val="28"/>
        </w:rPr>
        <w:t xml:space="preserve">позитивного впливу на дискурс </w:t>
      </w:r>
      <w:r>
        <w:rPr>
          <w:rFonts w:ascii="Times New Roman" w:hAnsi="Times New Roman"/>
          <w:color w:val="000000"/>
          <w:sz w:val="28"/>
          <w:szCs w:val="28"/>
        </w:rPr>
        <w:t>школярів та педагогів.</w:t>
      </w:r>
      <w:r w:rsidRPr="009E50D1">
        <w:rPr>
          <w:rFonts w:ascii="Times New Roman" w:hAnsi="Times New Roman"/>
          <w:sz w:val="28"/>
          <w:szCs w:val="28"/>
        </w:rPr>
        <w:t xml:space="preserve"> </w:t>
      </w:r>
      <w:r w:rsidRPr="00C65059">
        <w:rPr>
          <w:rFonts w:ascii="Times New Roman" w:hAnsi="Times New Roman"/>
          <w:sz w:val="28"/>
          <w:szCs w:val="28"/>
        </w:rPr>
        <w:t xml:space="preserve">Однак цей час не може бути ні занадто коротким, ні занадто довгим. Ненадання ні того, ні іншого призводить до негативних наслідків. Занадто мало часу говорить дітям, що вчитель не надто зацікавлений у тому, щоб </w:t>
      </w:r>
      <w:r>
        <w:rPr>
          <w:rFonts w:ascii="Times New Roman" w:hAnsi="Times New Roman"/>
          <w:sz w:val="28"/>
          <w:szCs w:val="28"/>
        </w:rPr>
        <w:t>вони</w:t>
      </w:r>
      <w:r w:rsidRPr="00C65059">
        <w:rPr>
          <w:rFonts w:ascii="Times New Roman" w:hAnsi="Times New Roman"/>
          <w:sz w:val="28"/>
          <w:szCs w:val="28"/>
        </w:rPr>
        <w:t xml:space="preserve"> думали самостійно, а занадто довгий час стає </w:t>
      </w:r>
      <w:r>
        <w:rPr>
          <w:rFonts w:ascii="Times New Roman" w:hAnsi="Times New Roman"/>
          <w:sz w:val="28"/>
          <w:szCs w:val="28"/>
        </w:rPr>
        <w:t xml:space="preserve">потенційно незручним для учня. </w:t>
      </w:r>
      <w:r w:rsidRPr="00C65059">
        <w:rPr>
          <w:rFonts w:ascii="Times New Roman" w:hAnsi="Times New Roman"/>
          <w:sz w:val="28"/>
          <w:szCs w:val="28"/>
        </w:rPr>
        <w:t xml:space="preserve">Коли </w:t>
      </w:r>
      <w:r>
        <w:rPr>
          <w:rFonts w:ascii="Times New Roman" w:hAnsi="Times New Roman"/>
          <w:sz w:val="28"/>
          <w:szCs w:val="28"/>
        </w:rPr>
        <w:t>час очікування відповіді затягується</w:t>
      </w:r>
      <w:r w:rsidRPr="00C65059">
        <w:rPr>
          <w:rFonts w:ascii="Times New Roman" w:hAnsi="Times New Roman"/>
          <w:sz w:val="28"/>
          <w:szCs w:val="28"/>
        </w:rPr>
        <w:t xml:space="preserve">, </w:t>
      </w:r>
      <w:r>
        <w:rPr>
          <w:rFonts w:ascii="Times New Roman" w:hAnsi="Times New Roman"/>
          <w:sz w:val="28"/>
          <w:szCs w:val="28"/>
        </w:rPr>
        <w:t>можна допомогти учневі, залучивши інших до допомоги</w:t>
      </w:r>
      <w:r w:rsidRPr="00C65059">
        <w:rPr>
          <w:rFonts w:ascii="Times New Roman" w:hAnsi="Times New Roman"/>
          <w:color w:val="000000"/>
          <w:sz w:val="28"/>
          <w:szCs w:val="28"/>
        </w:rPr>
        <w:t>.</w:t>
      </w:r>
    </w:p>
    <w:p w:rsidR="00710191" w:rsidRDefault="00710191" w:rsidP="00710191">
      <w:pPr>
        <w:spacing w:after="0" w:line="360" w:lineRule="auto"/>
        <w:ind w:firstLine="709"/>
        <w:contextualSpacing/>
        <w:jc w:val="both"/>
        <w:rPr>
          <w:rFonts w:ascii="Times New Roman" w:hAnsi="Times New Roman"/>
          <w:color w:val="000000"/>
          <w:sz w:val="28"/>
          <w:szCs w:val="28"/>
        </w:rPr>
      </w:pPr>
      <w:r>
        <w:rPr>
          <w:rFonts w:ascii="Times New Roman" w:hAnsi="Times New Roman"/>
          <w:color w:val="000000"/>
          <w:sz w:val="28"/>
          <w:szCs w:val="28"/>
        </w:rPr>
        <w:t xml:space="preserve">Важливим є планування використання часу під час уроку. </w:t>
      </w:r>
      <w:r w:rsidRPr="00C65059">
        <w:rPr>
          <w:rFonts w:ascii="Times New Roman" w:hAnsi="Times New Roman"/>
          <w:color w:val="000000"/>
          <w:sz w:val="28"/>
          <w:szCs w:val="28"/>
        </w:rPr>
        <w:t xml:space="preserve">Якщо протягом </w:t>
      </w:r>
      <w:r>
        <w:rPr>
          <w:rFonts w:ascii="Times New Roman" w:hAnsi="Times New Roman"/>
          <w:color w:val="000000"/>
          <w:sz w:val="28"/>
          <w:szCs w:val="28"/>
        </w:rPr>
        <w:t>уроку</w:t>
      </w:r>
      <w:r w:rsidRPr="00C65059">
        <w:rPr>
          <w:rFonts w:ascii="Times New Roman" w:hAnsi="Times New Roman"/>
          <w:color w:val="000000"/>
          <w:sz w:val="28"/>
          <w:szCs w:val="28"/>
        </w:rPr>
        <w:t xml:space="preserve"> управління часом не виконується належним чином, це може призвести до </w:t>
      </w:r>
      <w:r w:rsidRPr="00C65059">
        <w:rPr>
          <w:rFonts w:ascii="Times New Roman" w:hAnsi="Times New Roman"/>
          <w:color w:val="000000"/>
          <w:sz w:val="28"/>
          <w:szCs w:val="28"/>
        </w:rPr>
        <w:lastRenderedPageBreak/>
        <w:t xml:space="preserve">проблем з поведінкою в класі. Якщо учням не залишити достатньо часу для виконання завдання, це може викликати у них роздратування та </w:t>
      </w:r>
      <w:r>
        <w:rPr>
          <w:rFonts w:ascii="Times New Roman" w:hAnsi="Times New Roman"/>
          <w:color w:val="000000"/>
          <w:sz w:val="28"/>
          <w:szCs w:val="28"/>
        </w:rPr>
        <w:t>спротив</w:t>
      </w:r>
      <w:r w:rsidRPr="00C65059">
        <w:rPr>
          <w:rFonts w:ascii="Times New Roman" w:hAnsi="Times New Roman"/>
          <w:color w:val="000000"/>
          <w:sz w:val="28"/>
          <w:szCs w:val="28"/>
        </w:rPr>
        <w:t>, а якщо завдання надто легке для виконання, і у них залишивс</w:t>
      </w:r>
      <w:r>
        <w:rPr>
          <w:rFonts w:ascii="Times New Roman" w:hAnsi="Times New Roman"/>
          <w:color w:val="000000"/>
          <w:sz w:val="28"/>
          <w:szCs w:val="28"/>
        </w:rPr>
        <w:t>я час, вони можуть відволіктися та порушити дисципліну.</w:t>
      </w:r>
    </w:p>
    <w:p w:rsidR="00710191" w:rsidRPr="00C772E9" w:rsidRDefault="00710191" w:rsidP="00710191">
      <w:pPr>
        <w:pStyle w:val="a3"/>
        <w:spacing w:before="0" w:beforeAutospacing="0" w:after="0" w:afterAutospacing="0" w:line="360" w:lineRule="auto"/>
        <w:ind w:firstLine="709"/>
        <w:jc w:val="both"/>
        <w:rPr>
          <w:sz w:val="28"/>
          <w:szCs w:val="28"/>
        </w:rPr>
      </w:pPr>
      <w:r w:rsidRPr="00C772E9">
        <w:rPr>
          <w:sz w:val="28"/>
          <w:szCs w:val="28"/>
        </w:rPr>
        <w:t xml:space="preserve">У навчальному середовищі невербальні сигнали допомагають встановлювати емоційний зв’язок із </w:t>
      </w:r>
      <w:r>
        <w:rPr>
          <w:sz w:val="28"/>
          <w:szCs w:val="28"/>
        </w:rPr>
        <w:t>учнями</w:t>
      </w:r>
      <w:r w:rsidRPr="00C772E9">
        <w:rPr>
          <w:sz w:val="28"/>
          <w:szCs w:val="28"/>
        </w:rPr>
        <w:t xml:space="preserve">, підтримувати увагу </w:t>
      </w:r>
      <w:r>
        <w:rPr>
          <w:sz w:val="28"/>
          <w:szCs w:val="28"/>
        </w:rPr>
        <w:t>класу</w:t>
      </w:r>
      <w:r w:rsidRPr="00C772E9">
        <w:rPr>
          <w:sz w:val="28"/>
          <w:szCs w:val="28"/>
        </w:rPr>
        <w:t>, створювати сприятливу атмосферу для навчання та р</w:t>
      </w:r>
      <w:r>
        <w:rPr>
          <w:sz w:val="28"/>
          <w:szCs w:val="28"/>
        </w:rPr>
        <w:t>егулювати поведінку. Учитель</w:t>
      </w:r>
      <w:r w:rsidRPr="00C772E9">
        <w:rPr>
          <w:sz w:val="28"/>
          <w:szCs w:val="28"/>
        </w:rPr>
        <w:t>, який усвідомлено використовує невербальні засоби комунікації, здатний не лише підсилити своє вербальне повідомлення, а й сприяти формуванню позитивного ставлення учнів до навчання.</w:t>
      </w:r>
    </w:p>
    <w:p w:rsidR="00040A25" w:rsidRDefault="00040A25"/>
    <w:sectPr w:rsidR="00040A2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105"/>
    <w:rsid w:val="00040A25"/>
    <w:rsid w:val="003B05B7"/>
    <w:rsid w:val="004D1105"/>
    <w:rsid w:val="0058301C"/>
    <w:rsid w:val="007101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191"/>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710191"/>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191"/>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710191"/>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7</Pages>
  <Words>8143</Words>
  <Characters>4643</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dc:creator>
  <cp:keywords/>
  <dc:description/>
  <cp:lastModifiedBy>Компютер</cp:lastModifiedBy>
  <cp:revision>2</cp:revision>
  <dcterms:created xsi:type="dcterms:W3CDTF">2025-01-26T18:46:00Z</dcterms:created>
  <dcterms:modified xsi:type="dcterms:W3CDTF">2025-01-26T19:12:00Z</dcterms:modified>
</cp:coreProperties>
</file>