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77A" w:rsidRPr="00DA541E" w:rsidRDefault="0039777A" w:rsidP="00187CAE">
      <w:pPr>
        <w:pStyle w:val="1"/>
        <w:spacing w:before="0" w:line="36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A541E">
        <w:rPr>
          <w:rFonts w:ascii="Times New Roman" w:hAnsi="Times New Roman" w:cs="Times New Roman"/>
          <w:sz w:val="28"/>
          <w:szCs w:val="28"/>
        </w:rPr>
        <w:t>РЕСУРСИ ДІАГНОСТИЧНОЇ ДІЯЛЬНОСТІ В ОПТИМІЗАЦІЇ ФІЗИЧНОЇ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ПІДГОТОВКИ</w:t>
      </w:r>
      <w:r w:rsidRPr="00DA541E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УЧНІВ</w:t>
      </w:r>
      <w:r w:rsidRPr="00DA541E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</w:t>
      </w:r>
      <w:r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КОНТЕКСТІ</w:t>
      </w:r>
      <w:r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КОНЦЕПЦІЇ</w:t>
      </w:r>
      <w:r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«НОВА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УКРАЇНСЬКА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ШКОЛА»</w:t>
      </w:r>
    </w:p>
    <w:p w:rsidR="0039777A" w:rsidRPr="008D5796" w:rsidRDefault="0039777A" w:rsidP="0039777A">
      <w:pPr>
        <w:pStyle w:val="1"/>
        <w:spacing w:before="0" w:line="360" w:lineRule="auto"/>
        <w:ind w:left="266" w:hangingChars="95" w:hanging="266"/>
        <w:jc w:val="right"/>
        <w:rPr>
          <w:rFonts w:ascii="Times New Roman" w:hAnsi="Times New Roman" w:cs="Times New Roman"/>
          <w:sz w:val="28"/>
          <w:szCs w:val="28"/>
        </w:rPr>
      </w:pPr>
      <w:r w:rsidRPr="008D5796">
        <w:rPr>
          <w:rFonts w:ascii="Times New Roman" w:hAnsi="Times New Roman" w:cs="Times New Roman"/>
          <w:sz w:val="28"/>
          <w:szCs w:val="28"/>
        </w:rPr>
        <w:t>Стрибайло Інна Іванівна</w:t>
      </w:r>
    </w:p>
    <w:p w:rsidR="00DA541E" w:rsidRPr="008D5796" w:rsidRDefault="00DA541E" w:rsidP="0039777A">
      <w:pPr>
        <w:pStyle w:val="1"/>
        <w:spacing w:before="0" w:line="360" w:lineRule="auto"/>
        <w:ind w:left="266" w:hangingChars="95" w:hanging="266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8D5796">
        <w:rPr>
          <w:rFonts w:ascii="Times New Roman" w:hAnsi="Times New Roman" w:cs="Times New Roman"/>
          <w:b w:val="0"/>
          <w:sz w:val="28"/>
          <w:szCs w:val="28"/>
        </w:rPr>
        <w:t>учитель фізичної культури, учитель-методист</w:t>
      </w:r>
    </w:p>
    <w:p w:rsidR="00DA541E" w:rsidRPr="008D5796" w:rsidRDefault="00DA541E" w:rsidP="0039777A">
      <w:pPr>
        <w:pStyle w:val="1"/>
        <w:spacing w:before="0" w:line="360" w:lineRule="auto"/>
        <w:ind w:left="266" w:hangingChars="95" w:hanging="266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8D5796">
        <w:rPr>
          <w:rFonts w:ascii="Times New Roman" w:hAnsi="Times New Roman" w:cs="Times New Roman"/>
          <w:b w:val="0"/>
          <w:sz w:val="28"/>
          <w:szCs w:val="28"/>
        </w:rPr>
        <w:t>Криворізька гімназія № 122 Криворізької міської ради</w:t>
      </w:r>
    </w:p>
    <w:p w:rsidR="00DA541E" w:rsidRPr="008D5796" w:rsidRDefault="00DA541E" w:rsidP="0039777A">
      <w:pPr>
        <w:pStyle w:val="1"/>
        <w:spacing w:before="0" w:line="360" w:lineRule="auto"/>
        <w:ind w:left="266" w:hangingChars="95" w:hanging="266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8D5796">
        <w:rPr>
          <w:rFonts w:ascii="Times New Roman" w:hAnsi="Times New Roman" w:cs="Times New Roman"/>
          <w:b w:val="0"/>
          <w:sz w:val="28"/>
          <w:szCs w:val="28"/>
        </w:rPr>
        <w:t>Дніпропетровської області</w:t>
      </w:r>
    </w:p>
    <w:bookmarkStart w:id="0" w:name="_GoBack"/>
    <w:p w:rsidR="00302EFA" w:rsidRPr="008D5796" w:rsidRDefault="00915C67" w:rsidP="0039777A">
      <w:pPr>
        <w:pStyle w:val="1"/>
        <w:spacing w:before="0" w:line="360" w:lineRule="auto"/>
        <w:ind w:left="209" w:hangingChars="95" w:hanging="209"/>
        <w:jc w:val="right"/>
        <w:rPr>
          <w:rFonts w:ascii="Times New Roman" w:hAnsi="Times New Roman" w:cs="Times New Roman"/>
          <w:b w:val="0"/>
          <w:sz w:val="28"/>
          <w:szCs w:val="28"/>
          <w:lang w:val="ru-RU"/>
        </w:rPr>
      </w:pPr>
      <w:r w:rsidRPr="008D5796">
        <w:rPr>
          <w:b w:val="0"/>
        </w:rPr>
        <w:fldChar w:fldCharType="begin"/>
      </w:r>
      <w:r w:rsidRPr="008D5796">
        <w:rPr>
          <w:b w:val="0"/>
        </w:rPr>
        <w:instrText xml:space="preserve"> HYPERLINK "mailto:stribailo13@gmail.com" </w:instrText>
      </w:r>
      <w:r w:rsidRPr="008D5796">
        <w:rPr>
          <w:b w:val="0"/>
        </w:rPr>
        <w:fldChar w:fldCharType="separate"/>
      </w:r>
      <w:r w:rsidR="00302EFA" w:rsidRPr="008D5796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stribailo13@gmail.co</w:t>
      </w:r>
      <w:r w:rsidR="00302EFA" w:rsidRPr="008D5796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  <w:lang w:val="en-US"/>
        </w:rPr>
        <w:t>m</w:t>
      </w:r>
      <w:r w:rsidRPr="008D5796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  <w:lang w:val="en-US"/>
        </w:rPr>
        <w:fldChar w:fldCharType="end"/>
      </w:r>
      <w:r w:rsidR="00302EFA" w:rsidRPr="008D5796">
        <w:rPr>
          <w:rFonts w:ascii="Times New Roman" w:hAnsi="Times New Roman" w:cs="Times New Roman"/>
          <w:b w:val="0"/>
          <w:color w:val="202124"/>
          <w:sz w:val="28"/>
          <w:szCs w:val="28"/>
          <w:shd w:val="clear" w:color="auto" w:fill="FFFFFF"/>
          <w:lang w:val="ru-RU"/>
        </w:rPr>
        <w:t xml:space="preserve"> </w:t>
      </w:r>
    </w:p>
    <w:bookmarkEnd w:id="0"/>
    <w:p w:rsidR="0039777A" w:rsidRPr="00DA541E" w:rsidRDefault="00187CAE" w:rsidP="0039777A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87CAE">
        <w:rPr>
          <w:rFonts w:ascii="Times New Roman" w:hAnsi="Times New Roman" w:cs="Times New Roman"/>
          <w:b/>
          <w:sz w:val="28"/>
          <w:szCs w:val="28"/>
        </w:rPr>
        <w:t>Вступ./Introductions.</w:t>
      </w:r>
      <w:r w:rsidRPr="00187CAE">
        <w:rPr>
          <w:rFonts w:ascii="Times New Roman" w:hAnsi="Times New Roman" w:cs="Times New Roman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У Концепції розвитку системи освіти України як стратегії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нової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української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школи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особлива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роль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відводиться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проблемам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здоров’язбережного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навчання, спрямованого на розвиток фізичних здібностей, індивідуальності, суб’єктності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учнів,</w:t>
      </w:r>
      <w:r w:rsidR="0039777A" w:rsidRPr="00DA541E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цілеспрямованої</w:t>
      </w:r>
      <w:r w:rsidR="0039777A" w:rsidRPr="00DA541E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роботи</w:t>
      </w:r>
      <w:r w:rsidR="0039777A" w:rsidRPr="00DA541E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щодо</w:t>
      </w:r>
      <w:r w:rsidR="0039777A" w:rsidRPr="00DA541E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активізації</w:t>
      </w:r>
      <w:r w:rsidR="0039777A" w:rsidRPr="00DA541E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природних</w:t>
      </w:r>
      <w:r w:rsidR="0039777A" w:rsidRPr="00DA541E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сил</w:t>
      </w:r>
      <w:r w:rsidR="0039777A" w:rsidRPr="00DA541E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дитини,</w:t>
      </w:r>
      <w:r w:rsidR="0039777A" w:rsidRPr="00DA541E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на</w:t>
      </w:r>
      <w:r w:rsidR="0039777A" w:rsidRPr="00DA541E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їх</w:t>
      </w:r>
      <w:r w:rsidR="0039777A" w:rsidRPr="00DA541E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зростання</w:t>
      </w:r>
      <w:r w:rsidR="0039777A"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й саморозвиток.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Надзвичайно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актуальним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на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сьогодні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є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пошук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шляхів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і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додаткових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резервів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у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підвищенні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якості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фізичної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підготовки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учнів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як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важливої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ланки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освітнього</w:t>
      </w:r>
      <w:r w:rsidR="0039777A"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процесу</w:t>
      </w:r>
      <w:r w:rsidR="0039777A" w:rsidRPr="00DA541E">
        <w:rPr>
          <w:rFonts w:ascii="Times New Roman" w:hAnsi="Times New Roman" w:cs="Times New Roman"/>
          <w:spacing w:val="76"/>
          <w:sz w:val="28"/>
          <w:szCs w:val="28"/>
        </w:rPr>
        <w:t xml:space="preserve"> </w:t>
      </w:r>
      <w:r w:rsidR="00DA541E" w:rsidRPr="00DA541E">
        <w:rPr>
          <w:rFonts w:ascii="Times New Roman" w:hAnsi="Times New Roman" w:cs="Times New Roman"/>
          <w:sz w:val="28"/>
          <w:szCs w:val="28"/>
        </w:rPr>
        <w:t xml:space="preserve">та </w:t>
      </w:r>
      <w:r w:rsidR="0039777A" w:rsidRPr="00DA541E">
        <w:rPr>
          <w:rFonts w:ascii="Times New Roman" w:hAnsi="Times New Roman" w:cs="Times New Roman"/>
          <w:sz w:val="28"/>
          <w:szCs w:val="28"/>
        </w:rPr>
        <w:t xml:space="preserve">підвищення  </w:t>
      </w:r>
      <w:r w:rsidR="0039777A" w:rsidRPr="00DA541E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="00DA541E" w:rsidRPr="00DA541E">
        <w:rPr>
          <w:rFonts w:ascii="Times New Roman" w:hAnsi="Times New Roman" w:cs="Times New Roman"/>
          <w:sz w:val="28"/>
          <w:szCs w:val="28"/>
        </w:rPr>
        <w:t>діагностичної компетентност</w:t>
      </w:r>
      <w:r w:rsidR="00302EFA">
        <w:rPr>
          <w:rFonts w:ascii="Times New Roman" w:hAnsi="Times New Roman" w:cs="Times New Roman"/>
          <w:sz w:val="28"/>
          <w:szCs w:val="28"/>
        </w:rPr>
        <w:t>і</w:t>
      </w:r>
      <w:r w:rsidR="0039777A" w:rsidRPr="00DA541E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="00DA541E" w:rsidRPr="00DA541E">
        <w:rPr>
          <w:rFonts w:ascii="Times New Roman" w:hAnsi="Times New Roman" w:cs="Times New Roman"/>
          <w:sz w:val="28"/>
          <w:szCs w:val="28"/>
        </w:rPr>
        <w:t xml:space="preserve">вчителя фізичної </w:t>
      </w:r>
      <w:r w:rsidR="0039777A" w:rsidRPr="00DA541E">
        <w:rPr>
          <w:rFonts w:ascii="Times New Roman" w:hAnsi="Times New Roman" w:cs="Times New Roman"/>
          <w:sz w:val="28"/>
          <w:szCs w:val="28"/>
        </w:rPr>
        <w:t>культури</w:t>
      </w:r>
      <w:r w:rsidR="0039777A" w:rsidRPr="00DA541E">
        <w:rPr>
          <w:rFonts w:ascii="Times New Roman" w:hAnsi="Times New Roman" w:cs="Times New Roman"/>
          <w:spacing w:val="-53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в</w:t>
      </w:r>
      <w:r w:rsidR="0039777A"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контексті вимог концепції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«Нова українська</w:t>
      </w:r>
      <w:r w:rsidR="0039777A"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школа».</w:t>
      </w:r>
    </w:p>
    <w:p w:rsidR="0039777A" w:rsidRPr="00DA541E" w:rsidRDefault="0039777A" w:rsidP="00DA541E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A541E">
        <w:rPr>
          <w:rFonts w:ascii="Times New Roman" w:hAnsi="Times New Roman" w:cs="Times New Roman"/>
          <w:sz w:val="28"/>
          <w:szCs w:val="28"/>
        </w:rPr>
        <w:t>Реформа загальної середньої освіти в Україні відповідно до Закону «Про освіту» [4],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концепції</w:t>
      </w:r>
      <w:r w:rsidRPr="00DA541E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«Нова</w:t>
      </w:r>
      <w:r w:rsidRPr="00DA541E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українська</w:t>
      </w:r>
      <w:r w:rsidRPr="00DA541E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школа»</w:t>
      </w:r>
      <w:r w:rsidRPr="00DA541E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[9]</w:t>
      </w:r>
      <w:r w:rsidRPr="00DA541E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вимагає</w:t>
      </w:r>
      <w:r w:rsidRPr="00DA541E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переходу</w:t>
      </w:r>
      <w:r w:rsidRPr="00DA541E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від</w:t>
      </w:r>
      <w:r w:rsidRPr="00DA541E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«знаннєвої»</w:t>
      </w:r>
      <w:r w:rsidRPr="00DA541E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системи</w:t>
      </w:r>
      <w:r w:rsidRPr="00DA541E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навчання</w:t>
      </w:r>
      <w:r w:rsidRPr="00DA541E">
        <w:rPr>
          <w:rFonts w:ascii="Times New Roman" w:hAnsi="Times New Roman" w:cs="Times New Roman"/>
          <w:spacing w:val="-5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розвитку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особистості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учнів,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що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забезпечить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кожній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особистості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можливість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бути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успішною, самореалізованою, національно свідомою, здатною навчатися упродовж усього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життя,</w:t>
      </w:r>
      <w:r w:rsidRPr="00DA541E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сформує</w:t>
      </w:r>
      <w:r w:rsidRPr="00DA541E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людину,</w:t>
      </w:r>
      <w:r w:rsidRPr="00DA541E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що</w:t>
      </w:r>
      <w:r w:rsidRPr="00DA541E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буде</w:t>
      </w:r>
      <w:r w:rsidRPr="00DA541E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найціннішим</w:t>
      </w:r>
      <w:r w:rsidRPr="00DA541E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активом</w:t>
      </w:r>
      <w:r w:rsidRPr="00DA541E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держави.</w:t>
      </w:r>
      <w:r w:rsidRPr="00DA541E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Але</w:t>
      </w:r>
      <w:r w:rsidRPr="00DA541E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</w:t>
      </w:r>
      <w:r w:rsidRPr="00DA541E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процесі розв’язання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цих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завдань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зростає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роль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діагностики,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діагностувальної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компетентності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вчителів,</w:t>
      </w:r>
      <w:r w:rsidRPr="00DA541E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здатних</w:t>
      </w:r>
      <w:r w:rsidRPr="00DA541E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</w:t>
      </w:r>
      <w:r w:rsidRPr="00DA541E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базі</w:t>
      </w:r>
      <w:r w:rsidRPr="00DA541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чинних</w:t>
      </w:r>
      <w:r w:rsidRPr="00DA541E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критеріїв,</w:t>
      </w:r>
      <w:r w:rsidRPr="00DA541E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показників</w:t>
      </w:r>
      <w:r w:rsidRPr="00DA541E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контролю,</w:t>
      </w:r>
      <w:r w:rsidRPr="00DA541E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перевірки</w:t>
      </w:r>
      <w:r w:rsidRPr="00DA541E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та</w:t>
      </w:r>
      <w:r w:rsidRPr="00DA541E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оцінювання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знань,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умінь, навичок створювати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нові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показники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навчальних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досягнень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учнів,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зокрема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й</w:t>
      </w:r>
      <w:r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сфері</w:t>
      </w:r>
      <w:r w:rsidRPr="00DA541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фізичної</w:t>
      </w:r>
      <w:r w:rsidRPr="00DA541E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підготовки.</w:t>
      </w:r>
      <w:r w:rsidRPr="00DA541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</w:t>
      </w:r>
      <w:r w:rsidRPr="00DA541E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жаль,</w:t>
      </w:r>
      <w:r w:rsidRPr="00DA541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</w:t>
      </w:r>
      <w:r w:rsidRPr="00DA541E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професійній</w:t>
      </w:r>
      <w:r w:rsidRPr="00DA541E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діяльності</w:t>
      </w:r>
      <w:r w:rsidRPr="00DA541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вчителів</w:t>
      </w:r>
      <w:r w:rsidRPr="00DA541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цій</w:t>
      </w:r>
      <w:r w:rsidRPr="00DA541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структурній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ланці не надається необхідна увага. Слід зазначити, що діагностичний аспект переважно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розглядається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</w:t>
      </w:r>
      <w:r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науковій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літературі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лише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дослідницькій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та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аналітичній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діяльності.</w:t>
      </w:r>
    </w:p>
    <w:p w:rsidR="0039777A" w:rsidRPr="00DA541E" w:rsidRDefault="00187CAE" w:rsidP="00DA541E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87CAE">
        <w:rPr>
          <w:rFonts w:ascii="Times New Roman" w:hAnsi="Times New Roman" w:cs="Times New Roman"/>
          <w:b/>
          <w:sz w:val="28"/>
          <w:szCs w:val="28"/>
        </w:rPr>
        <w:lastRenderedPageBreak/>
        <w:t>Ціль роботи./Aim.</w:t>
      </w:r>
      <w:r w:rsidRPr="00187C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pacing w:val="-1"/>
          <w:sz w:val="28"/>
          <w:szCs w:val="28"/>
        </w:rPr>
        <w:t>Виникає</w:t>
      </w:r>
      <w:r w:rsidR="0039777A" w:rsidRPr="00DA541E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pacing w:val="-1"/>
          <w:sz w:val="28"/>
          <w:szCs w:val="28"/>
        </w:rPr>
        <w:t>потреба</w:t>
      </w:r>
      <w:r w:rsidR="0039777A" w:rsidRPr="00DA541E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pacing w:val="-1"/>
          <w:sz w:val="28"/>
          <w:szCs w:val="28"/>
        </w:rPr>
        <w:t>наукового</w:t>
      </w:r>
      <w:r w:rsidR="0039777A" w:rsidRPr="00DA541E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обґрунтування</w:t>
      </w:r>
      <w:r w:rsidR="0039777A" w:rsidRPr="00DA541E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процесу</w:t>
      </w:r>
      <w:r w:rsidR="0039777A" w:rsidRPr="00DA541E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діагностичної</w:t>
      </w:r>
      <w:r w:rsidR="0039777A" w:rsidRPr="00DA541E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діяльності</w:t>
      </w:r>
      <w:r w:rsidR="0039777A" w:rsidRPr="00DA541E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вчителів</w:t>
      </w:r>
      <w:r w:rsidR="0039777A"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в</w:t>
      </w:r>
      <w:r w:rsidR="0039777A" w:rsidRPr="00DA541E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умовах</w:t>
      </w:r>
      <w:r w:rsidR="0039777A" w:rsidRPr="00DA541E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сучасних</w:t>
      </w:r>
      <w:r w:rsidR="0039777A" w:rsidRPr="00DA541E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інноваційних</w:t>
      </w:r>
      <w:r w:rsidR="0039777A" w:rsidRPr="00DA541E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перетворень</w:t>
      </w:r>
      <w:r w:rsidR="0039777A" w:rsidRPr="00DA541E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шкільного</w:t>
      </w:r>
      <w:r w:rsidR="0039777A" w:rsidRPr="00DA541E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навчання,</w:t>
      </w:r>
      <w:r w:rsidR="0039777A" w:rsidRPr="00DA541E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при</w:t>
      </w:r>
      <w:r w:rsidR="0039777A" w:rsidRPr="00DA541E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цьому</w:t>
      </w:r>
      <w:r w:rsidR="0039777A" w:rsidRPr="00DA541E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потрібно</w:t>
      </w:r>
      <w:r w:rsidR="0039777A"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використовувати</w:t>
      </w:r>
      <w:r w:rsidR="0039777A"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вже</w:t>
      </w:r>
      <w:r w:rsidR="0039777A" w:rsidRPr="00DA541E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наявний</w:t>
      </w:r>
      <w:r w:rsidR="0039777A"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досвід</w:t>
      </w:r>
      <w:r w:rsidR="0039777A" w:rsidRPr="00DA541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діагностування</w:t>
      </w:r>
      <w:r w:rsidR="0039777A"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учнів</w:t>
      </w:r>
      <w:r w:rsidR="0039777A"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у</w:t>
      </w:r>
      <w:r w:rsidR="0039777A" w:rsidRPr="00DA541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різних</w:t>
      </w:r>
      <w:r w:rsidR="0039777A" w:rsidRPr="00DA541E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сферах</w:t>
      </w:r>
      <w:r w:rsidR="0039777A"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їхніх</w:t>
      </w:r>
      <w:r w:rsidR="0039777A"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досягнень.</w:t>
      </w:r>
    </w:p>
    <w:p w:rsidR="0039777A" w:rsidRPr="00DA541E" w:rsidRDefault="0039777A" w:rsidP="00DA541E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A541E">
        <w:rPr>
          <w:rFonts w:ascii="Times New Roman" w:hAnsi="Times New Roman" w:cs="Times New Roman"/>
          <w:sz w:val="28"/>
          <w:szCs w:val="28"/>
        </w:rPr>
        <w:t>Разом із тим аналіз педагогічної практики свідчить про те, що має місце недооцінка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діагностичної</w:t>
      </w:r>
      <w:r w:rsidRPr="00DA541E">
        <w:rPr>
          <w:rFonts w:ascii="Times New Roman" w:hAnsi="Times New Roman" w:cs="Times New Roman"/>
          <w:spacing w:val="9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діяльності</w:t>
      </w:r>
      <w:r w:rsidRPr="00DA541E">
        <w:rPr>
          <w:rFonts w:ascii="Times New Roman" w:hAnsi="Times New Roman" w:cs="Times New Roman"/>
          <w:spacing w:val="9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як</w:t>
      </w:r>
      <w:r w:rsidRPr="00DA541E">
        <w:rPr>
          <w:rFonts w:ascii="Times New Roman" w:hAnsi="Times New Roman" w:cs="Times New Roman"/>
          <w:spacing w:val="94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важливого ресурсу стимулювання</w:t>
      </w:r>
      <w:r w:rsidR="00DA541E" w:rsidRPr="00DA541E">
        <w:rPr>
          <w:rFonts w:ascii="Times New Roman" w:hAnsi="Times New Roman" w:cs="Times New Roman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учнівських зусиль</w:t>
      </w:r>
      <w:r w:rsidRPr="00DA541E">
        <w:rPr>
          <w:rFonts w:ascii="Times New Roman" w:hAnsi="Times New Roman" w:cs="Times New Roman"/>
          <w:spacing w:val="-5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 досягнення якісних результатів, зокрема у фізичній підготовці й укріпленні власного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здоров’я.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Особливо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це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відчутно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здатності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вчителя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фізичної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культури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діагностувати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результати професійної діяльності та досягнення учнів у їх фізичному розвитку. Від того,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наскільки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вчителі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підготовлені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цього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виду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діяльності,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своєчасної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педагогічної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діагностики</w:t>
      </w:r>
      <w:r w:rsidRPr="00DA541E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й</w:t>
      </w:r>
      <w:r w:rsidRPr="00DA541E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самодіагностики</w:t>
      </w:r>
      <w:r w:rsidRPr="00DA541E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ефективності</w:t>
      </w:r>
      <w:r w:rsidRPr="00DA541E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освітнього</w:t>
      </w:r>
      <w:r w:rsidRPr="00DA541E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процесу,</w:t>
      </w:r>
      <w:r w:rsidRPr="00DA541E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залежить</w:t>
      </w:r>
      <w:r w:rsidRPr="00DA541E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продуктивність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фізичної</w:t>
      </w:r>
      <w:r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підготовки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й</w:t>
      </w:r>
      <w:r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фізичного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розвитку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учнів.</w:t>
      </w:r>
    </w:p>
    <w:p w:rsidR="0039777A" w:rsidRPr="00DA541E" w:rsidRDefault="0039777A" w:rsidP="0039777A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A541E">
        <w:rPr>
          <w:rFonts w:ascii="Times New Roman" w:hAnsi="Times New Roman" w:cs="Times New Roman"/>
          <w:sz w:val="28"/>
          <w:szCs w:val="28"/>
        </w:rPr>
        <w:t>Таким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чином, проблема ресурсних можливостей діагностичної діяльності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є надзвичайно   актуальною,   здатною   підвищити   якість   фізичної    підготовки   учнів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та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діагностувальної компетентності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вчителів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 xml:space="preserve">фізичної культури. </w:t>
      </w:r>
    </w:p>
    <w:p w:rsidR="0039777A" w:rsidRPr="00DA541E" w:rsidRDefault="00187CAE" w:rsidP="0039777A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87CAE">
        <w:rPr>
          <w:rFonts w:ascii="Times New Roman" w:hAnsi="Times New Roman" w:cs="Times New Roman"/>
          <w:b/>
          <w:sz w:val="28"/>
          <w:szCs w:val="28"/>
        </w:rPr>
        <w:t>Матеріали та методи./Materials and methods.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39777A" w:rsidRPr="00DA541E">
        <w:rPr>
          <w:rFonts w:ascii="Times New Roman" w:hAnsi="Times New Roman" w:cs="Times New Roman"/>
          <w:b/>
          <w:spacing w:val="55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Проблема</w:t>
      </w:r>
      <w:r w:rsidR="0039777A"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діагностування</w:t>
      </w:r>
      <w:r w:rsidR="0039777A"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навчальних</w:t>
      </w:r>
      <w:r w:rsidR="0039777A"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досягнень</w:t>
      </w:r>
      <w:r w:rsidR="0039777A"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особистості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в</w:t>
      </w:r>
      <w:r w:rsidR="0039777A"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різних</w:t>
      </w:r>
      <w:r w:rsidR="0039777A" w:rsidRPr="00DA541E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="00DA541E" w:rsidRPr="00DA541E">
        <w:rPr>
          <w:rFonts w:ascii="Times New Roman" w:hAnsi="Times New Roman" w:cs="Times New Roman"/>
          <w:sz w:val="28"/>
          <w:szCs w:val="28"/>
        </w:rPr>
        <w:t>видах діяльності була</w:t>
      </w:r>
      <w:r w:rsidR="0039777A" w:rsidRPr="00DA541E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="00DA541E" w:rsidRPr="00DA541E">
        <w:rPr>
          <w:rFonts w:ascii="Times New Roman" w:hAnsi="Times New Roman" w:cs="Times New Roman"/>
          <w:sz w:val="28"/>
          <w:szCs w:val="28"/>
        </w:rPr>
        <w:t>в</w:t>
      </w:r>
      <w:r w:rsidR="0039777A" w:rsidRPr="00DA541E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="00DA541E" w:rsidRPr="00DA541E">
        <w:rPr>
          <w:rFonts w:ascii="Times New Roman" w:hAnsi="Times New Roman" w:cs="Times New Roman"/>
          <w:sz w:val="28"/>
          <w:szCs w:val="28"/>
        </w:rPr>
        <w:t>центрі уваги</w:t>
      </w:r>
      <w:r w:rsidR="0039777A" w:rsidRPr="00DA541E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="00DA541E" w:rsidRPr="00DA541E">
        <w:rPr>
          <w:rFonts w:ascii="Times New Roman" w:hAnsi="Times New Roman" w:cs="Times New Roman"/>
          <w:sz w:val="28"/>
          <w:szCs w:val="28"/>
        </w:rPr>
        <w:t>багатьох</w:t>
      </w:r>
      <w:r w:rsidR="0039777A" w:rsidRPr="00DA541E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="00DA541E" w:rsidRPr="00DA541E">
        <w:rPr>
          <w:rFonts w:ascii="Times New Roman" w:hAnsi="Times New Roman" w:cs="Times New Roman"/>
          <w:sz w:val="28"/>
          <w:szCs w:val="28"/>
        </w:rPr>
        <w:t>учених. Суттєвий</w:t>
      </w:r>
      <w:r w:rsidR="0039777A" w:rsidRPr="00DA541E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внесок</w:t>
      </w:r>
      <w:r w:rsidR="0039777A" w:rsidRPr="00DA541E">
        <w:rPr>
          <w:rFonts w:ascii="Times New Roman" w:hAnsi="Times New Roman" w:cs="Times New Roman"/>
          <w:spacing w:val="-53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у</w:t>
      </w:r>
      <w:r w:rsidR="0039777A"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розв’язання</w:t>
      </w:r>
      <w:r w:rsidR="0039777A" w:rsidRPr="00DA541E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="00DA541E" w:rsidRPr="00DA541E">
        <w:rPr>
          <w:rFonts w:ascii="Times New Roman" w:hAnsi="Times New Roman" w:cs="Times New Roman"/>
          <w:sz w:val="28"/>
          <w:szCs w:val="28"/>
        </w:rPr>
        <w:t>проблеми</w:t>
      </w:r>
      <w:r w:rsidR="0039777A" w:rsidRPr="00DA541E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="00DA541E" w:rsidRPr="00DA541E">
        <w:rPr>
          <w:rFonts w:ascii="Times New Roman" w:hAnsi="Times New Roman" w:cs="Times New Roman"/>
          <w:sz w:val="28"/>
          <w:szCs w:val="28"/>
        </w:rPr>
        <w:t>додали</w:t>
      </w:r>
      <w:r w:rsidR="0039777A" w:rsidRPr="00DA541E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С.</w:t>
      </w:r>
      <w:r w:rsidR="0039777A"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Гончаренко</w:t>
      </w:r>
      <w:r w:rsidR="0039777A"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DA541E" w:rsidRPr="00DA541E">
        <w:rPr>
          <w:rFonts w:ascii="Times New Roman" w:hAnsi="Times New Roman" w:cs="Times New Roman"/>
          <w:sz w:val="28"/>
          <w:szCs w:val="28"/>
        </w:rPr>
        <w:t>[3],</w:t>
      </w:r>
      <w:r w:rsidR="0039777A" w:rsidRPr="00DA541E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В. Євдокимов</w:t>
      </w:r>
      <w:r w:rsidR="0039777A"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DA541E" w:rsidRPr="00DA541E">
        <w:rPr>
          <w:rFonts w:ascii="Times New Roman" w:hAnsi="Times New Roman" w:cs="Times New Roman"/>
          <w:sz w:val="28"/>
          <w:szCs w:val="28"/>
        </w:rPr>
        <w:t>[11],</w:t>
      </w:r>
      <w:r w:rsidR="0039777A" w:rsidRPr="00DA541E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О.</w:t>
      </w:r>
      <w:r w:rsidR="0039777A"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Пехота [14],</w:t>
      </w:r>
      <w:r w:rsidR="0039777A" w:rsidRPr="00DA541E">
        <w:rPr>
          <w:rFonts w:ascii="Times New Roman" w:hAnsi="Times New Roman" w:cs="Times New Roman"/>
          <w:spacing w:val="-53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І. Прокопенко [11],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С. Сисоєва [13],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які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досліджували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діагностику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результатів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навчання,</w:t>
      </w:r>
      <w:r w:rsidR="0039777A"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зокрема сформованість умінь, і вважають діагностичну діяльність важливим джерелом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підвищен</w:t>
      </w:r>
      <w:r w:rsidR="00DA541E" w:rsidRPr="00DA541E">
        <w:rPr>
          <w:rFonts w:ascii="Times New Roman" w:hAnsi="Times New Roman" w:cs="Times New Roman"/>
          <w:sz w:val="28"/>
          <w:szCs w:val="28"/>
        </w:rPr>
        <w:t xml:space="preserve">ня якості навчання. Дослідження </w:t>
      </w:r>
      <w:r w:rsidR="0039777A" w:rsidRPr="00DA541E">
        <w:rPr>
          <w:rFonts w:ascii="Times New Roman" w:hAnsi="Times New Roman" w:cs="Times New Roman"/>
          <w:sz w:val="28"/>
          <w:szCs w:val="28"/>
        </w:rPr>
        <w:t>В.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Галузяка</w:t>
      </w:r>
      <w:r w:rsidR="0039777A" w:rsidRPr="00DA541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DA541E" w:rsidRPr="00DA541E">
        <w:rPr>
          <w:rFonts w:ascii="Times New Roman" w:hAnsi="Times New Roman" w:cs="Times New Roman"/>
          <w:sz w:val="28"/>
          <w:szCs w:val="28"/>
        </w:rPr>
        <w:t xml:space="preserve">[12], </w:t>
      </w:r>
      <w:r w:rsidR="0039777A" w:rsidRPr="00DA541E">
        <w:rPr>
          <w:rFonts w:ascii="Times New Roman" w:hAnsi="Times New Roman" w:cs="Times New Roman"/>
          <w:sz w:val="28"/>
          <w:szCs w:val="28"/>
        </w:rPr>
        <w:t>О. Кривонос</w:t>
      </w:r>
      <w:r w:rsidR="0039777A"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[6],</w:t>
      </w:r>
      <w:r w:rsidR="0039777A" w:rsidRPr="00DA541E">
        <w:rPr>
          <w:rFonts w:ascii="Times New Roman" w:hAnsi="Times New Roman" w:cs="Times New Roman"/>
          <w:spacing w:val="-53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І. Підласого [10], Т. Садова [12]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мають вагому методичну вартість щодо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розкриття ролі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педагогічної діагностики, способів її реалізації. Що ж стосується обґрунтування сутності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діагностичних процедур, операцій</w:t>
      </w:r>
      <w:r w:rsidR="0039777A" w:rsidRPr="00DA541E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діагностичної</w:t>
      </w:r>
      <w:r w:rsidR="0039777A" w:rsidRPr="00DA541E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="00DA541E" w:rsidRPr="00DA541E">
        <w:rPr>
          <w:rFonts w:ascii="Times New Roman" w:hAnsi="Times New Roman" w:cs="Times New Roman"/>
          <w:sz w:val="28"/>
          <w:szCs w:val="28"/>
        </w:rPr>
        <w:t>діяльності,</w:t>
      </w:r>
      <w:r w:rsidR="0039777A" w:rsidRPr="00DA541E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="00DA541E" w:rsidRPr="00DA541E">
        <w:rPr>
          <w:rFonts w:ascii="Times New Roman" w:hAnsi="Times New Roman" w:cs="Times New Roman"/>
          <w:sz w:val="28"/>
          <w:szCs w:val="28"/>
        </w:rPr>
        <w:t>оновлення</w:t>
      </w:r>
      <w:r w:rsidR="0039777A" w:rsidRPr="00DA541E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 xml:space="preserve">її  </w:t>
      </w:r>
      <w:r w:rsidR="0039777A" w:rsidRPr="00DA541E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методів</w:t>
      </w:r>
      <w:r w:rsidR="0039777A"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і технологій, способів діагностики власних досягнень, то системних досліджень з цього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питання</w:t>
      </w:r>
      <w:r w:rsidR="0039777A"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поки</w:t>
      </w:r>
      <w:r w:rsidR="0039777A" w:rsidRPr="00DA541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що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у</w:t>
      </w:r>
      <w:r w:rsidR="0039777A"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вітчизняній педагогіці не</w:t>
      </w:r>
      <w:r w:rsidR="0039777A"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достатньо.</w:t>
      </w:r>
    </w:p>
    <w:p w:rsidR="0039777A" w:rsidRPr="00DA541E" w:rsidRDefault="0039777A" w:rsidP="00DA541E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A541E">
        <w:rPr>
          <w:rFonts w:ascii="Times New Roman" w:hAnsi="Times New Roman" w:cs="Times New Roman"/>
          <w:sz w:val="28"/>
          <w:szCs w:val="28"/>
        </w:rPr>
        <w:t>Причину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такого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стану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можна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пояснити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відсутністю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методичної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літератури,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інноваційних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діагностичних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технологій,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недостатнім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рівнем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діагностувальної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lastRenderedPageBreak/>
        <w:t>компетентності</w:t>
      </w:r>
      <w:r w:rsidRPr="00DA541E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вчителя-практика,</w:t>
      </w:r>
      <w:r w:rsidRPr="00DA541E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відсутністю</w:t>
      </w:r>
      <w:r w:rsidRPr="00DA541E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єдності</w:t>
      </w:r>
      <w:r w:rsidRPr="00DA541E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</w:t>
      </w:r>
      <w:r w:rsidRPr="00DA541E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дефініціях</w:t>
      </w:r>
      <w:r w:rsidRPr="00DA541E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понять</w:t>
      </w:r>
      <w:r w:rsidRPr="00DA541E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«діагностика»,</w:t>
      </w:r>
      <w:r w:rsidR="00DA541E" w:rsidRPr="00DA541E">
        <w:rPr>
          <w:rFonts w:ascii="Times New Roman" w:hAnsi="Times New Roman" w:cs="Times New Roman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«діагностична</w:t>
      </w:r>
      <w:r w:rsidRPr="00DA541E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 xml:space="preserve">діяльність». </w:t>
      </w:r>
    </w:p>
    <w:p w:rsidR="0039777A" w:rsidRPr="00DA541E" w:rsidRDefault="0039777A" w:rsidP="00DA541E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A541E">
        <w:rPr>
          <w:rFonts w:ascii="Times New Roman" w:hAnsi="Times New Roman" w:cs="Times New Roman"/>
          <w:sz w:val="28"/>
          <w:szCs w:val="28"/>
        </w:rPr>
        <w:t>Так,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поняття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«діагностика»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трактується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як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перевірка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результатів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навчання,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збір,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аналіз,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інтерпретація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різних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даних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задля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виявлення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стану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прогнозування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динаміки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розвитку освітніх процесів (В. Бондар [1], В. Галузяк [2], М. Севастюк [1], С. Холковська [2]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та ін.), як прояснення всіх обставин протікання освітнього процесу, точне визнання його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результатів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(Н. Георгян [12],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О. Мельник [8]);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як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виявлення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результатів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навчання,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сформованість</w:t>
      </w:r>
      <w:r w:rsidRPr="00DA541E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умінь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особистості</w:t>
      </w:r>
      <w:r w:rsidRPr="00DA541E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(С. Гончаренко [3],   В. Євдокимов [11],   О. Пєхота [14],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І. Прокопенко [11],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С. Сисоєва [13]).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Ними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діагностика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розглядається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як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інструмент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діагностичної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діяльності,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що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охоплює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вимір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результатів,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ступеня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сформованості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навчальних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умінь і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навичок учнів.</w:t>
      </w:r>
    </w:p>
    <w:p w:rsidR="0039777A" w:rsidRPr="00DA541E" w:rsidRDefault="0039777A" w:rsidP="00DA541E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A541E">
        <w:rPr>
          <w:rFonts w:ascii="Times New Roman" w:hAnsi="Times New Roman" w:cs="Times New Roman"/>
          <w:sz w:val="28"/>
          <w:szCs w:val="28"/>
        </w:rPr>
        <w:t>І. Підласий дидактичну діагностику розглядає як своєчасне виявлення, оцінювання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та аналіз перебігу навчального процесу з огляду на його продуктивність; діагностування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навченості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–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це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виявлення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наслідків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досягнутих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результатів.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Т. Садова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Н. Георгян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тлумачать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діагностику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«як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систему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технологій,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засобів,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процедур,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методів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висвітлення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обставин, умов і факторів функціонування педагогічних об’єктів, перебігу педагогічних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 xml:space="preserve">процесів,  </w:t>
      </w:r>
      <w:r w:rsidRPr="00DA541E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 xml:space="preserve">встановлення  </w:t>
      </w:r>
      <w:r w:rsidRPr="00DA541E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 xml:space="preserve">їх  </w:t>
      </w:r>
      <w:r w:rsidRPr="00DA541E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 xml:space="preserve">ефективності  </w:t>
      </w:r>
      <w:r w:rsidRPr="00DA541E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 xml:space="preserve">та  </w:t>
      </w:r>
      <w:r w:rsidRPr="00DA541E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 xml:space="preserve">наслідків   </w:t>
      </w:r>
      <w:r w:rsidRPr="00DA541E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 xml:space="preserve">у   </w:t>
      </w:r>
      <w:r w:rsidRPr="00DA541E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 xml:space="preserve">зв’язку   </w:t>
      </w:r>
      <w:r w:rsidRPr="00DA541E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 xml:space="preserve">із   </w:t>
      </w:r>
      <w:r w:rsidRPr="00DA541E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заходами,</w:t>
      </w:r>
      <w:r w:rsidRPr="00DA541E">
        <w:rPr>
          <w:rFonts w:ascii="Times New Roman" w:hAnsi="Times New Roman" w:cs="Times New Roman"/>
          <w:spacing w:val="-5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що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передбачаються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або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здійснюються»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[12,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с. 14].</w:t>
      </w:r>
    </w:p>
    <w:p w:rsidR="0039777A" w:rsidRPr="00DA541E" w:rsidRDefault="0039777A" w:rsidP="00DA541E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A541E">
        <w:rPr>
          <w:rFonts w:ascii="Times New Roman" w:hAnsi="Times New Roman" w:cs="Times New Roman"/>
          <w:sz w:val="28"/>
          <w:szCs w:val="28"/>
        </w:rPr>
        <w:t>Отже,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усі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автори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діагностику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розглядають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як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теорію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діяльності,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що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спрямована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 визначення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та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розпізнавання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стану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об’єктів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(суб’єктів)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освітнього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процесу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метою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забезпечення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його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продуктивності.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жаль,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усіх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трактуваннях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сутності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діагностики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не акцентується</w:t>
      </w:r>
      <w:r w:rsidRPr="00DA541E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увага   на   її   процесуальному   боці,   характері   діагностичних   методів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і процедур, аналізі діагностичної інформації. Увага дослідників переважно акцентується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виявленні</w:t>
      </w:r>
      <w:r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можливостей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моніторингу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й</w:t>
      </w:r>
      <w:r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контролю</w:t>
      </w:r>
      <w:r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забезпеченні якості</w:t>
      </w:r>
      <w:r w:rsidRPr="00DA541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навчання.</w:t>
      </w:r>
    </w:p>
    <w:p w:rsidR="0039777A" w:rsidRPr="00DA541E" w:rsidRDefault="0039777A" w:rsidP="00DA541E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A541E">
        <w:rPr>
          <w:rFonts w:ascii="Times New Roman" w:hAnsi="Times New Roman" w:cs="Times New Roman"/>
          <w:sz w:val="28"/>
          <w:szCs w:val="28"/>
        </w:rPr>
        <w:t>Продуктивність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діагностування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залежить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від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того,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як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учасники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цього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процесу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підготовлені</w:t>
      </w:r>
      <w:r w:rsidRPr="00DA541E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до</w:t>
      </w:r>
      <w:r w:rsidRPr="00DA541E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практичної</w:t>
      </w:r>
      <w:r w:rsidRPr="00DA541E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діагностичної</w:t>
      </w:r>
      <w:r w:rsidRPr="00DA541E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діяльності.</w:t>
      </w:r>
      <w:r w:rsidRPr="00DA541E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Аналіз</w:t>
      </w:r>
      <w:r w:rsidRPr="00DA541E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зібраних</w:t>
      </w:r>
      <w:r w:rsidRPr="00DA541E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даних</w:t>
      </w:r>
      <w:r w:rsidRPr="00DA541E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із</w:t>
      </w:r>
      <w:r w:rsidRPr="00DA541E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педагогічної</w:t>
      </w:r>
      <w:r w:rsidRPr="00DA541E">
        <w:rPr>
          <w:rFonts w:ascii="Times New Roman" w:hAnsi="Times New Roman" w:cs="Times New Roman"/>
          <w:spacing w:val="-5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практики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свідчить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труднощі,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які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відчувають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вчителі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lastRenderedPageBreak/>
        <w:t>здійсненні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діагностичної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діяльності,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зокрема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виявленні</w:t>
      </w:r>
      <w:r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досягнень учнів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</w:t>
      </w:r>
      <w:r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процесі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фізичної</w:t>
      </w:r>
      <w:r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підготовки.</w:t>
      </w:r>
    </w:p>
    <w:p w:rsidR="0039777A" w:rsidRPr="00DA541E" w:rsidRDefault="00187CAE" w:rsidP="00DA541E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87CAE">
        <w:rPr>
          <w:rFonts w:ascii="Times New Roman" w:hAnsi="Times New Roman" w:cs="Times New Roman"/>
          <w:b/>
          <w:sz w:val="28"/>
          <w:szCs w:val="28"/>
        </w:rPr>
        <w:t>Результати та обговорення./Results and discussion.</w:t>
      </w:r>
      <w:r w:rsidR="0039777A" w:rsidRPr="00DA54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</w:t>
      </w:r>
      <w:r w:rsidR="0039777A" w:rsidRPr="00DA541E">
        <w:rPr>
          <w:rFonts w:ascii="Times New Roman" w:hAnsi="Times New Roman" w:cs="Times New Roman"/>
          <w:sz w:val="28"/>
          <w:szCs w:val="28"/>
        </w:rPr>
        <w:t>значити та схарактеризувати особливості діагностичної діяльності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та її функції в оптимізації фізичної підготовки учнів під час навчання їх фізичної культурі</w:t>
      </w:r>
      <w:r w:rsidR="0039777A"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в</w:t>
      </w:r>
      <w:r w:rsidR="0039777A"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умовах</w:t>
      </w:r>
      <w:r w:rsidR="0039777A"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загальноосвітніх навчальних</w:t>
      </w:r>
      <w:r w:rsidR="0039777A"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39777A" w:rsidRPr="00DA541E">
        <w:rPr>
          <w:rFonts w:ascii="Times New Roman" w:hAnsi="Times New Roman" w:cs="Times New Roman"/>
          <w:sz w:val="28"/>
          <w:szCs w:val="28"/>
        </w:rPr>
        <w:t>закладів.</w:t>
      </w:r>
    </w:p>
    <w:p w:rsidR="0039777A" w:rsidRPr="00DA541E" w:rsidRDefault="0039777A" w:rsidP="00DA541E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A541E">
        <w:rPr>
          <w:rFonts w:ascii="Times New Roman" w:hAnsi="Times New Roman" w:cs="Times New Roman"/>
          <w:sz w:val="28"/>
          <w:szCs w:val="28"/>
        </w:rPr>
        <w:t>Підвищення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результативності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шкільної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освіти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зумовлено пошуком ресурсів оптимізації педагогічної праці учителів, зокрема й учителів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фізичної культури. У зв’язку з цим колектив Криворізької гімназії № 122 Криворізької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>міської</w:t>
      </w:r>
      <w:r w:rsidRPr="00DA541E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>ради</w:t>
      </w:r>
      <w:r w:rsidRPr="00DA541E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>Дніпропетровської</w:t>
      </w:r>
      <w:r w:rsidRPr="00DA541E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>області,</w:t>
      </w:r>
      <w:r w:rsidRPr="00DA541E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беручи</w:t>
      </w:r>
      <w:r w:rsidRPr="00DA541E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активну</w:t>
      </w:r>
      <w:r w:rsidRPr="00DA541E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участь</w:t>
      </w:r>
      <w:r w:rsidRPr="00DA541E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</w:t>
      </w:r>
      <w:r w:rsidRPr="00DA541E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проєкті</w:t>
      </w:r>
      <w:r w:rsidRPr="00DA541E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«Модель</w:t>
      </w:r>
      <w:r w:rsidRPr="00DA541E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здорової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школи»,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спрямовує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діяльність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за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такими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напрямками: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фізична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культура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та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рухова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активність, освіта в галузі здоров’я і безпеки, освітній простір та ін. Одним із ресурсів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продуктивного</w:t>
      </w:r>
      <w:r w:rsidRPr="00DA541E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виконання</w:t>
      </w:r>
      <w:r w:rsidRPr="00DA541E">
        <w:rPr>
          <w:rFonts w:ascii="Times New Roman" w:hAnsi="Times New Roman" w:cs="Times New Roman"/>
          <w:spacing w:val="88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дослідницьких</w:t>
      </w:r>
      <w:r w:rsidRPr="00DA541E">
        <w:rPr>
          <w:rFonts w:ascii="Times New Roman" w:hAnsi="Times New Roman" w:cs="Times New Roman"/>
          <w:spacing w:val="88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завдань</w:t>
      </w:r>
      <w:r w:rsidRPr="00DA541E">
        <w:rPr>
          <w:rFonts w:ascii="Times New Roman" w:hAnsi="Times New Roman" w:cs="Times New Roman"/>
          <w:spacing w:val="88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проєкту</w:t>
      </w:r>
      <w:r w:rsidRPr="00DA541E">
        <w:rPr>
          <w:rFonts w:ascii="Times New Roman" w:hAnsi="Times New Roman" w:cs="Times New Roman"/>
          <w:spacing w:val="88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є</w:t>
      </w:r>
      <w:r w:rsidRPr="00DA541E">
        <w:rPr>
          <w:rFonts w:ascii="Times New Roman" w:hAnsi="Times New Roman" w:cs="Times New Roman"/>
          <w:spacing w:val="90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діагностична</w:t>
      </w:r>
      <w:r w:rsidRPr="00DA541E">
        <w:rPr>
          <w:rFonts w:ascii="Times New Roman" w:hAnsi="Times New Roman" w:cs="Times New Roman"/>
          <w:spacing w:val="89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діяльність</w:t>
      </w:r>
      <w:r w:rsidRPr="00DA541E">
        <w:rPr>
          <w:rFonts w:ascii="Times New Roman" w:hAnsi="Times New Roman" w:cs="Times New Roman"/>
          <w:spacing w:val="-5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 системі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фізичної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підготовки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учнів,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яка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охоплює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своєму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змісті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потрібний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інструментарій,</w:t>
      </w:r>
      <w:r w:rsidRPr="00DA541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що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позитивно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впливає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 якість навчання.</w:t>
      </w:r>
    </w:p>
    <w:p w:rsidR="0039777A" w:rsidRPr="00DA541E" w:rsidRDefault="0039777A" w:rsidP="00DA541E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A541E">
        <w:rPr>
          <w:rFonts w:ascii="Times New Roman" w:hAnsi="Times New Roman" w:cs="Times New Roman"/>
          <w:sz w:val="28"/>
          <w:szCs w:val="28"/>
        </w:rPr>
        <w:t>Підвищення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результативності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шкільної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освіти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зумовлено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пошуком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ресурсів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оптимізації</w:t>
      </w:r>
      <w:r w:rsidRPr="00DA541E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педагогічної</w:t>
      </w:r>
      <w:r w:rsidRPr="00DA541E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праці</w:t>
      </w:r>
      <w:r w:rsidRPr="00DA541E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вчителів,</w:t>
      </w:r>
      <w:r w:rsidRPr="00DA541E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зокрема</w:t>
      </w:r>
      <w:r w:rsidRPr="00DA541E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й</w:t>
      </w:r>
      <w:r w:rsidRPr="00DA541E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учителів</w:t>
      </w:r>
      <w:r w:rsidRPr="00DA541E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фізичної</w:t>
      </w:r>
      <w:r w:rsidRPr="00DA541E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культури.</w:t>
      </w:r>
      <w:r w:rsidRPr="00DA541E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Одним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>із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>таких</w:t>
      </w:r>
      <w:r w:rsidRPr="00DA541E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>ресурсів</w:t>
      </w:r>
      <w:r w:rsidRPr="00DA541E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>є</w:t>
      </w:r>
      <w:r w:rsidRPr="00DA541E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>діагностична</w:t>
      </w:r>
      <w:r w:rsidRPr="00DA541E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діяльність</w:t>
      </w:r>
      <w:r w:rsidRPr="00DA541E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</w:t>
      </w:r>
      <w:r w:rsidRPr="00DA541E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системі</w:t>
      </w:r>
      <w:r w:rsidRPr="00DA541E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фізичної</w:t>
      </w:r>
      <w:r w:rsidRPr="00DA541E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підготовки</w:t>
      </w:r>
      <w:r w:rsidRPr="00DA541E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учнів,</w:t>
      </w:r>
      <w:r w:rsidRPr="00DA541E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яка</w:t>
      </w:r>
      <w:r w:rsidRPr="00DA541E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охоплює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своєму</w:t>
      </w:r>
      <w:r w:rsidRPr="00DA541E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змісті</w:t>
      </w:r>
      <w:r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потрібний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інструментарій,</w:t>
      </w:r>
      <w:r w:rsidRPr="00DA541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що</w:t>
      </w:r>
      <w:r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позитивно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впливає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</w:t>
      </w:r>
      <w:r w:rsidRPr="00DA541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якість навчання.</w:t>
      </w:r>
    </w:p>
    <w:p w:rsidR="0039777A" w:rsidRPr="00DA541E" w:rsidRDefault="0039777A" w:rsidP="00DA541E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A541E">
        <w:rPr>
          <w:rFonts w:ascii="Times New Roman" w:hAnsi="Times New Roman" w:cs="Times New Roman"/>
          <w:sz w:val="28"/>
          <w:szCs w:val="28"/>
        </w:rPr>
        <w:t>Об’єктом діагностичної діяльності є визначення дійсності діагностичних дій вчителів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підвищенні якості</w:t>
      </w:r>
      <w:r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навчальної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діяльності учнів.</w:t>
      </w:r>
    </w:p>
    <w:p w:rsidR="0039777A" w:rsidRPr="00DA541E" w:rsidRDefault="0039777A" w:rsidP="00DA541E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A541E">
        <w:rPr>
          <w:rFonts w:ascii="Times New Roman" w:hAnsi="Times New Roman" w:cs="Times New Roman"/>
          <w:sz w:val="28"/>
          <w:szCs w:val="28"/>
        </w:rPr>
        <w:t>Предметом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діагностичної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діяльності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є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вимір продуктивності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фізичної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підготовки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 формуванні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фізичної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культури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учнів.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Сутність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діагностичної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діяльності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науковій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літературі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тлумачиться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різнопланово.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Так,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О. Мельник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сутність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поняття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«діагностична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діяльність»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трактує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як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«свідому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цілеспрямовану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активність,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спрямовану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виявлення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стану,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рівня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розвитку,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змін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суб’єктів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педагогічного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процесу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метою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прогнозування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навченості та вихованості учня і колективу, розроблення стратегії і добору необхідних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 xml:space="preserve">методів і засобів </w:t>
      </w:r>
      <w:r w:rsidRPr="00DA541E">
        <w:rPr>
          <w:rFonts w:ascii="Times New Roman" w:hAnsi="Times New Roman" w:cs="Times New Roman"/>
          <w:sz w:val="28"/>
          <w:szCs w:val="28"/>
        </w:rPr>
        <w:lastRenderedPageBreak/>
        <w:t>організації педагогічного процесу, зростання педагогічної майстерності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вчителя»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[8,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c.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12].</w:t>
      </w:r>
      <w:r w:rsidRPr="00DA541E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</w:t>
      </w:r>
      <w:r w:rsidRPr="00DA541E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думку</w:t>
      </w:r>
      <w:r w:rsidRPr="00DA541E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С. Мартиненко,</w:t>
      </w:r>
      <w:r w:rsidRPr="00DA541E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діагностична</w:t>
      </w:r>
      <w:r w:rsidRPr="00DA541E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діяльність</w:t>
      </w:r>
      <w:r w:rsidRPr="00DA541E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передбачає</w:t>
      </w:r>
      <w:r w:rsidRPr="00DA541E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виявлення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властивостей, характеристик і стану всіх компонентів педагогічної ситуації, розроблення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підстав</w:t>
      </w:r>
      <w:r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для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ухвалення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й</w:t>
      </w:r>
      <w:r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виконання</w:t>
      </w:r>
      <w:r w:rsidRPr="00DA541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педагогом</w:t>
      </w:r>
      <w:r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практичних рішень</w:t>
      </w:r>
      <w:r w:rsidRPr="00DA541E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[7,</w:t>
      </w:r>
      <w:r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с. 3].</w:t>
      </w:r>
    </w:p>
    <w:p w:rsidR="0039777A" w:rsidRPr="00DA541E" w:rsidRDefault="0039777A" w:rsidP="00DA541E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A541E">
        <w:rPr>
          <w:rFonts w:ascii="Times New Roman" w:hAnsi="Times New Roman" w:cs="Times New Roman"/>
          <w:sz w:val="28"/>
          <w:szCs w:val="28"/>
        </w:rPr>
        <w:t>Ми</w:t>
      </w:r>
      <w:r w:rsidRPr="00DA541E">
        <w:rPr>
          <w:rFonts w:ascii="Times New Roman" w:hAnsi="Times New Roman" w:cs="Times New Roman"/>
          <w:spacing w:val="50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виходимо</w:t>
      </w:r>
      <w:r w:rsidRPr="00DA541E">
        <w:rPr>
          <w:rFonts w:ascii="Times New Roman" w:hAnsi="Times New Roman" w:cs="Times New Roman"/>
          <w:spacing w:val="10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</w:t>
      </w:r>
      <w:r w:rsidRPr="00DA541E">
        <w:rPr>
          <w:rFonts w:ascii="Times New Roman" w:hAnsi="Times New Roman" w:cs="Times New Roman"/>
          <w:spacing w:val="10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того,</w:t>
      </w:r>
      <w:r w:rsidRPr="00DA541E">
        <w:rPr>
          <w:rFonts w:ascii="Times New Roman" w:hAnsi="Times New Roman" w:cs="Times New Roman"/>
          <w:spacing w:val="10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що</w:t>
      </w:r>
      <w:r w:rsidRPr="00DA541E">
        <w:rPr>
          <w:rFonts w:ascii="Times New Roman" w:hAnsi="Times New Roman" w:cs="Times New Roman"/>
          <w:spacing w:val="10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діагностична</w:t>
      </w:r>
      <w:r w:rsidRPr="00DA541E">
        <w:rPr>
          <w:rFonts w:ascii="Times New Roman" w:hAnsi="Times New Roman" w:cs="Times New Roman"/>
          <w:spacing w:val="10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діяльність</w:t>
      </w:r>
      <w:r w:rsidRPr="00DA541E">
        <w:rPr>
          <w:rFonts w:ascii="Times New Roman" w:hAnsi="Times New Roman" w:cs="Times New Roman"/>
          <w:spacing w:val="10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учителя</w:t>
      </w:r>
      <w:r w:rsidRPr="00DA541E">
        <w:rPr>
          <w:rFonts w:ascii="Times New Roman" w:hAnsi="Times New Roman" w:cs="Times New Roman"/>
          <w:spacing w:val="100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фізичної</w:t>
      </w:r>
      <w:r w:rsidRPr="00DA541E">
        <w:rPr>
          <w:rFonts w:ascii="Times New Roman" w:hAnsi="Times New Roman" w:cs="Times New Roman"/>
          <w:spacing w:val="10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культури</w:t>
      </w:r>
      <w:r w:rsidRPr="00DA541E">
        <w:rPr>
          <w:rFonts w:ascii="Times New Roman" w:hAnsi="Times New Roman" w:cs="Times New Roman"/>
          <w:spacing w:val="-5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є важливою складовою освітнього процесу, як цілісна система побудована на взаємодії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загального, особливого та індивідуального. У загальному сенсі вона є складовою навчання,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а в конкретному – має свою специфіку, зумовлену особливостями та закономірностями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освітнього процесу; як індивідуальне – відображає залежність фізичної підготовки учнів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від розвитку їх індивідуальних можливостей, здатність до саморозвитку є домінантною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метою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фізичної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підготовки.</w:t>
      </w:r>
    </w:p>
    <w:p w:rsidR="0039777A" w:rsidRPr="00DA541E" w:rsidRDefault="0039777A" w:rsidP="00DA541E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A541E">
        <w:rPr>
          <w:rFonts w:ascii="Times New Roman" w:hAnsi="Times New Roman" w:cs="Times New Roman"/>
          <w:sz w:val="28"/>
          <w:szCs w:val="28"/>
        </w:rPr>
        <w:t>Діагностична</w:t>
      </w:r>
      <w:r w:rsidRPr="00DA541E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діяльність</w:t>
      </w:r>
      <w:r w:rsidRPr="00DA541E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позитивно</w:t>
      </w:r>
      <w:r w:rsidRPr="00DA541E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впливає</w:t>
      </w:r>
      <w:r w:rsidRPr="00DA541E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</w:t>
      </w:r>
      <w:r w:rsidRPr="00DA541E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результативність</w:t>
      </w:r>
      <w:r w:rsidRPr="00DA541E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змін,</w:t>
      </w:r>
      <w:r w:rsidRPr="00DA541E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які</w:t>
      </w:r>
      <w:r w:rsidRPr="00DA541E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пов’язані</w:t>
      </w:r>
      <w:r w:rsidRPr="00DA541E">
        <w:rPr>
          <w:rFonts w:ascii="Times New Roman" w:hAnsi="Times New Roman" w:cs="Times New Roman"/>
          <w:spacing w:val="-5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 оновленням змісту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і способів організації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фізичної підготовки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учнів.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Учителеві легше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адаптуватися до творчої професійної діяльності, коли він підготовлений до діагностичної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діяльності, яка в своєму змісті має освітні ситуації оновлення традиційних форм, перехід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до розвивальних, проблемних, пошукових способів і методів діагностики особистісних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досягнень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професійній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праці.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Основними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характеристиками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продуктивності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діагностичної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 xml:space="preserve">діяльності є: </w:t>
      </w:r>
    </w:p>
    <w:p w:rsidR="0039777A" w:rsidRPr="00DA541E" w:rsidRDefault="0039777A" w:rsidP="00DA541E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A541E">
        <w:rPr>
          <w:rFonts w:ascii="Times New Roman" w:hAnsi="Times New Roman" w:cs="Times New Roman"/>
          <w:sz w:val="28"/>
          <w:szCs w:val="28"/>
        </w:rPr>
        <w:t>Воволодіння</w:t>
      </w:r>
      <w:r w:rsidRPr="00DA541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теоретичними</w:t>
      </w:r>
      <w:r w:rsidRPr="00DA541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основами</w:t>
      </w:r>
      <w:r w:rsidRPr="00DA541E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педагогічної</w:t>
      </w:r>
      <w:r w:rsidRPr="00DA541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діагностики;</w:t>
      </w:r>
    </w:p>
    <w:p w:rsidR="0039777A" w:rsidRPr="00DA541E" w:rsidRDefault="0039777A" w:rsidP="00DA541E">
      <w:pPr>
        <w:pStyle w:val="a3"/>
        <w:numPr>
          <w:ilvl w:val="0"/>
          <w:numId w:val="4"/>
        </w:numPr>
        <w:spacing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DA541E">
        <w:rPr>
          <w:rFonts w:ascii="Times New Roman" w:hAnsi="Times New Roman" w:cs="Times New Roman"/>
          <w:sz w:val="28"/>
          <w:szCs w:val="28"/>
        </w:rPr>
        <w:t>здатність використовувати різні технології виявлення стану фізичного розвитку учнів, їх ставлення до фізичної підготовки, розвитку фізичних здібностей, які забезпечують успішність їхніх дій у різних сферах практичної діяльності;</w:t>
      </w:r>
    </w:p>
    <w:p w:rsidR="0039777A" w:rsidRPr="00DA541E" w:rsidRDefault="0039777A" w:rsidP="00DA541E">
      <w:pPr>
        <w:pStyle w:val="a3"/>
        <w:numPr>
          <w:ilvl w:val="0"/>
          <w:numId w:val="4"/>
        </w:numPr>
        <w:spacing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DA541E">
        <w:rPr>
          <w:rFonts w:ascii="Times New Roman" w:hAnsi="Times New Roman" w:cs="Times New Roman"/>
          <w:sz w:val="28"/>
          <w:szCs w:val="28"/>
        </w:rPr>
        <w:t>характер мотивації й установок учителя до   діагностичної діяльності, бажання й потреби у використанні педагогічної діагностики й самодіагностики у практичній діяльності як інструментів об’єктивного відстеження та аналізу фізичного зростання учасників освітнього процесу.</w:t>
      </w:r>
    </w:p>
    <w:p w:rsidR="0039777A" w:rsidRPr="00DA541E" w:rsidRDefault="0039777A" w:rsidP="00DA541E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A541E">
        <w:rPr>
          <w:rFonts w:ascii="Times New Roman" w:hAnsi="Times New Roman" w:cs="Times New Roman"/>
          <w:sz w:val="28"/>
          <w:szCs w:val="28"/>
        </w:rPr>
        <w:t xml:space="preserve">Продуктивність діагностичної діяльності вчителів фізичної культури </w:t>
      </w:r>
      <w:r w:rsidRPr="00DA541E">
        <w:rPr>
          <w:rFonts w:ascii="Times New Roman" w:hAnsi="Times New Roman" w:cs="Times New Roman"/>
          <w:sz w:val="28"/>
          <w:szCs w:val="28"/>
        </w:rPr>
        <w:lastRenderedPageBreak/>
        <w:t>залежить від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того,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як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вони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розуміють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особливості,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зміст,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технології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й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технічний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інструментарій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 xml:space="preserve">діагностування  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як    засобів    виміру    ступеня    зростання    власного    професіоналізму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>й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>використання</w:t>
      </w:r>
      <w:r w:rsidRPr="00DA541E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ресурсних</w:t>
      </w:r>
      <w:r w:rsidRPr="00DA541E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можливостей</w:t>
      </w:r>
      <w:r w:rsidRPr="00DA541E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цього</w:t>
      </w:r>
      <w:r w:rsidRPr="00DA541E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виду</w:t>
      </w:r>
      <w:r w:rsidRPr="00DA541E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діяльності</w:t>
      </w:r>
      <w:r w:rsidRPr="00DA541E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</w:t>
      </w:r>
      <w:r w:rsidRPr="00DA541E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удосконаленні</w:t>
      </w:r>
      <w:r w:rsidRPr="00DA541E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результатів</w:t>
      </w:r>
      <w:r w:rsidRPr="00DA541E">
        <w:rPr>
          <w:rFonts w:ascii="Times New Roman" w:hAnsi="Times New Roman" w:cs="Times New Roman"/>
          <w:spacing w:val="-5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фізичної</w:t>
      </w:r>
      <w:r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підготовки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учнів.</w:t>
      </w:r>
    </w:p>
    <w:p w:rsidR="0039777A" w:rsidRPr="00DA541E" w:rsidRDefault="0039777A" w:rsidP="00DA541E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A541E">
        <w:rPr>
          <w:rFonts w:ascii="Times New Roman" w:hAnsi="Times New Roman" w:cs="Times New Roman"/>
          <w:sz w:val="28"/>
          <w:szCs w:val="28"/>
        </w:rPr>
        <w:t>Аналіз педагогічної практики засвідчує, що вчителі фізичної культури відчувають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труднощі</w:t>
      </w:r>
      <w:r w:rsidRPr="00DA541E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</w:t>
      </w:r>
      <w:r w:rsidRPr="00DA541E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здійсненні</w:t>
      </w:r>
      <w:r w:rsidRPr="00DA541E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діагностичної</w:t>
      </w:r>
      <w:r w:rsidRPr="00DA541E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діяльності,</w:t>
      </w:r>
      <w:r w:rsidRPr="00DA541E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пізнанні</w:t>
      </w:r>
      <w:r w:rsidRPr="00DA541E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продуктивності,</w:t>
      </w:r>
      <w:r w:rsidRPr="00DA541E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характеристик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і стану фізичної підготовки, отриманні об’єктивної інформації про фізичний розвиток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учнів,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що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дозволяє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вчителю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визначити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критерії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аналізу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й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оцінювання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стану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фізичної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підготовки учнів, зони вибору способів діагностичних рішень і побудови педагогічного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дизайну, застосування його в подальшому вдосконаленні формування фізичної культури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учнів,</w:t>
      </w:r>
      <w:r w:rsidRPr="00DA541E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їх</w:t>
      </w:r>
      <w:r w:rsidRPr="00DA541E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фізичному</w:t>
      </w:r>
      <w:r w:rsidRPr="00DA541E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розвитку</w:t>
      </w:r>
      <w:r w:rsidRPr="00DA541E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та</w:t>
      </w:r>
      <w:r w:rsidRPr="00DA541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використання</w:t>
      </w:r>
      <w:r w:rsidRPr="00DA541E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діагностичного</w:t>
      </w:r>
      <w:r w:rsidRPr="00DA541E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інструментарію</w:t>
      </w:r>
      <w:r w:rsidRPr="00DA541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</w:t>
      </w:r>
      <w:r w:rsidRPr="00DA541E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освітньому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процесі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і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психолого-педагогічному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його супроводі.</w:t>
      </w:r>
    </w:p>
    <w:p w:rsidR="0039777A" w:rsidRPr="00DA541E" w:rsidRDefault="0039777A" w:rsidP="002330E4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A541E">
        <w:rPr>
          <w:rFonts w:ascii="Times New Roman" w:hAnsi="Times New Roman" w:cs="Times New Roman"/>
          <w:sz w:val="28"/>
          <w:szCs w:val="28"/>
        </w:rPr>
        <w:t>Опанування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теоретичних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основ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діагностичної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діяльності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супроводжувалось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активною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участю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вчителів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різних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формах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діяльності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реалізації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проєкту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«Здорова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школа». У плані роботи наявні курси «Сучасні підходи до виховання фізичних якостей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учнів на уроках фізичної культури», «Впровадження STEM підходів на уроках фізичної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культури»;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вебінар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«Цікава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фізкультура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НУШ»;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семінар-практикум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«Цифрові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інструменти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для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підвищення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активності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учнів»;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тренінги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«Здорова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школа: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здійснення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здоров’я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профілактика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неінфекційних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захворювань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закладах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освіти»,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«Нульова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толерантність</w:t>
      </w:r>
      <w:r w:rsidRPr="00DA541E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до</w:t>
      </w:r>
      <w:r w:rsidRPr="00DA541E">
        <w:rPr>
          <w:rFonts w:ascii="Times New Roman" w:hAnsi="Times New Roman" w:cs="Times New Roman"/>
          <w:spacing w:val="10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насилля»;</w:t>
      </w:r>
      <w:r w:rsidRPr="00DA541E">
        <w:rPr>
          <w:rFonts w:ascii="Times New Roman" w:hAnsi="Times New Roman" w:cs="Times New Roman"/>
          <w:spacing w:val="100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практичні</w:t>
      </w:r>
      <w:r w:rsidRPr="00DA541E">
        <w:rPr>
          <w:rFonts w:ascii="Times New Roman" w:hAnsi="Times New Roman" w:cs="Times New Roman"/>
          <w:spacing w:val="104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кейси</w:t>
      </w:r>
      <w:r w:rsidRPr="00DA541E">
        <w:rPr>
          <w:rFonts w:ascii="Times New Roman" w:hAnsi="Times New Roman" w:cs="Times New Roman"/>
          <w:spacing w:val="100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проведення</w:t>
      </w:r>
      <w:r w:rsidRPr="00DA541E">
        <w:rPr>
          <w:rFonts w:ascii="Times New Roman" w:hAnsi="Times New Roman" w:cs="Times New Roman"/>
          <w:spacing w:val="10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уроків</w:t>
      </w:r>
      <w:r w:rsidRPr="00DA541E">
        <w:rPr>
          <w:rFonts w:ascii="Times New Roman" w:hAnsi="Times New Roman" w:cs="Times New Roman"/>
          <w:spacing w:val="100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фізичної</w:t>
      </w:r>
      <w:r w:rsidRPr="00DA541E">
        <w:rPr>
          <w:rFonts w:ascii="Times New Roman" w:hAnsi="Times New Roman" w:cs="Times New Roman"/>
          <w:spacing w:val="104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культури</w:t>
      </w:r>
      <w:r w:rsidRPr="00DA541E">
        <w:rPr>
          <w:rFonts w:ascii="Times New Roman" w:hAnsi="Times New Roman" w:cs="Times New Roman"/>
          <w:spacing w:val="-5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використанням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дистанційних технологій тощо.</w:t>
      </w:r>
    </w:p>
    <w:p w:rsidR="0039777A" w:rsidRPr="00DA541E" w:rsidRDefault="0039777A" w:rsidP="002330E4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A541E">
        <w:rPr>
          <w:rFonts w:ascii="Times New Roman" w:hAnsi="Times New Roman" w:cs="Times New Roman"/>
          <w:sz w:val="28"/>
          <w:szCs w:val="28"/>
        </w:rPr>
        <w:t>Практика</w:t>
      </w:r>
      <w:r w:rsidRPr="00DA541E">
        <w:rPr>
          <w:rFonts w:ascii="Times New Roman" w:hAnsi="Times New Roman" w:cs="Times New Roman"/>
          <w:spacing w:val="9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свідчить</w:t>
      </w:r>
      <w:r w:rsidRPr="00DA541E">
        <w:rPr>
          <w:rFonts w:ascii="Times New Roman" w:hAnsi="Times New Roman" w:cs="Times New Roman"/>
          <w:spacing w:val="9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</w:t>
      </w:r>
      <w:r w:rsidRPr="00DA541E">
        <w:rPr>
          <w:rFonts w:ascii="Times New Roman" w:hAnsi="Times New Roman" w:cs="Times New Roman"/>
          <w:spacing w:val="96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 xml:space="preserve">те,  </w:t>
      </w:r>
      <w:r w:rsidRPr="00DA541E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 xml:space="preserve">що  </w:t>
      </w:r>
      <w:r w:rsidRPr="00DA541E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 xml:space="preserve">підвищення  </w:t>
      </w:r>
      <w:r w:rsidRPr="00DA541E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 xml:space="preserve">рівня  </w:t>
      </w:r>
      <w:r w:rsidRPr="00DA541E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 xml:space="preserve">підготовленості  </w:t>
      </w:r>
      <w:r w:rsidRPr="00DA541E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вчителів</w:t>
      </w:r>
      <w:r w:rsidRPr="00DA541E">
        <w:rPr>
          <w:rFonts w:ascii="Times New Roman" w:hAnsi="Times New Roman" w:cs="Times New Roman"/>
          <w:spacing w:val="-5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до діагностичної   діяльності   в   системі   фізичної   підготовки   учнів   зумовлено   тим,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що діагностична діяльність спрямована на вимір якості знань, умінь, навичок, розуміння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сутності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ролі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діагностики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й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самодіагностики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педагогічній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роботі,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виявлення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рівня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розвитку пізнавальних процесів,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емоційної і вольової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сфери,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рис характеру,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здатності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орієнтуватися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навчальних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ситуаціях,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 стосунках між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учасниками фізичної підготовки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й характеру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спілкування.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lastRenderedPageBreak/>
        <w:t>основі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зібраних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даних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виникає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можливість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адекватно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впливати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психічний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стан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учасників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освітнього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процесу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для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їх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фізичного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розвитку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й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опанування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досвіду діагностичної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діяльності.</w:t>
      </w:r>
    </w:p>
    <w:p w:rsidR="0039777A" w:rsidRPr="00DA541E" w:rsidRDefault="0039777A" w:rsidP="002330E4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A541E">
        <w:rPr>
          <w:rFonts w:ascii="Times New Roman" w:hAnsi="Times New Roman" w:cs="Times New Roman"/>
          <w:sz w:val="28"/>
          <w:szCs w:val="28"/>
        </w:rPr>
        <w:t>Під час реалізації програм підвищення діагностичної грамотності вчителів фізичної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 xml:space="preserve">культури  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 xml:space="preserve">дотримувалися  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основні    педагогічні    умови,    що    позитивно    впливають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 продуктивність діагностичної діяльності. Це гармонізація теоретичної і процесуальної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сторін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діагностичної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діяльності;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творчий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характер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завдань;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створення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емоційно-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сприятливого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освітнього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середовища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й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психологічного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комфорту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для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учасників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діагностування;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наявність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діагностичного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інструментарію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та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методичного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психолого-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педагогічного супроводження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діагностичної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діяльності.</w:t>
      </w:r>
    </w:p>
    <w:p w:rsidR="0039777A" w:rsidRPr="00DA541E" w:rsidRDefault="0039777A" w:rsidP="002330E4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A541E">
        <w:rPr>
          <w:rFonts w:ascii="Times New Roman" w:hAnsi="Times New Roman" w:cs="Times New Roman"/>
          <w:b/>
          <w:sz w:val="28"/>
          <w:szCs w:val="28"/>
        </w:rPr>
        <w:t>Висновки.</w:t>
      </w:r>
      <w:r w:rsidRPr="00DA541E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Сутність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діагностичної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вмілості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вчителя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фізичної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культури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відбиває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розуміння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діагностичної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діяльності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як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складного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динамічного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процесу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виявлення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інтегральних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характеристик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фізичного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стану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учнів,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їх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фізичних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якостей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і</w:t>
      </w:r>
      <w:r w:rsidRPr="00DA54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здібностей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та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опори</w:t>
      </w:r>
      <w:r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на її результати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процесі фізичної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підготовки.</w:t>
      </w:r>
    </w:p>
    <w:p w:rsidR="0039777A" w:rsidRPr="00DA541E" w:rsidRDefault="0039777A" w:rsidP="002330E4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A541E">
        <w:rPr>
          <w:rFonts w:ascii="Times New Roman" w:hAnsi="Times New Roman" w:cs="Times New Roman"/>
          <w:sz w:val="28"/>
          <w:szCs w:val="28"/>
        </w:rPr>
        <w:t>Методична система підготовки вчителів до діагностичної діяльності спрямована на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формування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позитивної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мотивації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щодо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впровадження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її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результатів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педагогічну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практику, оволодіння системою теоретичних знань, умінь і практичних навичок; здатності</w:t>
      </w:r>
      <w:r w:rsidRPr="00DA541E">
        <w:rPr>
          <w:rFonts w:ascii="Times New Roman" w:hAnsi="Times New Roman" w:cs="Times New Roman"/>
          <w:spacing w:val="-5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до аналізу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власних</w:t>
      </w:r>
      <w:r w:rsidRPr="00DA541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діагностичних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дій,</w:t>
      </w:r>
      <w:r w:rsidRPr="00DA54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поведінки,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вчинків,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спілкування</w:t>
      </w:r>
      <w:r w:rsidRPr="00DA54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 учнями.</w:t>
      </w:r>
      <w:r w:rsidR="00187CAE">
        <w:rPr>
          <w:rFonts w:ascii="Times New Roman" w:hAnsi="Times New Roman" w:cs="Times New Roman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Під час навчання учнів фізичної культури важливо акцентувати зусилля вчителів на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ресурсних</w:t>
      </w:r>
      <w:r w:rsidRPr="00DA541E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можливостях</w:t>
      </w:r>
      <w:r w:rsidRPr="00DA541E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діагностичної</w:t>
      </w:r>
      <w:r w:rsidRPr="00DA541E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діяльності</w:t>
      </w:r>
      <w:r w:rsidRPr="00DA541E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</w:t>
      </w:r>
      <w:r w:rsidRPr="00DA541E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підвищенні</w:t>
      </w:r>
      <w:r w:rsidRPr="00DA541E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її</w:t>
      </w:r>
      <w:r w:rsidRPr="00DA541E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продуктивності,</w:t>
      </w:r>
      <w:r w:rsidRPr="00DA541E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здатності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вдосконалення</w:t>
      </w:r>
      <w:r w:rsidRPr="00DA541E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здоров’язбережної</w:t>
      </w:r>
      <w:r w:rsidRPr="00DA541E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сфери</w:t>
      </w:r>
      <w:r w:rsidRPr="00DA541E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освітнього</w:t>
      </w:r>
      <w:r w:rsidRPr="00DA541E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процесу,</w:t>
      </w:r>
      <w:r w:rsidRPr="00DA541E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що</w:t>
      </w:r>
      <w:r w:rsidRPr="00DA541E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досягається</w:t>
      </w:r>
      <w:r w:rsidRPr="00DA541E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втіленням</w:t>
      </w:r>
      <w:r w:rsidRPr="00DA541E">
        <w:rPr>
          <w:rFonts w:ascii="Times New Roman" w:hAnsi="Times New Roman" w:cs="Times New Roman"/>
          <w:spacing w:val="-5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>її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>результатів</w:t>
      </w:r>
      <w:r w:rsidRPr="00DA541E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>у</w:t>
      </w:r>
      <w:r w:rsidRPr="00DA541E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>формування</w:t>
      </w:r>
      <w:r w:rsidRPr="00DA541E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pacing w:val="-1"/>
          <w:sz w:val="28"/>
          <w:szCs w:val="28"/>
        </w:rPr>
        <w:t>потреби</w:t>
      </w:r>
      <w:r w:rsidRPr="00DA541E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особистості</w:t>
      </w:r>
      <w:r w:rsidRPr="00DA541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вести</w:t>
      </w:r>
      <w:r w:rsidRPr="00DA541E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здоровий</w:t>
      </w:r>
      <w:r w:rsidRPr="00DA541E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спосіб</w:t>
      </w:r>
      <w:r w:rsidRPr="00DA541E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життя,</w:t>
      </w:r>
      <w:r w:rsidRPr="00DA541E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піклуватися</w:t>
      </w:r>
      <w:r w:rsidRPr="00DA541E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про   власне   здоров’я   і   здоров’я   учнів,   мати   оптимальний   рівень   підготовленості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до діагностування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й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використання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результатів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педагогічних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діагнозів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в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>удосконаленні</w:t>
      </w:r>
      <w:r w:rsidRPr="00DA54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A541E">
        <w:rPr>
          <w:rFonts w:ascii="Times New Roman" w:hAnsi="Times New Roman" w:cs="Times New Roman"/>
          <w:sz w:val="28"/>
          <w:szCs w:val="28"/>
        </w:rPr>
        <w:t xml:space="preserve">фізичної підготовки учнів. </w:t>
      </w:r>
    </w:p>
    <w:sectPr w:rsidR="0039777A" w:rsidRPr="00DA541E" w:rsidSect="00DA541E">
      <w:headerReference w:type="even" r:id="rId8"/>
      <w:headerReference w:type="default" r:id="rId9"/>
      <w:footerReference w:type="even" r:id="rId10"/>
      <w:footerReference w:type="default" r:id="rId11"/>
      <w:pgSz w:w="11910" w:h="16840"/>
      <w:pgMar w:top="1134" w:right="1134" w:bottom="1134" w:left="1134" w:header="709" w:footer="12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C67" w:rsidRDefault="00915C67" w:rsidP="0039777A">
      <w:pPr>
        <w:spacing w:after="0" w:line="240" w:lineRule="auto"/>
      </w:pPr>
      <w:r>
        <w:separator/>
      </w:r>
    </w:p>
  </w:endnote>
  <w:endnote w:type="continuationSeparator" w:id="0">
    <w:p w:rsidR="00915C67" w:rsidRDefault="00915C67" w:rsidP="00397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alatino Linotype">
    <w:altName w:val="Palatino Linotype"/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77A" w:rsidRDefault="0039777A">
    <w:pPr>
      <w:pStyle w:val="a3"/>
      <w:spacing w:line="14" w:lineRule="auto"/>
      <w:ind w:firstLine="0"/>
      <w:jc w:val="left"/>
      <w:rPr>
        <w:sz w:val="20"/>
      </w:rPr>
    </w:pPr>
    <w:r>
      <w:rPr>
        <w:noProof/>
        <w:lang w:eastAsia="uk-UA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645795</wp:posOffset>
              </wp:positionH>
              <wp:positionV relativeFrom="page">
                <wp:posOffset>9741535</wp:posOffset>
              </wp:positionV>
              <wp:extent cx="5965190" cy="377190"/>
              <wp:effectExtent l="0" t="0" r="0" b="0"/>
              <wp:wrapNone/>
              <wp:docPr id="4" name="Надпись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65190" cy="3771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777A" w:rsidRDefault="0039777A">
                          <w:pPr>
                            <w:spacing w:before="8"/>
                            <w:ind w:left="3307" w:right="3365"/>
                            <w:jc w:val="center"/>
                            <w:rPr>
                              <w:rFonts w:ascii="Microsoft Sans Serif" w:eastAsia="Microsoft Sans Serif"/>
                              <w:sz w:val="16"/>
                            </w:rPr>
                          </w:pPr>
                          <w:r>
                            <w:rPr>
                              <w:rFonts w:ascii="Microsoft Sans Serif" w:eastAsia="Microsoft Sans Serif"/>
                              <w:color w:val="808080"/>
                              <w:w w:val="130"/>
                              <w:sz w:val="16"/>
                            </w:rPr>
                            <w:t>🙦🙦🙤🙧🙥🙦🙤🙧🙥🙦🙤🙧🙥🙦🙤🙧🙥🙦🙤🙧🙥🙦🙤🙧🙥🙦🙤🙧🙥🙦🙤🙧🙥🙦🙤🙧🙥🙦🙤🙧🙥🙦🙤🙦</w:t>
                          </w:r>
                        </w:p>
                        <w:p w:rsidR="0039777A" w:rsidRDefault="0039777A">
                          <w:pPr>
                            <w:spacing w:line="209" w:lineRule="exact"/>
                            <w:ind w:left="3307" w:right="3363"/>
                            <w:jc w:val="center"/>
                            <w:rPr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16"/>
                            </w:rPr>
                            <w:t>40</w:t>
                          </w:r>
                          <w:r>
                            <w:fldChar w:fldCharType="end"/>
                          </w:r>
                        </w:p>
                        <w:p w:rsidR="0039777A" w:rsidRDefault="0039777A">
                          <w:pPr>
                            <w:spacing w:line="175" w:lineRule="exact"/>
                            <w:ind w:left="3307" w:right="3365"/>
                            <w:jc w:val="center"/>
                            <w:rPr>
                              <w:rFonts w:ascii="Microsoft Sans Serif" w:eastAsia="Microsoft Sans Serif"/>
                              <w:sz w:val="16"/>
                            </w:rPr>
                          </w:pPr>
                          <w:r>
                            <w:rPr>
                              <w:rFonts w:ascii="Microsoft Sans Serif" w:eastAsia="Microsoft Sans Serif"/>
                              <w:color w:val="808080"/>
                              <w:w w:val="130"/>
                              <w:sz w:val="16"/>
                            </w:rPr>
                            <w:t>🙦🙦🙤🙧🙥🙦🙤🙧🙥🙦🙤🙧🙥🙦🙤🙧🙥🙦🙤🙧🙥🙦🙤🙧🙥🙦🙤🙧🙥🙦🙤🙧🙥🙦🙤🙧🙥🙦🙤🙧🙥🙦🙤🙦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4" o:spid="_x0000_s1027" type="#_x0000_t202" style="position:absolute;margin-left:50.85pt;margin-top:767.05pt;width:469.7pt;height:29.7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" filled="f" stroked="f">
              <v:textbox inset="0,0,0,0">
                <w:txbxContent>
                  <w:p w:rsidR="0039777A" w:rsidRDefault="0039777A">
                    <w:pPr>
                      <w:spacing w:before="8"/>
                      <w:ind w:left="3307" w:right="3365"/>
                      <w:jc w:val="center"/>
                      <w:rPr>
                        <w:rFonts w:ascii="Microsoft Sans Serif" w:eastAsia="Microsoft Sans Serif"/>
                        <w:sz w:val="16"/>
                      </w:rPr>
                    </w:pPr>
                    <w:r>
                      <w:rPr>
                        <w:rFonts w:ascii="Microsoft Sans Serif" w:eastAsia="Microsoft Sans Serif"/>
                        <w:color w:val="808080"/>
                        <w:w w:val="130"/>
                        <w:sz w:val="16"/>
                      </w:rPr>
                      <w:t>🙦🙦🙤🙧🙥🙦🙤🙧🙥🙦🙤🙧🙥🙦🙤🙧🙥🙦🙤🙧🙥🙦🙤🙧🙥🙦🙤🙧🙥🙦🙤🙧🙥🙦🙤🙧🙥🙦🙤🙧🙥🙦🙤🙦</w:t>
                    </w:r>
                  </w:p>
                  <w:p w:rsidR="0039777A" w:rsidRDefault="0039777A">
                    <w:pPr>
                      <w:spacing w:line="209" w:lineRule="exact"/>
                      <w:ind w:left="3307" w:right="3363"/>
                      <w:jc w:val="center"/>
                      <w:rPr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16"/>
                      </w:rPr>
                      <w:t>40</w:t>
                    </w:r>
                    <w:r>
                      <w:fldChar w:fldCharType="end"/>
                    </w:r>
                  </w:p>
                  <w:p w:rsidR="0039777A" w:rsidRDefault="0039777A">
                    <w:pPr>
                      <w:spacing w:line="175" w:lineRule="exact"/>
                      <w:ind w:left="3307" w:right="3365"/>
                      <w:jc w:val="center"/>
                      <w:rPr>
                        <w:rFonts w:ascii="Microsoft Sans Serif" w:eastAsia="Microsoft Sans Serif"/>
                        <w:sz w:val="16"/>
                      </w:rPr>
                    </w:pPr>
                    <w:r>
                      <w:rPr>
                        <w:rFonts w:ascii="Microsoft Sans Serif" w:eastAsia="Microsoft Sans Serif"/>
                        <w:color w:val="808080"/>
                        <w:w w:val="130"/>
                        <w:sz w:val="16"/>
                      </w:rPr>
                      <w:t>🙦🙦🙤🙧🙥🙦🙤🙧🙥🙦🙤🙧🙥🙦🙤🙧🙥🙦🙤🙧🙥🙦🙤🙧🙥🙦🙤🙧🙥🙦🙤🙧🙥🙦🙤🙧🙥🙦🙤🙧🙥🙦🙤🙦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77A" w:rsidRDefault="0039777A">
    <w:pPr>
      <w:pStyle w:val="a3"/>
      <w:spacing w:line="14" w:lineRule="auto"/>
      <w:ind w:firstLine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C67" w:rsidRDefault="00915C67" w:rsidP="0039777A">
      <w:pPr>
        <w:spacing w:after="0" w:line="240" w:lineRule="auto"/>
      </w:pPr>
      <w:r>
        <w:separator/>
      </w:r>
    </w:p>
  </w:footnote>
  <w:footnote w:type="continuationSeparator" w:id="0">
    <w:p w:rsidR="00915C67" w:rsidRDefault="00915C67" w:rsidP="00397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77A" w:rsidRDefault="0039777A">
    <w:pPr>
      <w:pStyle w:val="a3"/>
      <w:spacing w:line="14" w:lineRule="auto"/>
      <w:ind w:firstLine="0"/>
      <w:jc w:val="left"/>
      <w:rPr>
        <w:sz w:val="20"/>
      </w:rPr>
    </w:pPr>
    <w:r>
      <w:rPr>
        <w:noProof/>
        <w:lang w:eastAsia="uk-UA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645795</wp:posOffset>
              </wp:positionH>
              <wp:positionV relativeFrom="page">
                <wp:posOffset>436245</wp:posOffset>
              </wp:positionV>
              <wp:extent cx="5927090" cy="357505"/>
              <wp:effectExtent l="0" t="0" r="0" b="0"/>
              <wp:wrapNone/>
              <wp:docPr id="6" name="Надпись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2709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777A" w:rsidRDefault="0039777A">
                          <w:pPr>
                            <w:spacing w:before="8"/>
                            <w:ind w:left="20"/>
                            <w:rPr>
                              <w:rFonts w:ascii="Microsoft Sans Serif" w:eastAsia="Microsoft Sans Serif"/>
                              <w:sz w:val="16"/>
                            </w:rPr>
                          </w:pPr>
                          <w:r>
                            <w:rPr>
                              <w:rFonts w:ascii="Microsoft Sans Serif" w:eastAsia="Microsoft Sans Serif"/>
                              <w:color w:val="808080"/>
                              <w:w w:val="130"/>
                              <w:sz w:val="16"/>
                            </w:rPr>
                            <w:t>🙦🙦🙤🙧🙥🙦🙤🙧🙥🙦🙤🙧🙥🙦🙤🙧🙥🙦🙤🙧🙥🙦🙤🙧🙥🙦🙤🙧🙥🙦🙤🙧🙥🙦🙤🙧🙥🙦🙤🙧🙥🙦🙤🙦</w:t>
                          </w:r>
                        </w:p>
                        <w:p w:rsidR="0039777A" w:rsidRDefault="0039777A">
                          <w:pPr>
                            <w:spacing w:line="174" w:lineRule="exact"/>
                            <w:ind w:left="20"/>
                            <w:rPr>
                              <w:rFonts w:ascii="Microsoft Sans Serif" w:eastAsia="Microsoft Sans Serif"/>
                              <w:sz w:val="16"/>
                            </w:rPr>
                          </w:pPr>
                          <w:r>
                            <w:rPr>
                              <w:rFonts w:ascii="Microsoft Sans Serif" w:eastAsia="Microsoft Sans Serif"/>
                              <w:color w:val="808080"/>
                              <w:w w:val="130"/>
                              <w:sz w:val="16"/>
                            </w:rPr>
                            <w:t>🙦🙦🙤🙧🙥🙦🙤🙧🙥🙦🙤🙧🙥🙦🙤🙧🙥🙦🙤🙧🙥🙦🙤🙧🙥🙦🙤🙧🙥🙦🙤🙧🙥🙦🙤🙧🙥🙦🙤🙧🙥🙦🙤🙦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6" o:spid="_x0000_s1026" type="#_x0000_t202" style="position:absolute;margin-left:50.85pt;margin-top:34.35pt;width:466.7pt;height:28.1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" filled="f" stroked="f">
              <v:textbox inset="0,0,0,0">
                <w:txbxContent>
                  <w:p w:rsidR="0039777A" w:rsidRDefault="0039777A">
                    <w:pPr>
                      <w:spacing w:before="8"/>
                      <w:ind w:left="20"/>
                      <w:rPr>
                        <w:rFonts w:ascii="Microsoft Sans Serif" w:eastAsia="Microsoft Sans Serif"/>
                        <w:sz w:val="16"/>
                      </w:rPr>
                    </w:pPr>
                    <w:r>
                      <w:rPr>
                        <w:rFonts w:ascii="Microsoft Sans Serif" w:eastAsia="Microsoft Sans Serif"/>
                        <w:color w:val="808080"/>
                        <w:w w:val="130"/>
                        <w:sz w:val="16"/>
                      </w:rPr>
                      <w:t>🙦🙦🙤🙧🙥🙦🙤🙧🙥🙦🙤🙧🙥🙦🙤🙧🙥🙦🙤🙧🙥🙦🙤🙧🙥🙦🙤🙧🙥🙦🙤🙧🙥🙦🙤🙧🙥🙦🙤🙧🙥🙦🙤🙦</w:t>
                    </w:r>
                  </w:p>
                  <w:p w:rsidR="0039777A" w:rsidRDefault="0039777A">
                    <w:pPr>
                      <w:spacing w:line="174" w:lineRule="exact"/>
                      <w:ind w:left="20"/>
                      <w:rPr>
                        <w:rFonts w:ascii="Microsoft Sans Serif" w:eastAsia="Microsoft Sans Serif"/>
                        <w:sz w:val="16"/>
                      </w:rPr>
                    </w:pPr>
                    <w:r>
                      <w:rPr>
                        <w:rFonts w:ascii="Microsoft Sans Serif" w:eastAsia="Microsoft Sans Serif"/>
                        <w:color w:val="808080"/>
                        <w:w w:val="130"/>
                        <w:sz w:val="16"/>
                      </w:rPr>
                      <w:t>🙦🙦🙤🙧🙥🙦🙤🙧🙥🙦🙤🙧🙥🙦🙤🙧🙥🙦🙤🙧🙥🙦🙤🙧🙥🙦🙤🙧🙥🙦🙤🙧🙥🙦🙤🙧🙥🙦🙤🙧🙥🙦🙤🙦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77A" w:rsidRDefault="0039777A">
    <w:pPr>
      <w:pStyle w:val="a3"/>
      <w:spacing w:line="14" w:lineRule="auto"/>
      <w:ind w:firstLine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B7785"/>
    <w:multiLevelType w:val="hybridMultilevel"/>
    <w:tmpl w:val="DEECB90A"/>
    <w:lvl w:ilvl="0" w:tplc="334EACB6">
      <w:start w:val="1"/>
      <w:numFmt w:val="decimal"/>
      <w:lvlText w:val="%1."/>
      <w:lvlJc w:val="left"/>
      <w:pPr>
        <w:ind w:left="527" w:hanging="428"/>
        <w:jc w:val="right"/>
      </w:pPr>
      <w:rPr>
        <w:rFonts w:ascii="Palatino Linotype" w:eastAsia="Palatino Linotype" w:hAnsi="Palatino Linotype" w:cs="Palatino Linotype" w:hint="default"/>
        <w:spacing w:val="0"/>
        <w:w w:val="99"/>
        <w:sz w:val="20"/>
        <w:szCs w:val="20"/>
        <w:lang w:val="uk-UA" w:eastAsia="en-US" w:bidi="ar-SA"/>
      </w:rPr>
    </w:lvl>
    <w:lvl w:ilvl="1" w:tplc="6512E2C0">
      <w:numFmt w:val="bullet"/>
      <w:lvlText w:val="•"/>
      <w:lvlJc w:val="left"/>
      <w:pPr>
        <w:ind w:left="1476" w:hanging="428"/>
      </w:pPr>
      <w:rPr>
        <w:rFonts w:hint="default"/>
        <w:lang w:val="uk-UA" w:eastAsia="en-US" w:bidi="ar-SA"/>
      </w:rPr>
    </w:lvl>
    <w:lvl w:ilvl="2" w:tplc="8334CAE8">
      <w:numFmt w:val="bullet"/>
      <w:lvlText w:val="•"/>
      <w:lvlJc w:val="left"/>
      <w:pPr>
        <w:ind w:left="2433" w:hanging="428"/>
      </w:pPr>
      <w:rPr>
        <w:rFonts w:hint="default"/>
        <w:lang w:val="uk-UA" w:eastAsia="en-US" w:bidi="ar-SA"/>
      </w:rPr>
    </w:lvl>
    <w:lvl w:ilvl="3" w:tplc="B94E7856">
      <w:numFmt w:val="bullet"/>
      <w:lvlText w:val="•"/>
      <w:lvlJc w:val="left"/>
      <w:pPr>
        <w:ind w:left="3389" w:hanging="428"/>
      </w:pPr>
      <w:rPr>
        <w:rFonts w:hint="default"/>
        <w:lang w:val="uk-UA" w:eastAsia="en-US" w:bidi="ar-SA"/>
      </w:rPr>
    </w:lvl>
    <w:lvl w:ilvl="4" w:tplc="0A50FF70">
      <w:numFmt w:val="bullet"/>
      <w:lvlText w:val="•"/>
      <w:lvlJc w:val="left"/>
      <w:pPr>
        <w:ind w:left="4346" w:hanging="428"/>
      </w:pPr>
      <w:rPr>
        <w:rFonts w:hint="default"/>
        <w:lang w:val="uk-UA" w:eastAsia="en-US" w:bidi="ar-SA"/>
      </w:rPr>
    </w:lvl>
    <w:lvl w:ilvl="5" w:tplc="0D5CD204">
      <w:numFmt w:val="bullet"/>
      <w:lvlText w:val="•"/>
      <w:lvlJc w:val="left"/>
      <w:pPr>
        <w:ind w:left="5303" w:hanging="428"/>
      </w:pPr>
      <w:rPr>
        <w:rFonts w:hint="default"/>
        <w:lang w:val="uk-UA" w:eastAsia="en-US" w:bidi="ar-SA"/>
      </w:rPr>
    </w:lvl>
    <w:lvl w:ilvl="6" w:tplc="6150C2B2">
      <w:numFmt w:val="bullet"/>
      <w:lvlText w:val="•"/>
      <w:lvlJc w:val="left"/>
      <w:pPr>
        <w:ind w:left="6259" w:hanging="428"/>
      </w:pPr>
      <w:rPr>
        <w:rFonts w:hint="default"/>
        <w:lang w:val="uk-UA" w:eastAsia="en-US" w:bidi="ar-SA"/>
      </w:rPr>
    </w:lvl>
    <w:lvl w:ilvl="7" w:tplc="B23E794A">
      <w:numFmt w:val="bullet"/>
      <w:lvlText w:val="•"/>
      <w:lvlJc w:val="left"/>
      <w:pPr>
        <w:ind w:left="7216" w:hanging="428"/>
      </w:pPr>
      <w:rPr>
        <w:rFonts w:hint="default"/>
        <w:lang w:val="uk-UA" w:eastAsia="en-US" w:bidi="ar-SA"/>
      </w:rPr>
    </w:lvl>
    <w:lvl w:ilvl="8" w:tplc="96A25414">
      <w:numFmt w:val="bullet"/>
      <w:lvlText w:val="•"/>
      <w:lvlJc w:val="left"/>
      <w:pPr>
        <w:ind w:left="8173" w:hanging="428"/>
      </w:pPr>
      <w:rPr>
        <w:rFonts w:hint="default"/>
        <w:lang w:val="uk-UA" w:eastAsia="en-US" w:bidi="ar-SA"/>
      </w:rPr>
    </w:lvl>
  </w:abstractNum>
  <w:abstractNum w:abstractNumId="1" w15:restartNumberingAfterBreak="0">
    <w:nsid w:val="2F336C2F"/>
    <w:multiLevelType w:val="hybridMultilevel"/>
    <w:tmpl w:val="0A02397C"/>
    <w:lvl w:ilvl="0" w:tplc="CBCE2A92">
      <w:numFmt w:val="bullet"/>
      <w:lvlText w:val="–"/>
      <w:lvlJc w:val="left"/>
      <w:pPr>
        <w:ind w:left="640" w:hanging="166"/>
      </w:pPr>
      <w:rPr>
        <w:rFonts w:ascii="Palatino Linotype" w:eastAsia="Palatino Linotype" w:hAnsi="Palatino Linotype" w:cs="Palatino Linotype" w:hint="default"/>
        <w:w w:val="100"/>
        <w:sz w:val="22"/>
        <w:szCs w:val="22"/>
        <w:lang w:val="uk-UA" w:eastAsia="en-US" w:bidi="ar-SA"/>
      </w:rPr>
    </w:lvl>
    <w:lvl w:ilvl="1" w:tplc="7F86A282">
      <w:numFmt w:val="bullet"/>
      <w:lvlText w:val="•"/>
      <w:lvlJc w:val="left"/>
      <w:pPr>
        <w:ind w:left="1584" w:hanging="166"/>
      </w:pPr>
      <w:rPr>
        <w:rFonts w:hint="default"/>
        <w:lang w:val="uk-UA" w:eastAsia="en-US" w:bidi="ar-SA"/>
      </w:rPr>
    </w:lvl>
    <w:lvl w:ilvl="2" w:tplc="C3D8ACB4">
      <w:numFmt w:val="bullet"/>
      <w:lvlText w:val="•"/>
      <w:lvlJc w:val="left"/>
      <w:pPr>
        <w:ind w:left="2529" w:hanging="166"/>
      </w:pPr>
      <w:rPr>
        <w:rFonts w:hint="default"/>
        <w:lang w:val="uk-UA" w:eastAsia="en-US" w:bidi="ar-SA"/>
      </w:rPr>
    </w:lvl>
    <w:lvl w:ilvl="3" w:tplc="057019F0">
      <w:numFmt w:val="bullet"/>
      <w:lvlText w:val="•"/>
      <w:lvlJc w:val="left"/>
      <w:pPr>
        <w:ind w:left="3473" w:hanging="166"/>
      </w:pPr>
      <w:rPr>
        <w:rFonts w:hint="default"/>
        <w:lang w:val="uk-UA" w:eastAsia="en-US" w:bidi="ar-SA"/>
      </w:rPr>
    </w:lvl>
    <w:lvl w:ilvl="4" w:tplc="508A23DA">
      <w:numFmt w:val="bullet"/>
      <w:lvlText w:val="•"/>
      <w:lvlJc w:val="left"/>
      <w:pPr>
        <w:ind w:left="4418" w:hanging="166"/>
      </w:pPr>
      <w:rPr>
        <w:rFonts w:hint="default"/>
        <w:lang w:val="uk-UA" w:eastAsia="en-US" w:bidi="ar-SA"/>
      </w:rPr>
    </w:lvl>
    <w:lvl w:ilvl="5" w:tplc="D4FA032A">
      <w:numFmt w:val="bullet"/>
      <w:lvlText w:val="•"/>
      <w:lvlJc w:val="left"/>
      <w:pPr>
        <w:ind w:left="5363" w:hanging="166"/>
      </w:pPr>
      <w:rPr>
        <w:rFonts w:hint="default"/>
        <w:lang w:val="uk-UA" w:eastAsia="en-US" w:bidi="ar-SA"/>
      </w:rPr>
    </w:lvl>
    <w:lvl w:ilvl="6" w:tplc="A374123A">
      <w:numFmt w:val="bullet"/>
      <w:lvlText w:val="•"/>
      <w:lvlJc w:val="left"/>
      <w:pPr>
        <w:ind w:left="6307" w:hanging="166"/>
      </w:pPr>
      <w:rPr>
        <w:rFonts w:hint="default"/>
        <w:lang w:val="uk-UA" w:eastAsia="en-US" w:bidi="ar-SA"/>
      </w:rPr>
    </w:lvl>
    <w:lvl w:ilvl="7" w:tplc="C3121670">
      <w:numFmt w:val="bullet"/>
      <w:lvlText w:val="•"/>
      <w:lvlJc w:val="left"/>
      <w:pPr>
        <w:ind w:left="7252" w:hanging="166"/>
      </w:pPr>
      <w:rPr>
        <w:rFonts w:hint="default"/>
        <w:lang w:val="uk-UA" w:eastAsia="en-US" w:bidi="ar-SA"/>
      </w:rPr>
    </w:lvl>
    <w:lvl w:ilvl="8" w:tplc="2716F824">
      <w:numFmt w:val="bullet"/>
      <w:lvlText w:val="•"/>
      <w:lvlJc w:val="left"/>
      <w:pPr>
        <w:ind w:left="8197" w:hanging="166"/>
      </w:pPr>
      <w:rPr>
        <w:rFonts w:hint="default"/>
        <w:lang w:val="uk-UA" w:eastAsia="en-US" w:bidi="ar-SA"/>
      </w:rPr>
    </w:lvl>
  </w:abstractNum>
  <w:abstractNum w:abstractNumId="2" w15:restartNumberingAfterBreak="0">
    <w:nsid w:val="326051BA"/>
    <w:multiLevelType w:val="hybridMultilevel"/>
    <w:tmpl w:val="6A4C7914"/>
    <w:lvl w:ilvl="0" w:tplc="0422000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46" w:hanging="360"/>
      </w:pPr>
      <w:rPr>
        <w:rFonts w:ascii="Wingdings" w:hAnsi="Wingdings" w:hint="default"/>
      </w:rPr>
    </w:lvl>
  </w:abstractNum>
  <w:abstractNum w:abstractNumId="3" w15:restartNumberingAfterBreak="0">
    <w:nsid w:val="509B0B37"/>
    <w:multiLevelType w:val="hybridMultilevel"/>
    <w:tmpl w:val="D78CB3D4"/>
    <w:lvl w:ilvl="0" w:tplc="0422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72AF008A"/>
    <w:multiLevelType w:val="hybridMultilevel"/>
    <w:tmpl w:val="C958B284"/>
    <w:lvl w:ilvl="0" w:tplc="28ACB760">
      <w:start w:val="1"/>
      <w:numFmt w:val="decimal"/>
      <w:lvlText w:val="%1."/>
      <w:lvlJc w:val="left"/>
      <w:pPr>
        <w:ind w:left="527" w:hanging="428"/>
        <w:jc w:val="left"/>
      </w:pPr>
      <w:rPr>
        <w:rFonts w:ascii="Palatino Linotype" w:eastAsia="Palatino Linotype" w:hAnsi="Palatino Linotype" w:cs="Palatino Linotype" w:hint="default"/>
        <w:spacing w:val="0"/>
        <w:w w:val="99"/>
        <w:sz w:val="20"/>
        <w:szCs w:val="20"/>
        <w:lang w:val="uk-UA" w:eastAsia="en-US" w:bidi="ar-SA"/>
      </w:rPr>
    </w:lvl>
    <w:lvl w:ilvl="1" w:tplc="89AE82E0">
      <w:numFmt w:val="bullet"/>
      <w:lvlText w:val="•"/>
      <w:lvlJc w:val="left"/>
      <w:pPr>
        <w:ind w:left="880" w:hanging="428"/>
      </w:pPr>
      <w:rPr>
        <w:rFonts w:hint="default"/>
        <w:lang w:val="uk-UA" w:eastAsia="en-US" w:bidi="ar-SA"/>
      </w:rPr>
    </w:lvl>
    <w:lvl w:ilvl="2" w:tplc="4FBEAEFE">
      <w:numFmt w:val="bullet"/>
      <w:lvlText w:val="•"/>
      <w:lvlJc w:val="left"/>
      <w:pPr>
        <w:ind w:left="1902" w:hanging="428"/>
      </w:pPr>
      <w:rPr>
        <w:rFonts w:hint="default"/>
        <w:lang w:val="uk-UA" w:eastAsia="en-US" w:bidi="ar-SA"/>
      </w:rPr>
    </w:lvl>
    <w:lvl w:ilvl="3" w:tplc="EE7CC5B4">
      <w:numFmt w:val="bullet"/>
      <w:lvlText w:val="•"/>
      <w:lvlJc w:val="left"/>
      <w:pPr>
        <w:ind w:left="2925" w:hanging="428"/>
      </w:pPr>
      <w:rPr>
        <w:rFonts w:hint="default"/>
        <w:lang w:val="uk-UA" w:eastAsia="en-US" w:bidi="ar-SA"/>
      </w:rPr>
    </w:lvl>
    <w:lvl w:ilvl="4" w:tplc="164A5BE6">
      <w:numFmt w:val="bullet"/>
      <w:lvlText w:val="•"/>
      <w:lvlJc w:val="left"/>
      <w:pPr>
        <w:ind w:left="3948" w:hanging="428"/>
      </w:pPr>
      <w:rPr>
        <w:rFonts w:hint="default"/>
        <w:lang w:val="uk-UA" w:eastAsia="en-US" w:bidi="ar-SA"/>
      </w:rPr>
    </w:lvl>
    <w:lvl w:ilvl="5" w:tplc="245A1D20">
      <w:numFmt w:val="bullet"/>
      <w:lvlText w:val="•"/>
      <w:lvlJc w:val="left"/>
      <w:pPr>
        <w:ind w:left="4971" w:hanging="428"/>
      </w:pPr>
      <w:rPr>
        <w:rFonts w:hint="default"/>
        <w:lang w:val="uk-UA" w:eastAsia="en-US" w:bidi="ar-SA"/>
      </w:rPr>
    </w:lvl>
    <w:lvl w:ilvl="6" w:tplc="A0963052">
      <w:numFmt w:val="bullet"/>
      <w:lvlText w:val="•"/>
      <w:lvlJc w:val="left"/>
      <w:pPr>
        <w:ind w:left="5994" w:hanging="428"/>
      </w:pPr>
      <w:rPr>
        <w:rFonts w:hint="default"/>
        <w:lang w:val="uk-UA" w:eastAsia="en-US" w:bidi="ar-SA"/>
      </w:rPr>
    </w:lvl>
    <w:lvl w:ilvl="7" w:tplc="1FCC5AF4">
      <w:numFmt w:val="bullet"/>
      <w:lvlText w:val="•"/>
      <w:lvlJc w:val="left"/>
      <w:pPr>
        <w:ind w:left="7017" w:hanging="428"/>
      </w:pPr>
      <w:rPr>
        <w:rFonts w:hint="default"/>
        <w:lang w:val="uk-UA" w:eastAsia="en-US" w:bidi="ar-SA"/>
      </w:rPr>
    </w:lvl>
    <w:lvl w:ilvl="8" w:tplc="D9D66EE2">
      <w:numFmt w:val="bullet"/>
      <w:lvlText w:val="•"/>
      <w:lvlJc w:val="left"/>
      <w:pPr>
        <w:ind w:left="8040" w:hanging="428"/>
      </w:pPr>
      <w:rPr>
        <w:rFonts w:hint="default"/>
        <w:lang w:val="uk-UA" w:eastAsia="en-US" w:bidi="ar-SA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77A"/>
    <w:rsid w:val="00187CAE"/>
    <w:rsid w:val="002330E4"/>
    <w:rsid w:val="00302EFA"/>
    <w:rsid w:val="00383C98"/>
    <w:rsid w:val="0039777A"/>
    <w:rsid w:val="006B533B"/>
    <w:rsid w:val="008D5796"/>
    <w:rsid w:val="00915C67"/>
    <w:rsid w:val="00B47650"/>
    <w:rsid w:val="00C90EE5"/>
    <w:rsid w:val="00D65B98"/>
    <w:rsid w:val="00DA541E"/>
    <w:rsid w:val="00EA6CA2"/>
    <w:rsid w:val="00FF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539B42"/>
  <w15:chartTrackingRefBased/>
  <w15:docId w15:val="{69F1ADE5-83C8-4602-83A5-706A7D1A1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39777A"/>
    <w:pPr>
      <w:widowControl w:val="0"/>
      <w:autoSpaceDE w:val="0"/>
      <w:autoSpaceDN w:val="0"/>
      <w:spacing w:before="6" w:after="0" w:line="240" w:lineRule="auto"/>
      <w:ind w:left="268" w:hanging="1974"/>
      <w:outlineLvl w:val="0"/>
    </w:pPr>
    <w:rPr>
      <w:rFonts w:ascii="Palatino Linotype" w:eastAsia="Palatino Linotype" w:hAnsi="Palatino Linotype" w:cs="Palatino Linotype"/>
      <w:b/>
      <w:bCs/>
    </w:rPr>
  </w:style>
  <w:style w:type="paragraph" w:styleId="2">
    <w:name w:val="heading 2"/>
    <w:basedOn w:val="a"/>
    <w:next w:val="a"/>
    <w:link w:val="20"/>
    <w:uiPriority w:val="1"/>
    <w:unhideWhenUsed/>
    <w:qFormat/>
    <w:rsid w:val="003977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39777A"/>
    <w:rPr>
      <w:rFonts w:ascii="Palatino Linotype" w:eastAsia="Palatino Linotype" w:hAnsi="Palatino Linotype" w:cs="Palatino Linotype"/>
      <w:b/>
      <w:bCs/>
    </w:rPr>
  </w:style>
  <w:style w:type="paragraph" w:styleId="a3">
    <w:name w:val="Body Text"/>
    <w:basedOn w:val="a"/>
    <w:link w:val="a4"/>
    <w:uiPriority w:val="1"/>
    <w:qFormat/>
    <w:rsid w:val="0039777A"/>
    <w:pPr>
      <w:widowControl w:val="0"/>
      <w:autoSpaceDE w:val="0"/>
      <w:autoSpaceDN w:val="0"/>
      <w:spacing w:after="0" w:line="240" w:lineRule="auto"/>
      <w:ind w:firstLine="566"/>
      <w:jc w:val="both"/>
    </w:pPr>
    <w:rPr>
      <w:rFonts w:ascii="Palatino Linotype" w:eastAsia="Palatino Linotype" w:hAnsi="Palatino Linotype" w:cs="Palatino Linotype"/>
    </w:rPr>
  </w:style>
  <w:style w:type="character" w:customStyle="1" w:styleId="a4">
    <w:name w:val="Основной текст Знак"/>
    <w:basedOn w:val="a0"/>
    <w:link w:val="a3"/>
    <w:uiPriority w:val="1"/>
    <w:rsid w:val="0039777A"/>
    <w:rPr>
      <w:rFonts w:ascii="Palatino Linotype" w:eastAsia="Palatino Linotype" w:hAnsi="Palatino Linotype" w:cs="Palatino Linotype"/>
    </w:rPr>
  </w:style>
  <w:style w:type="character" w:customStyle="1" w:styleId="20">
    <w:name w:val="Заголовок 2 Знак"/>
    <w:basedOn w:val="a0"/>
    <w:link w:val="2"/>
    <w:uiPriority w:val="9"/>
    <w:semiHidden/>
    <w:rsid w:val="0039777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39777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List Paragraph"/>
    <w:basedOn w:val="a"/>
    <w:uiPriority w:val="1"/>
    <w:qFormat/>
    <w:rsid w:val="0039777A"/>
    <w:pPr>
      <w:widowControl w:val="0"/>
      <w:autoSpaceDE w:val="0"/>
      <w:autoSpaceDN w:val="0"/>
      <w:spacing w:after="0" w:line="240" w:lineRule="auto"/>
      <w:ind w:left="527" w:hanging="428"/>
      <w:jc w:val="both"/>
    </w:pPr>
    <w:rPr>
      <w:rFonts w:ascii="Palatino Linotype" w:eastAsia="Palatino Linotype" w:hAnsi="Palatino Linotype" w:cs="Palatino Linotype"/>
    </w:rPr>
  </w:style>
  <w:style w:type="paragraph" w:customStyle="1" w:styleId="TableParagraph">
    <w:name w:val="Table Paragraph"/>
    <w:basedOn w:val="a"/>
    <w:uiPriority w:val="1"/>
    <w:qFormat/>
    <w:rsid w:val="0039777A"/>
    <w:pPr>
      <w:widowControl w:val="0"/>
      <w:autoSpaceDE w:val="0"/>
      <w:autoSpaceDN w:val="0"/>
      <w:spacing w:after="0" w:line="240" w:lineRule="auto"/>
      <w:ind w:left="107"/>
      <w:jc w:val="both"/>
    </w:pPr>
    <w:rPr>
      <w:rFonts w:ascii="Palatino Linotype" w:eastAsia="Palatino Linotype" w:hAnsi="Palatino Linotype" w:cs="Palatino Linotype"/>
    </w:rPr>
  </w:style>
  <w:style w:type="paragraph" w:styleId="a6">
    <w:name w:val="header"/>
    <w:basedOn w:val="a"/>
    <w:link w:val="a7"/>
    <w:uiPriority w:val="99"/>
    <w:unhideWhenUsed/>
    <w:rsid w:val="0039777A"/>
    <w:pPr>
      <w:widowControl w:val="0"/>
      <w:tabs>
        <w:tab w:val="center" w:pos="4819"/>
        <w:tab w:val="right" w:pos="9639"/>
      </w:tabs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</w:rPr>
  </w:style>
  <w:style w:type="character" w:customStyle="1" w:styleId="a7">
    <w:name w:val="Верхний колонтитул Знак"/>
    <w:basedOn w:val="a0"/>
    <w:link w:val="a6"/>
    <w:uiPriority w:val="99"/>
    <w:rsid w:val="0039777A"/>
    <w:rPr>
      <w:rFonts w:ascii="Palatino Linotype" w:eastAsia="Palatino Linotype" w:hAnsi="Palatino Linotype" w:cs="Palatino Linotype"/>
    </w:rPr>
  </w:style>
  <w:style w:type="paragraph" w:styleId="a8">
    <w:name w:val="footer"/>
    <w:basedOn w:val="a"/>
    <w:link w:val="a9"/>
    <w:uiPriority w:val="99"/>
    <w:unhideWhenUsed/>
    <w:rsid w:val="0039777A"/>
    <w:pPr>
      <w:widowControl w:val="0"/>
      <w:tabs>
        <w:tab w:val="center" w:pos="4819"/>
        <w:tab w:val="right" w:pos="9639"/>
      </w:tabs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</w:rPr>
  </w:style>
  <w:style w:type="character" w:customStyle="1" w:styleId="a9">
    <w:name w:val="Нижний колонтитул Знак"/>
    <w:basedOn w:val="a0"/>
    <w:link w:val="a8"/>
    <w:uiPriority w:val="99"/>
    <w:rsid w:val="0039777A"/>
    <w:rPr>
      <w:rFonts w:ascii="Palatino Linotype" w:eastAsia="Palatino Linotype" w:hAnsi="Palatino Linotype" w:cs="Palatino Linotype"/>
    </w:rPr>
  </w:style>
  <w:style w:type="character" w:styleId="aa">
    <w:name w:val="Hyperlink"/>
    <w:basedOn w:val="a0"/>
    <w:uiPriority w:val="99"/>
    <w:unhideWhenUsed/>
    <w:rsid w:val="00302E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0102F-DA26-434E-B1AC-EEF1B5BE0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9108</Words>
  <Characters>5193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2024-01-17T16:23:00Z</dcterms:created>
  <dcterms:modified xsi:type="dcterms:W3CDTF">2024-01-18T10:03:00Z</dcterms:modified>
</cp:coreProperties>
</file>