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ind w:right="7.204724409448886"/>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Робота з історичними текстами на уроках історії у 7 класі НУШ.</w:t>
      </w:r>
    </w:p>
    <w:p w:rsidR="00000000" w:rsidDel="00000000" w:rsidP="00000000" w:rsidRDefault="00000000" w:rsidRPr="00000000" w14:paraId="00000002">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На сьогоднішній день  читання з розумінням є  б</w:t>
      </w:r>
      <w:r w:rsidDel="00000000" w:rsidR="00000000" w:rsidRPr="00000000">
        <w:rPr>
          <w:rFonts w:ascii="Times New Roman" w:cs="Times New Roman" w:eastAsia="Times New Roman" w:hAnsi="Times New Roman"/>
          <w:sz w:val="28"/>
          <w:szCs w:val="28"/>
          <w:highlight w:val="white"/>
          <w:rtl w:val="0"/>
        </w:rPr>
        <w:t xml:space="preserve">азовою навичкою для розвитку та реалізації  людини в житті, без якої неможливо ефективно навчатися; але результати міжнародних досліджень з цього питання </w:t>
      </w:r>
      <w:r w:rsidDel="00000000" w:rsidR="00000000" w:rsidRPr="00000000">
        <w:rPr>
          <w:rFonts w:ascii="Times New Roman" w:cs="Times New Roman" w:eastAsia="Times New Roman" w:hAnsi="Times New Roman"/>
          <w:sz w:val="28"/>
          <w:szCs w:val="28"/>
          <w:rtl w:val="0"/>
        </w:rPr>
        <w:t xml:space="preserve">є невтішними.</w:t>
      </w:r>
      <w:r w:rsidDel="00000000" w:rsidR="00000000" w:rsidRPr="00000000">
        <w:rPr>
          <w:rFonts w:ascii="Times New Roman" w:cs="Times New Roman" w:eastAsia="Times New Roman" w:hAnsi="Times New Roman"/>
          <w:sz w:val="28"/>
          <w:szCs w:val="28"/>
          <w:highlight w:val="white"/>
          <w:rtl w:val="0"/>
        </w:rPr>
        <w:t xml:space="preserve"> </w:t>
      </w:r>
      <w:r w:rsidDel="00000000" w:rsidR="00000000" w:rsidRPr="00000000">
        <w:rPr>
          <w:rFonts w:ascii="Times New Roman" w:cs="Times New Roman" w:eastAsia="Times New Roman" w:hAnsi="Times New Roman"/>
          <w:sz w:val="28"/>
          <w:szCs w:val="28"/>
          <w:rtl w:val="0"/>
        </w:rPr>
        <w:t xml:space="preserve">Тому педагоги всього світу працюють над  вирішенням цієї проблеми.  Як практикуючий учитель,  розумію, що сучасні діти люблять щось яскраве і цікаве, а коли мова йде про звичайне читання -  їм стає нудно.  Отже, необхідно зробити роботу з текстами  цікавою, корисною, динамічною, щоб займала невелику кількість часу. Поділюся технологіями за допомогою яких досягаю позитивних результатів у сьомому класі НУШ під час дистанційного навчання на уроках з інтегрованого курсу “Історія: Україна і світ”. </w:t>
      </w:r>
    </w:p>
    <w:p w:rsidR="00000000" w:rsidDel="00000000" w:rsidP="00000000" w:rsidRDefault="00000000" w:rsidRPr="00000000" w14:paraId="00000003">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Зазначу, що крім текстів підручника (які є основними), використовую різні історичні тексти (первинні і вторинні), але завжди звертаю увагу учнів на авторство, час появи, важливість інформації для розуміння теми, достовірність.  Працювати з історичними текстами можна на різних етапах уроку, форми та методи роботи залежать від   можливостей класу та поставленої мети.  Так як освітній процес відбувається в дистанційному форматі, використовую можливості ЗУМ (чат, онлайн-дошка, емоції, поділ на сесійні зали), google (документи, презентації, таблиці, тести, малюнки, </w:t>
      </w:r>
      <w:r w:rsidDel="00000000" w:rsidR="00000000" w:rsidRPr="00000000">
        <w:rPr>
          <w:rFonts w:ascii="Times New Roman" w:cs="Times New Roman" w:eastAsia="Times New Roman" w:hAnsi="Times New Roman"/>
          <w:color w:val="202122"/>
          <w:sz w:val="28"/>
          <w:szCs w:val="28"/>
          <w:highlight w:val="white"/>
          <w:rtl w:val="0"/>
        </w:rPr>
        <w:t xml:space="preserve">Gemini</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sz w:val="28"/>
          <w:szCs w:val="28"/>
          <w:rtl w:val="0"/>
        </w:rPr>
        <w:t xml:space="preserve">, сервіси mentimeter, canva, wordwall, learningapps, </w:t>
      </w:r>
      <w:r w:rsidDel="00000000" w:rsidR="00000000" w:rsidRPr="00000000">
        <w:rPr>
          <w:rFonts w:ascii="Times New Roman" w:cs="Times New Roman" w:eastAsia="Times New Roman" w:hAnsi="Times New Roman"/>
          <w:sz w:val="28"/>
          <w:szCs w:val="28"/>
          <w:highlight w:val="white"/>
          <w:rtl w:val="0"/>
        </w:rPr>
        <w:t xml:space="preserve">Chat GPT (DALL-E</w:t>
      </w:r>
      <w:r w:rsidDel="00000000" w:rsidR="00000000" w:rsidRPr="00000000">
        <w:rPr>
          <w:rFonts w:ascii="Times New Roman" w:cs="Times New Roman" w:eastAsia="Times New Roman" w:hAnsi="Times New Roman"/>
          <w:sz w:val="28"/>
          <w:szCs w:val="28"/>
          <w:rtl w:val="0"/>
        </w:rPr>
        <w:t xml:space="preserve">) та інші. Зупинюся на технологіях, які використовую у своїй практиці найчастіше.</w:t>
      </w:r>
    </w:p>
    <w:p w:rsidR="00000000" w:rsidDel="00000000" w:rsidP="00000000" w:rsidRDefault="00000000" w:rsidRPr="00000000" w14:paraId="00000004">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Читання тексту з маркуванням: легкий і простий спосіб розібрати текст. Використовую різні варіанти: наприклад, при вивченні діяльності Ярослава Мудрого, пропоную учням в тексті визначити факти та судження. Слід зазначити, що робота відбувається в групах і кожна група отримує один і той же текст, а потім колективно  обговорюємо отримані результати.  Результати роботи груп можуть  відрізнятися  - це і буде питанням для колективного обговорення </w:t>
      </w:r>
    </w:p>
    <w:p w:rsidR="00000000" w:rsidDel="00000000" w:rsidP="00000000" w:rsidRDefault="00000000" w:rsidRPr="00000000" w14:paraId="00000005">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При вивченні теми “Королівство Руське”, застосовую прийом “три речення”, учні, опрацювавши  тексти історичних джерел,  складають характеристику   Романа Мстиславовича, а так як вони працювали з різними текстами, то і речення будуть різні.  Робимо висновок, що важливим є ставлення автора до персонажа, тому завжди потрібно  звертати на це увагу. Робота проводиться на початку вивчення теми, це мотивує дізнатися більше про князя. </w:t>
      </w:r>
    </w:p>
    <w:p w:rsidR="00000000" w:rsidDel="00000000" w:rsidP="00000000" w:rsidRDefault="00000000" w:rsidRPr="00000000" w14:paraId="00000006">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Перед опрацюванням “Великої хартії вольностей” до семикласників звертається Іоанн Безземельний (використовую ШІ). Вони за допомогою технології сторітелінг роблять передбачення, що зробив король, щоб виплутатися з такої ситуації. А потім дізнаються, що він підписав “Велику хартію вольностей” Робота з документом може бути як  фронтальною, так і груповою, в залежності від відведеного часу та можливостей класу.</w:t>
      </w:r>
    </w:p>
    <w:p w:rsidR="00000000" w:rsidDel="00000000" w:rsidP="00000000" w:rsidRDefault="00000000" w:rsidRPr="00000000" w14:paraId="00000007">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Вже було зазначено, що учні 7 класу  із захватом  сприймають звернення історичних персонажів. Роботу з текстом для визначення причин Хрестових походів можна розпочати через  “Оголошення”, яке робить Папа римський (інструменти ШІ) Після цього, попрацювавши  “детективами”, учні з’ясовують, що Папа Урбан ІІ від нас  приховав та  чому   в походах брали участь  представники різних верств населення? А результати роботи фіксують в таблиці (сервіс canva)</w:t>
      </w:r>
    </w:p>
    <w:p w:rsidR="00000000" w:rsidDel="00000000" w:rsidP="00000000" w:rsidRDefault="00000000" w:rsidRPr="00000000" w14:paraId="00000008">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При вивченні питання “Русь-Україна в часи роздробленості”, організовую роботу з текстом підручника, надавши інструкцію, кожна група фіксує результати  своєї роботи на спільній карті, яка створюється за допомогою сервісу  canva. Взагалі, створення інфографік  на основі тексту (схем, таблиць, лінійок часу, робота з картами),  на мою думку, дозволяє структурувати та краще зрозуміти прочитану інформацію.  </w:t>
      </w:r>
    </w:p>
    <w:p w:rsidR="00000000" w:rsidDel="00000000" w:rsidP="00000000" w:rsidRDefault="00000000" w:rsidRPr="00000000" w14:paraId="00000009">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Ефективною  при роботі з текстами є технологія “бортовий журнал”. Ця технологія дозволяє  формувати вміння уважно читати, виділяти головне, аналізувати інформацію, робити висновки. При опрацюванні питання “Господарство Кримського ханства” учні заповнюють бортовий журнал на дошці в ЗУМі: “що знаємо з цього питання” - колективна (фронтальна) робота,  а що “дізналися з тексту” - результат роботи в групах.</w:t>
      </w:r>
    </w:p>
    <w:p w:rsidR="00000000" w:rsidDel="00000000" w:rsidP="00000000" w:rsidRDefault="00000000" w:rsidRPr="00000000" w14:paraId="0000000A">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Візуалізація при роботі з текстами активізує пізнавальну діяльність учнів. Це можуть бути власні малюнки, підібрані з мережі інтернет або ж згенеровані ШІ.</w:t>
      </w:r>
    </w:p>
    <w:p w:rsidR="00000000" w:rsidDel="00000000" w:rsidP="00000000" w:rsidRDefault="00000000" w:rsidRPr="00000000" w14:paraId="0000000B">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При вивченні складних для учнів  понять, після опрацювання тексту підручника, пропоную скласти хмаринку слів   за допомогою сервісу mentimeter.</w:t>
      </w:r>
    </w:p>
    <w:p w:rsidR="00000000" w:rsidDel="00000000" w:rsidP="00000000" w:rsidRDefault="00000000" w:rsidRPr="00000000" w14:paraId="0000000C">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Часто для аналізу текстів використовую колесо фортуни, яке створила у wordwall, запитання  у мене універсальні, тому можна застосовувати до аналізу будь-якого тексту, а навчання перетворюється у цікаву гру.</w:t>
      </w:r>
    </w:p>
    <w:p w:rsidR="00000000" w:rsidDel="00000000" w:rsidP="00000000" w:rsidRDefault="00000000" w:rsidRPr="00000000" w14:paraId="0000000D">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Як елемент формувального оцінювання проводжу різні тести (гугл форм), гру “реставратор” learningapps тощо.</w:t>
      </w:r>
    </w:p>
    <w:p w:rsidR="00000000" w:rsidDel="00000000" w:rsidP="00000000" w:rsidRDefault="00000000" w:rsidRPr="00000000" w14:paraId="0000000E">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Після опрацювання текстів про історичних персонажів учні із задоволенням створюють їх сторінки у соцмережах (якщо це індивідуальна робота, то може виконуватися як домашнє завдання) </w:t>
      </w:r>
    </w:p>
    <w:p w:rsidR="00000000" w:rsidDel="00000000" w:rsidP="00000000" w:rsidRDefault="00000000" w:rsidRPr="00000000" w14:paraId="0000000F">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Використання даних технологій на уроках історії, в першу чергу,  сприяє розвитку вміння  читати з розумінням, що за Держстандартом базової середньої освіти є наскрізним вмінням в усіх ключових компетентностях.  Крім того, розвиваються м’які навички (</w:t>
      </w:r>
      <w:r w:rsidDel="00000000" w:rsidR="00000000" w:rsidRPr="00000000">
        <w:rPr>
          <w:rFonts w:ascii="Times New Roman" w:cs="Times New Roman" w:eastAsia="Times New Roman" w:hAnsi="Times New Roman"/>
          <w:color w:val="1f1f1f"/>
          <w:sz w:val="28"/>
          <w:szCs w:val="28"/>
          <w:rtl w:val="0"/>
        </w:rPr>
        <w:t xml:space="preserve">вміння працювати в команді, критичне мислення, креативність, вміння дотримуватися дедлайну, відповідальність та дисциплінованість), ключові компетентності, а  також історична предметна компетентність. </w:t>
      </w:r>
      <w:r w:rsidDel="00000000" w:rsidR="00000000" w:rsidRPr="00000000">
        <w:rPr>
          <w:rFonts w:ascii="Times New Roman" w:cs="Times New Roman" w:eastAsia="Times New Roman" w:hAnsi="Times New Roman"/>
          <w:sz w:val="28"/>
          <w:szCs w:val="28"/>
          <w:rtl w:val="0"/>
        </w:rPr>
        <w:t xml:space="preserve">В  учнів зростає  мотивація до самоосвіти, а уроки з історії перетворюються в динамічний, захоплюючий, дослідницький проєкт, який приносить задоволення вчителю і учням. Але, слід відмітити, що таке навчання буде ефективним при дотриманні системності, доступності, врахуванні вікових та індивідуальних особливостей учнів. </w:t>
      </w:r>
    </w:p>
    <w:p w:rsidR="00000000" w:rsidDel="00000000" w:rsidP="00000000" w:rsidRDefault="00000000" w:rsidRPr="00000000" w14:paraId="00000010">
      <w:pPr>
        <w:spacing w:line="240" w:lineRule="auto"/>
        <w:ind w:right="7.20472440944888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ВИКОРИСТАНІ ДЖЕРЕЛА</w:t>
      </w:r>
    </w:p>
    <w:p w:rsidR="00000000" w:rsidDel="00000000" w:rsidP="00000000" w:rsidRDefault="00000000" w:rsidRPr="00000000" w14:paraId="00000011">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right="7.204724409448886"/>
        <w:jc w:val="both"/>
        <w:rPr>
          <w:rFonts w:ascii="Times New Roman" w:cs="Times New Roman" w:eastAsia="Times New Roman" w:hAnsi="Times New Roman"/>
          <w:sz w:val="28"/>
          <w:szCs w:val="28"/>
        </w:rPr>
      </w:pPr>
      <w:bookmarkStart w:colFirst="0" w:colLast="0" w:name="_5dywbqi16u8k" w:id="0"/>
      <w:bookmarkEnd w:id="0"/>
      <w:r w:rsidDel="00000000" w:rsidR="00000000" w:rsidRPr="00000000">
        <w:rPr>
          <w:rFonts w:ascii="Times New Roman" w:cs="Times New Roman" w:eastAsia="Times New Roman" w:hAnsi="Times New Roman"/>
          <w:sz w:val="28"/>
          <w:szCs w:val="28"/>
          <w:rtl w:val="0"/>
        </w:rPr>
        <w:t xml:space="preserve">1.Державний стандарт базової середньої освіти. URL: </w:t>
      </w:r>
      <w:hyperlink r:id="rId6">
        <w:r w:rsidDel="00000000" w:rsidR="00000000" w:rsidRPr="00000000">
          <w:rPr>
            <w:rFonts w:ascii="Times New Roman" w:cs="Times New Roman" w:eastAsia="Times New Roman" w:hAnsi="Times New Roman"/>
            <w:sz w:val="28"/>
            <w:szCs w:val="28"/>
            <w:u w:val="single"/>
            <w:rtl w:val="0"/>
          </w:rPr>
          <w:t xml:space="preserve">https://mon.gov.ua/osvita-2/zagalna-serednya-osvita/nova-ukrainska-shkola-2/derzha</w:t>
        </w:r>
      </w:hyperlink>
      <w:r w:rsidDel="00000000" w:rsidR="00000000" w:rsidRPr="00000000">
        <w:rPr>
          <w:rtl w:val="0"/>
        </w:rPr>
      </w:r>
    </w:p>
    <w:p w:rsidR="00000000" w:rsidDel="00000000" w:rsidP="00000000" w:rsidRDefault="00000000" w:rsidRPr="00000000" w14:paraId="00000012">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right="7.204724409448886"/>
        <w:jc w:val="both"/>
        <w:rPr>
          <w:rFonts w:ascii="Times New Roman" w:cs="Times New Roman" w:eastAsia="Times New Roman" w:hAnsi="Times New Roman"/>
          <w:sz w:val="28"/>
          <w:szCs w:val="28"/>
        </w:rPr>
      </w:pPr>
      <w:bookmarkStart w:colFirst="0" w:colLast="0" w:name="_60tresjcket3" w:id="1"/>
      <w:bookmarkEnd w:id="1"/>
      <w:r w:rsidDel="00000000" w:rsidR="00000000" w:rsidRPr="00000000">
        <w:rPr>
          <w:rFonts w:ascii="Times New Roman" w:cs="Times New Roman" w:eastAsia="Times New Roman" w:hAnsi="Times New Roman"/>
          <w:sz w:val="28"/>
          <w:szCs w:val="28"/>
          <w:rtl w:val="0"/>
        </w:rPr>
        <w:t xml:space="preserve">2.Модельна навчальна програма «Історія: Україна і світ. 7–9 класи (інтегрований курс)» (варіант 1) для закладів загальної середньої освіти (автори: Секиринський Д.О., Власова Н.С., Желіба О.В., Кронгауз В.О., Щупак І.Я.)</w:t>
      </w:r>
    </w:p>
    <w:p w:rsidR="00000000" w:rsidDel="00000000" w:rsidP="00000000" w:rsidRDefault="00000000" w:rsidRPr="00000000" w14:paraId="00000013">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ind w:right="7.204724409448886"/>
        <w:jc w:val="both"/>
        <w:rPr/>
      </w:pPr>
      <w:bookmarkStart w:colFirst="0" w:colLast="0" w:name="_2ucoasohn4ub" w:id="2"/>
      <w:bookmarkEnd w:id="2"/>
      <w:r w:rsidDel="00000000" w:rsidR="00000000" w:rsidRPr="00000000">
        <w:rPr>
          <w:rFonts w:ascii="Times New Roman" w:cs="Times New Roman" w:eastAsia="Times New Roman" w:hAnsi="Times New Roman"/>
          <w:sz w:val="28"/>
          <w:szCs w:val="28"/>
          <w:rtl w:val="0"/>
        </w:rPr>
        <w:t xml:space="preserve">3.Щупак І.Я., Секиринський Д.О., Власова Н.С., Кронгауз В.О. Історія: Україна і світ : Підручник інтегрованого курсу для 7 класу закладів загальної середньої освіти / Київ: УОВЦ «Оріон», 2024.</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mon.gov.ua/osvita-2/zagalna-serednya-osvita/nova-ukrainska-shkola-2/derzhavniy-standart-bazovoi-serednoi-osvi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