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3F5" w:rsidRDefault="004C33F5" w:rsidP="004C33F5">
      <w:pPr>
        <w:pStyle w:val="a3"/>
        <w:shd w:val="clear" w:color="auto" w:fill="FFFFFF"/>
        <w:spacing w:before="0" w:beforeAutospacing="0" w:after="200" w:afterAutospacing="0" w:line="368" w:lineRule="atLeast"/>
        <w:jc w:val="center"/>
        <w:rPr>
          <w:rFonts w:ascii="Arial" w:hAnsi="Arial" w:cs="Arial"/>
          <w:color w:val="333333"/>
          <w:sz w:val="32"/>
          <w:szCs w:val="32"/>
        </w:rPr>
      </w:pPr>
      <w:r>
        <w:rPr>
          <w:rStyle w:val="a4"/>
          <w:color w:val="333333"/>
          <w:sz w:val="32"/>
          <w:szCs w:val="32"/>
        </w:rPr>
        <w:t>Тренінгове заняття за темою:</w:t>
      </w:r>
    </w:p>
    <w:p w:rsidR="004C33F5" w:rsidRDefault="004C33F5" w:rsidP="004C33F5">
      <w:pPr>
        <w:pStyle w:val="a3"/>
        <w:shd w:val="clear" w:color="auto" w:fill="FFFFFF"/>
        <w:spacing w:before="0" w:beforeAutospacing="0" w:after="200" w:afterAutospacing="0" w:line="368" w:lineRule="atLeast"/>
        <w:jc w:val="center"/>
        <w:rPr>
          <w:rFonts w:ascii="Arial" w:hAnsi="Arial" w:cs="Arial"/>
          <w:color w:val="333333"/>
          <w:sz w:val="32"/>
          <w:szCs w:val="32"/>
        </w:rPr>
      </w:pPr>
      <w:r>
        <w:rPr>
          <w:rStyle w:val="a4"/>
          <w:color w:val="333333"/>
          <w:sz w:val="32"/>
          <w:szCs w:val="32"/>
        </w:rPr>
        <w:t>«</w:t>
      </w:r>
      <w:proofErr w:type="spellStart"/>
      <w:r>
        <w:rPr>
          <w:rStyle w:val="a4"/>
          <w:color w:val="333333"/>
          <w:sz w:val="32"/>
          <w:szCs w:val="32"/>
        </w:rPr>
        <w:t>Кінезіологія</w:t>
      </w:r>
      <w:proofErr w:type="spellEnd"/>
      <w:r>
        <w:rPr>
          <w:rStyle w:val="a4"/>
          <w:color w:val="333333"/>
          <w:sz w:val="32"/>
          <w:szCs w:val="32"/>
        </w:rPr>
        <w:t xml:space="preserve"> як психолого-педагогічний ресурс сучасного педагога»</w:t>
      </w:r>
    </w:p>
    <w:p w:rsidR="004C33F5" w:rsidRDefault="004C33F5" w:rsidP="004C33F5">
      <w:pPr>
        <w:pStyle w:val="a3"/>
        <w:shd w:val="clear" w:color="auto" w:fill="FFFFFF"/>
        <w:spacing w:before="0" w:beforeAutospacing="0" w:after="200" w:afterAutospacing="0" w:line="368" w:lineRule="atLeast"/>
        <w:jc w:val="right"/>
        <w:rPr>
          <w:rFonts w:ascii="Arial" w:hAnsi="Arial" w:cs="Arial"/>
          <w:color w:val="333333"/>
          <w:sz w:val="32"/>
          <w:szCs w:val="32"/>
        </w:rPr>
      </w:pPr>
      <w:r>
        <w:rPr>
          <w:rStyle w:val="a5"/>
          <w:color w:val="333333"/>
          <w:sz w:val="32"/>
          <w:szCs w:val="32"/>
        </w:rPr>
        <w:t>    «Розум дитини знаходиться</w:t>
      </w:r>
    </w:p>
    <w:p w:rsidR="004C33F5" w:rsidRDefault="004C33F5" w:rsidP="004C33F5">
      <w:pPr>
        <w:pStyle w:val="a3"/>
        <w:shd w:val="clear" w:color="auto" w:fill="FFFFFF"/>
        <w:spacing w:before="0" w:beforeAutospacing="0" w:after="200" w:afterAutospacing="0" w:line="368" w:lineRule="atLeast"/>
        <w:jc w:val="right"/>
        <w:rPr>
          <w:rFonts w:ascii="Arial" w:hAnsi="Arial" w:cs="Arial"/>
          <w:color w:val="333333"/>
          <w:sz w:val="32"/>
          <w:szCs w:val="32"/>
        </w:rPr>
      </w:pPr>
      <w:r>
        <w:rPr>
          <w:rStyle w:val="a5"/>
          <w:color w:val="333333"/>
          <w:sz w:val="32"/>
          <w:szCs w:val="32"/>
        </w:rPr>
        <w:t>на кінчиках її пальців»</w:t>
      </w:r>
    </w:p>
    <w:p w:rsidR="004C33F5" w:rsidRDefault="004C33F5" w:rsidP="004C33F5">
      <w:pPr>
        <w:pStyle w:val="a3"/>
        <w:shd w:val="clear" w:color="auto" w:fill="FFFFFF"/>
        <w:spacing w:before="0" w:beforeAutospacing="0" w:after="200" w:afterAutospacing="0" w:line="368" w:lineRule="atLeast"/>
        <w:jc w:val="right"/>
        <w:rPr>
          <w:rFonts w:ascii="Arial" w:hAnsi="Arial" w:cs="Arial"/>
          <w:color w:val="333333"/>
          <w:sz w:val="32"/>
          <w:szCs w:val="32"/>
        </w:rPr>
      </w:pPr>
      <w:proofErr w:type="spellStart"/>
      <w:r>
        <w:rPr>
          <w:rStyle w:val="a5"/>
          <w:color w:val="333333"/>
          <w:sz w:val="32"/>
          <w:szCs w:val="32"/>
        </w:rPr>
        <w:t>В.А.Сухомлинський</w:t>
      </w:r>
      <w:proofErr w:type="spellEnd"/>
    </w:p>
    <w:p w:rsidR="004C33F5" w:rsidRP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b/>
          <w:bCs/>
          <w:color w:val="374151"/>
          <w:sz w:val="24"/>
          <w:szCs w:val="24"/>
          <w:bdr w:val="single" w:sz="2" w:space="0" w:color="D9D9E3" w:frame="1"/>
          <w:lang w:eastAsia="uk-UA"/>
        </w:rPr>
        <w:t>Мета:</w:t>
      </w:r>
    </w:p>
    <w:p w:rsidR="004C33F5" w:rsidRPr="004C33F5" w:rsidRDefault="004C33F5" w:rsidP="004C33F5">
      <w:pPr>
        <w:numPr>
          <w:ilvl w:val="0"/>
          <w:numId w:val="1"/>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 xml:space="preserve">Ознайомлення педагогів із базовими принципами </w:t>
      </w:r>
      <w:proofErr w:type="spellStart"/>
      <w:r w:rsidRPr="004C33F5">
        <w:rPr>
          <w:rFonts w:ascii="Segoe UI" w:eastAsia="Times New Roman" w:hAnsi="Segoe UI" w:cs="Segoe UI"/>
          <w:color w:val="374151"/>
          <w:sz w:val="24"/>
          <w:szCs w:val="24"/>
          <w:lang w:eastAsia="uk-UA"/>
        </w:rPr>
        <w:t>кінезіології</w:t>
      </w:r>
      <w:proofErr w:type="spellEnd"/>
      <w:r w:rsidRPr="004C33F5">
        <w:rPr>
          <w:rFonts w:ascii="Segoe UI" w:eastAsia="Times New Roman" w:hAnsi="Segoe UI" w:cs="Segoe UI"/>
          <w:color w:val="374151"/>
          <w:sz w:val="24"/>
          <w:szCs w:val="24"/>
          <w:lang w:eastAsia="uk-UA"/>
        </w:rPr>
        <w:t xml:space="preserve"> та її роллю у розвитку дітей.</w:t>
      </w:r>
    </w:p>
    <w:p w:rsidR="004C33F5" w:rsidRPr="004C33F5" w:rsidRDefault="004C33F5" w:rsidP="004C33F5">
      <w:pPr>
        <w:numPr>
          <w:ilvl w:val="0"/>
          <w:numId w:val="1"/>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 xml:space="preserve">Надання конкретних інструментів та стратегій для використання </w:t>
      </w:r>
      <w:proofErr w:type="spellStart"/>
      <w:r w:rsidRPr="004C33F5">
        <w:rPr>
          <w:rFonts w:ascii="Segoe UI" w:eastAsia="Times New Roman" w:hAnsi="Segoe UI" w:cs="Segoe UI"/>
          <w:color w:val="374151"/>
          <w:sz w:val="24"/>
          <w:szCs w:val="24"/>
          <w:lang w:eastAsia="uk-UA"/>
        </w:rPr>
        <w:t>кінезіологічних</w:t>
      </w:r>
      <w:proofErr w:type="spellEnd"/>
      <w:r w:rsidRPr="004C33F5">
        <w:rPr>
          <w:rFonts w:ascii="Segoe UI" w:eastAsia="Times New Roman" w:hAnsi="Segoe UI" w:cs="Segoe UI"/>
          <w:color w:val="374151"/>
          <w:sz w:val="24"/>
          <w:szCs w:val="24"/>
          <w:lang w:eastAsia="uk-UA"/>
        </w:rPr>
        <w:t xml:space="preserve"> методів у навчальному процесі.</w:t>
      </w:r>
    </w:p>
    <w:p w:rsidR="004C33F5" w:rsidRPr="004C33F5" w:rsidRDefault="004C33F5" w:rsidP="004C33F5">
      <w:pPr>
        <w:numPr>
          <w:ilvl w:val="0"/>
          <w:numId w:val="1"/>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 xml:space="preserve">Закріплення знань через практичні вправи та обговорення власних </w:t>
      </w:r>
      <w:proofErr w:type="spellStart"/>
      <w:r w:rsidRPr="004C33F5">
        <w:rPr>
          <w:rFonts w:ascii="Segoe UI" w:eastAsia="Times New Roman" w:hAnsi="Segoe UI" w:cs="Segoe UI"/>
          <w:color w:val="374151"/>
          <w:sz w:val="24"/>
          <w:szCs w:val="24"/>
          <w:lang w:eastAsia="uk-UA"/>
        </w:rPr>
        <w:t>досвідів</w:t>
      </w:r>
      <w:proofErr w:type="spellEnd"/>
      <w:r w:rsidRPr="004C33F5">
        <w:rPr>
          <w:rFonts w:ascii="Segoe UI" w:eastAsia="Times New Roman" w:hAnsi="Segoe UI" w:cs="Segoe UI"/>
          <w:color w:val="374151"/>
          <w:sz w:val="24"/>
          <w:szCs w:val="24"/>
          <w:lang w:eastAsia="uk-UA"/>
        </w:rPr>
        <w:t>.</w:t>
      </w:r>
    </w:p>
    <w:p w:rsid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Pr>
          <w:rFonts w:ascii="Segoe UI" w:eastAsia="Times New Roman" w:hAnsi="Segoe UI" w:cs="Segoe UI"/>
          <w:b/>
          <w:bCs/>
          <w:color w:val="374151"/>
          <w:sz w:val="24"/>
          <w:szCs w:val="24"/>
          <w:bdr w:val="single" w:sz="2" w:space="0" w:color="D9D9E3" w:frame="1"/>
          <w:lang w:eastAsia="uk-UA"/>
        </w:rPr>
        <w:t xml:space="preserve">Частина 1: Вступ </w:t>
      </w:r>
      <w:r w:rsidRPr="004C33F5">
        <w:rPr>
          <w:rFonts w:ascii="Segoe UI" w:eastAsia="Times New Roman" w:hAnsi="Segoe UI" w:cs="Segoe UI"/>
          <w:color w:val="374151"/>
          <w:sz w:val="24"/>
          <w:szCs w:val="24"/>
          <w:lang w:eastAsia="uk-UA"/>
        </w:rPr>
        <w:t xml:space="preserve"> 1.1. Привітання та введення в тему.</w:t>
      </w:r>
    </w:p>
    <w:p w:rsidR="004C33F5" w:rsidRPr="004C33F5" w:rsidRDefault="004C33F5" w:rsidP="004C33F5">
      <w:pPr>
        <w:pStyle w:val="a3"/>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sidRPr="004C33F5">
        <w:rPr>
          <w:rFonts w:ascii="Segoe UI" w:hAnsi="Segoe UI" w:cs="Segoe UI"/>
          <w:color w:val="374151"/>
        </w:rPr>
        <w:t xml:space="preserve"> Доброго дня, шановні колеги та учасники! Вітаю вас на нашому тренінговому занятті, присвяченому захопливій темі "</w:t>
      </w:r>
      <w:proofErr w:type="spellStart"/>
      <w:r w:rsidRPr="004C33F5">
        <w:rPr>
          <w:rFonts w:ascii="Segoe UI" w:hAnsi="Segoe UI" w:cs="Segoe UI"/>
          <w:color w:val="374151"/>
        </w:rPr>
        <w:t>Кінезіологія</w:t>
      </w:r>
      <w:proofErr w:type="spellEnd"/>
      <w:r w:rsidRPr="004C33F5">
        <w:rPr>
          <w:rFonts w:ascii="Segoe UI" w:hAnsi="Segoe UI" w:cs="Segoe UI"/>
          <w:color w:val="374151"/>
        </w:rPr>
        <w:t xml:space="preserve"> - як психолого-педагогічний ресурс сучасного педагога". Сьогодні ми спільно відкриємо двері в захопливий світ руху та психічного розвитку, вивчаючи та обговорюючи, як </w:t>
      </w:r>
      <w:proofErr w:type="spellStart"/>
      <w:r w:rsidRPr="004C33F5">
        <w:rPr>
          <w:rFonts w:ascii="Segoe UI" w:hAnsi="Segoe UI" w:cs="Segoe UI"/>
          <w:color w:val="374151"/>
        </w:rPr>
        <w:t>кінезіологія</w:t>
      </w:r>
      <w:proofErr w:type="spellEnd"/>
      <w:r w:rsidRPr="004C33F5">
        <w:rPr>
          <w:rFonts w:ascii="Segoe UI" w:hAnsi="Segoe UI" w:cs="Segoe UI"/>
          <w:color w:val="374151"/>
        </w:rPr>
        <w:t xml:space="preserve"> може стати нашим невичерпним інструментарієм для підтримки і розвитку наших вихованців.</w:t>
      </w:r>
    </w:p>
    <w:p w:rsidR="004C33F5" w:rsidRP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proofErr w:type="spellStart"/>
      <w:r w:rsidRPr="004C33F5">
        <w:rPr>
          <w:rFonts w:ascii="Segoe UI" w:eastAsia="Times New Roman" w:hAnsi="Segoe UI" w:cs="Segoe UI"/>
          <w:color w:val="374151"/>
          <w:sz w:val="24"/>
          <w:szCs w:val="24"/>
          <w:lang w:eastAsia="uk-UA"/>
        </w:rPr>
        <w:t>Кінезіологія</w:t>
      </w:r>
      <w:proofErr w:type="spellEnd"/>
      <w:r w:rsidRPr="004C33F5">
        <w:rPr>
          <w:rFonts w:ascii="Segoe UI" w:eastAsia="Times New Roman" w:hAnsi="Segoe UI" w:cs="Segoe UI"/>
          <w:color w:val="374151"/>
          <w:sz w:val="24"/>
          <w:szCs w:val="24"/>
          <w:lang w:eastAsia="uk-UA"/>
        </w:rPr>
        <w:t xml:space="preserve"> - це не просто наука про рух, а справжня мистецтво розуміння, як рух впливає на наш розвиток та навчання. Написано великою літерою в книгах В.А. Сухомлинського: "Розум дитини знаходиться на кінчиках її пальців", і сьогодні ми розкриємо це висловлювання на практиці.</w:t>
      </w:r>
    </w:p>
    <w:p w:rsidR="004C33F5" w:rsidRP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proofErr w:type="spellStart"/>
      <w:r w:rsidRPr="004C33F5">
        <w:rPr>
          <w:rFonts w:ascii="Segoe UI" w:eastAsia="Times New Roman" w:hAnsi="Segoe UI" w:cs="Segoe UI"/>
          <w:color w:val="374151"/>
          <w:sz w:val="24"/>
          <w:szCs w:val="24"/>
          <w:lang w:eastAsia="uk-UA"/>
        </w:rPr>
        <w:t>Кінезіологічні</w:t>
      </w:r>
      <w:proofErr w:type="spellEnd"/>
      <w:r w:rsidRPr="004C33F5">
        <w:rPr>
          <w:rFonts w:ascii="Segoe UI" w:eastAsia="Times New Roman" w:hAnsi="Segoe UI" w:cs="Segoe UI"/>
          <w:color w:val="374151"/>
          <w:sz w:val="24"/>
          <w:szCs w:val="24"/>
          <w:lang w:eastAsia="uk-UA"/>
        </w:rPr>
        <w:t xml:space="preserve"> методи дозволяють нам краще розуміти, як кожен рух, кожен елемент фізичної активності може впливати на мозкову діяльність та емоційний стан дитини. Наша робота, як педагогів, не обмежується тільки передачею знань, вона також включає в себе створення сприятливого середовища для гармонійного розвитку кожної особистості.</w:t>
      </w:r>
    </w:p>
    <w:p w:rsidR="004C33F5" w:rsidRP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b/>
          <w:bCs/>
          <w:color w:val="374151"/>
          <w:sz w:val="24"/>
          <w:szCs w:val="24"/>
          <w:bdr w:val="single" w:sz="2" w:space="0" w:color="D9D9E3" w:frame="1"/>
          <w:lang w:eastAsia="uk-UA"/>
        </w:rPr>
        <w:t>Вправа «Привітання»</w:t>
      </w:r>
    </w:p>
    <w:p w:rsidR="004C33F5" w:rsidRP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b/>
          <w:bCs/>
          <w:color w:val="374151"/>
          <w:sz w:val="24"/>
          <w:szCs w:val="24"/>
          <w:bdr w:val="single" w:sz="2" w:space="0" w:color="D9D9E3" w:frame="1"/>
          <w:lang w:eastAsia="uk-UA"/>
        </w:rPr>
        <w:t>Мета:</w:t>
      </w:r>
      <w:r w:rsidRPr="004C33F5">
        <w:rPr>
          <w:rFonts w:ascii="Segoe UI" w:eastAsia="Times New Roman" w:hAnsi="Segoe UI" w:cs="Segoe UI"/>
          <w:color w:val="374151"/>
          <w:sz w:val="24"/>
          <w:szCs w:val="24"/>
          <w:lang w:eastAsia="uk-UA"/>
        </w:rPr>
        <w:t xml:space="preserve"> Сприяти знайомству учасників та допомогти </w:t>
      </w:r>
      <w:proofErr w:type="spellStart"/>
      <w:r w:rsidRPr="004C33F5">
        <w:rPr>
          <w:rFonts w:ascii="Segoe UI" w:eastAsia="Times New Roman" w:hAnsi="Segoe UI" w:cs="Segoe UI"/>
          <w:color w:val="374151"/>
          <w:sz w:val="24"/>
          <w:szCs w:val="24"/>
          <w:lang w:eastAsia="uk-UA"/>
        </w:rPr>
        <w:t>емоційно</w:t>
      </w:r>
      <w:proofErr w:type="spellEnd"/>
      <w:r w:rsidRPr="004C33F5">
        <w:rPr>
          <w:rFonts w:ascii="Segoe UI" w:eastAsia="Times New Roman" w:hAnsi="Segoe UI" w:cs="Segoe UI"/>
          <w:color w:val="374151"/>
          <w:sz w:val="24"/>
          <w:szCs w:val="24"/>
          <w:lang w:eastAsia="uk-UA"/>
        </w:rPr>
        <w:t xml:space="preserve"> налаштуватися на роботу, створити невимушену атмосферу в групі та умови для самореалізації, сформувати згуртованість учасників зустрічі.</w:t>
      </w:r>
    </w:p>
    <w:p w:rsidR="004C33F5" w:rsidRP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b/>
          <w:bCs/>
          <w:color w:val="374151"/>
          <w:sz w:val="24"/>
          <w:szCs w:val="24"/>
          <w:bdr w:val="single" w:sz="2" w:space="0" w:color="D9D9E3" w:frame="1"/>
          <w:lang w:eastAsia="uk-UA"/>
        </w:rPr>
        <w:t>Хід вправи:</w:t>
      </w:r>
    </w:p>
    <w:p w:rsidR="004C33F5" w:rsidRPr="004C33F5" w:rsidRDefault="004C33F5" w:rsidP="004C33F5">
      <w:pPr>
        <w:numPr>
          <w:ilvl w:val="0"/>
          <w:numId w:val="3"/>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Pr>
          <w:rFonts w:ascii="Segoe UI" w:eastAsia="Times New Roman" w:hAnsi="Segoe UI" w:cs="Segoe UI"/>
          <w:b/>
          <w:bCs/>
          <w:color w:val="374151"/>
          <w:sz w:val="24"/>
          <w:szCs w:val="24"/>
          <w:bdr w:val="single" w:sz="2" w:space="0" w:color="D9D9E3" w:frame="1"/>
          <w:lang w:eastAsia="uk-UA"/>
        </w:rPr>
        <w:t xml:space="preserve">Коло дружби </w:t>
      </w:r>
    </w:p>
    <w:p w:rsidR="004C33F5" w:rsidRPr="004C33F5" w:rsidRDefault="004C33F5" w:rsidP="004C33F5">
      <w:pPr>
        <w:numPr>
          <w:ilvl w:val="1"/>
          <w:numId w:val="3"/>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720"/>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Учасники формують коло, тримаючись за руки.</w:t>
      </w:r>
    </w:p>
    <w:p w:rsidR="004C33F5" w:rsidRPr="005529D0" w:rsidRDefault="004C33F5" w:rsidP="004C33F5">
      <w:pPr>
        <w:numPr>
          <w:ilvl w:val="1"/>
          <w:numId w:val="3"/>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720"/>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lastRenderedPageBreak/>
        <w:t>Ведучий починає подорож навколо кола, промовляючи "Привіт" кожному учаснику, при цьому називаючи його ім'я.</w:t>
      </w:r>
    </w:p>
    <w:p w:rsidR="0036267C" w:rsidRPr="005529D0" w:rsidRDefault="0036267C" w:rsidP="0036267C">
      <w:pPr>
        <w:pBdr>
          <w:top w:val="single" w:sz="2" w:space="0" w:color="D9D9E3"/>
          <w:left w:val="single" w:sz="2" w:space="5" w:color="D9D9E3"/>
          <w:bottom w:val="single" w:sz="2" w:space="0" w:color="D9D9E3"/>
          <w:right w:val="single" w:sz="2" w:space="0" w:color="D9D9E3"/>
        </w:pBdr>
        <w:shd w:val="clear" w:color="auto" w:fill="F7F7F8"/>
        <w:spacing w:after="0" w:line="240" w:lineRule="auto"/>
        <w:ind w:left="360"/>
        <w:rPr>
          <w:rFonts w:ascii="Segoe UI" w:eastAsia="Times New Roman" w:hAnsi="Segoe UI" w:cs="Segoe UI"/>
          <w:color w:val="374151"/>
          <w:sz w:val="24"/>
          <w:szCs w:val="24"/>
          <w:lang w:eastAsia="uk-UA"/>
        </w:rPr>
      </w:pPr>
    </w:p>
    <w:p w:rsidR="0036267C" w:rsidRPr="004C33F5" w:rsidRDefault="0036267C" w:rsidP="0036267C">
      <w:pPr>
        <w:pBdr>
          <w:top w:val="single" w:sz="2" w:space="0" w:color="D9D9E3"/>
          <w:left w:val="single" w:sz="2" w:space="5" w:color="D9D9E3"/>
          <w:bottom w:val="single" w:sz="2" w:space="0" w:color="D9D9E3"/>
          <w:right w:val="single" w:sz="2" w:space="0" w:color="D9D9E3"/>
        </w:pBdr>
        <w:shd w:val="clear" w:color="auto" w:fill="F7F7F8"/>
        <w:spacing w:after="0" w:line="240" w:lineRule="auto"/>
        <w:ind w:left="720"/>
        <w:rPr>
          <w:rFonts w:ascii="Segoe UI" w:eastAsia="Times New Roman" w:hAnsi="Segoe UI" w:cs="Segoe UI"/>
          <w:color w:val="374151"/>
          <w:sz w:val="24"/>
          <w:szCs w:val="24"/>
          <w:lang w:eastAsia="uk-UA"/>
        </w:rPr>
      </w:pPr>
      <w:r w:rsidRPr="005529D0">
        <w:rPr>
          <w:color w:val="333333"/>
          <w:sz w:val="24"/>
          <w:szCs w:val="24"/>
          <w:shd w:val="clear" w:color="auto" w:fill="FFFFFF"/>
        </w:rPr>
        <w:t xml:space="preserve">Любі колеги! Ми стали свідками, як наші маленькі вихованці весело та завзято </w:t>
      </w:r>
      <w:bookmarkStart w:id="0" w:name="_GoBack"/>
      <w:bookmarkEnd w:id="0"/>
      <w:r w:rsidRPr="005529D0">
        <w:rPr>
          <w:color w:val="333333"/>
          <w:sz w:val="24"/>
          <w:szCs w:val="24"/>
          <w:shd w:val="clear" w:color="auto" w:fill="FFFFFF"/>
        </w:rPr>
        <w:t xml:space="preserve">виконують різноманітні </w:t>
      </w:r>
      <w:proofErr w:type="spellStart"/>
      <w:r w:rsidRPr="005529D0">
        <w:rPr>
          <w:color w:val="333333"/>
          <w:sz w:val="24"/>
          <w:szCs w:val="24"/>
          <w:shd w:val="clear" w:color="auto" w:fill="FFFFFF"/>
        </w:rPr>
        <w:t>кінезіологічні</w:t>
      </w:r>
      <w:proofErr w:type="spellEnd"/>
      <w:r w:rsidRPr="005529D0">
        <w:rPr>
          <w:color w:val="333333"/>
          <w:sz w:val="24"/>
          <w:szCs w:val="24"/>
          <w:shd w:val="clear" w:color="auto" w:fill="FFFFFF"/>
        </w:rPr>
        <w:t xml:space="preserve"> вправи. Тож, хочу і Вас долучити опанувати деякі з них !</w:t>
      </w:r>
    </w:p>
    <w:p w:rsid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p>
    <w:p w:rsid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1.2. Короткий огляд поняття "</w:t>
      </w:r>
      <w:proofErr w:type="spellStart"/>
      <w:r w:rsidRPr="004C33F5">
        <w:rPr>
          <w:rFonts w:ascii="Segoe UI" w:eastAsia="Times New Roman" w:hAnsi="Segoe UI" w:cs="Segoe UI"/>
          <w:color w:val="374151"/>
          <w:sz w:val="24"/>
          <w:szCs w:val="24"/>
          <w:lang w:eastAsia="uk-UA"/>
        </w:rPr>
        <w:t>кінезіологія</w:t>
      </w:r>
      <w:proofErr w:type="spellEnd"/>
      <w:r w:rsidRPr="004C33F5">
        <w:rPr>
          <w:rFonts w:ascii="Segoe UI" w:eastAsia="Times New Roman" w:hAnsi="Segoe UI" w:cs="Segoe UI"/>
          <w:color w:val="374151"/>
          <w:sz w:val="24"/>
          <w:szCs w:val="24"/>
          <w:lang w:eastAsia="uk-UA"/>
        </w:rPr>
        <w:t xml:space="preserve">" та її вплив на фізичний та психічний розвиток дитини. 1.3. Цитата </w:t>
      </w:r>
      <w:proofErr w:type="spellStart"/>
      <w:r w:rsidRPr="004C33F5">
        <w:rPr>
          <w:rFonts w:ascii="Segoe UI" w:eastAsia="Times New Roman" w:hAnsi="Segoe UI" w:cs="Segoe UI"/>
          <w:color w:val="374151"/>
          <w:sz w:val="24"/>
          <w:szCs w:val="24"/>
          <w:lang w:eastAsia="uk-UA"/>
        </w:rPr>
        <w:t>В.А.Сухомлинського</w:t>
      </w:r>
      <w:proofErr w:type="spellEnd"/>
      <w:r w:rsidRPr="004C33F5">
        <w:rPr>
          <w:rFonts w:ascii="Segoe UI" w:eastAsia="Times New Roman" w:hAnsi="Segoe UI" w:cs="Segoe UI"/>
          <w:color w:val="374151"/>
          <w:sz w:val="24"/>
          <w:szCs w:val="24"/>
          <w:lang w:eastAsia="uk-UA"/>
        </w:rPr>
        <w:t xml:space="preserve"> як мотиваційний старт: "Розум дитини знаходиться на кінчиках її пальців."</w:t>
      </w:r>
    </w:p>
    <w:p w:rsidR="0036267C" w:rsidRPr="0036267C" w:rsidRDefault="0036267C" w:rsidP="0036267C">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proofErr w:type="spellStart"/>
      <w:r w:rsidRPr="0036267C">
        <w:rPr>
          <w:rFonts w:ascii="Segoe UI" w:eastAsia="Times New Roman" w:hAnsi="Segoe UI" w:cs="Segoe UI"/>
          <w:b/>
          <w:bCs/>
          <w:color w:val="374151"/>
          <w:sz w:val="24"/>
          <w:szCs w:val="24"/>
          <w:bdr w:val="single" w:sz="2" w:space="0" w:color="D9D9E3" w:frame="1"/>
          <w:lang w:eastAsia="uk-UA"/>
        </w:rPr>
        <w:t>Кінезіологія</w:t>
      </w:r>
      <w:proofErr w:type="spellEnd"/>
      <w:r w:rsidRPr="0036267C">
        <w:rPr>
          <w:rFonts w:ascii="Segoe UI" w:eastAsia="Times New Roman" w:hAnsi="Segoe UI" w:cs="Segoe UI"/>
          <w:color w:val="374151"/>
          <w:sz w:val="24"/>
          <w:szCs w:val="24"/>
          <w:lang w:eastAsia="uk-UA"/>
        </w:rPr>
        <w:t xml:space="preserve"> — це наука, що вивчає рухи та їх вплив на фізичне та психічне здоров'я людини. У контексті педагогіки та розвитку дітей, </w:t>
      </w:r>
      <w:proofErr w:type="spellStart"/>
      <w:r w:rsidRPr="0036267C">
        <w:rPr>
          <w:rFonts w:ascii="Segoe UI" w:eastAsia="Times New Roman" w:hAnsi="Segoe UI" w:cs="Segoe UI"/>
          <w:color w:val="374151"/>
          <w:sz w:val="24"/>
          <w:szCs w:val="24"/>
          <w:lang w:eastAsia="uk-UA"/>
        </w:rPr>
        <w:t>кінезіологія</w:t>
      </w:r>
      <w:proofErr w:type="spellEnd"/>
      <w:r w:rsidRPr="0036267C">
        <w:rPr>
          <w:rFonts w:ascii="Segoe UI" w:eastAsia="Times New Roman" w:hAnsi="Segoe UI" w:cs="Segoe UI"/>
          <w:color w:val="374151"/>
          <w:sz w:val="24"/>
          <w:szCs w:val="24"/>
          <w:lang w:eastAsia="uk-UA"/>
        </w:rPr>
        <w:t xml:space="preserve"> визначається як вчення про рух та його роль у формуванні і розвитку організму.</w:t>
      </w:r>
    </w:p>
    <w:p w:rsidR="0036267C" w:rsidRPr="0036267C" w:rsidRDefault="0036267C" w:rsidP="0036267C">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36267C">
        <w:rPr>
          <w:rFonts w:ascii="Segoe UI" w:eastAsia="Times New Roman" w:hAnsi="Segoe UI" w:cs="Segoe UI"/>
          <w:i/>
          <w:iCs/>
          <w:color w:val="374151"/>
          <w:sz w:val="24"/>
          <w:szCs w:val="24"/>
          <w:bdr w:val="single" w:sz="2" w:space="0" w:color="D9D9E3" w:frame="1"/>
          <w:lang w:eastAsia="uk-UA"/>
        </w:rPr>
        <w:t>Фізичний розвиток:</w:t>
      </w:r>
      <w:r w:rsidRPr="0036267C">
        <w:rPr>
          <w:rFonts w:ascii="Segoe UI" w:eastAsia="Times New Roman" w:hAnsi="Segoe UI" w:cs="Segoe UI"/>
          <w:color w:val="374151"/>
          <w:sz w:val="24"/>
          <w:szCs w:val="24"/>
          <w:lang w:eastAsia="uk-UA"/>
        </w:rPr>
        <w:t xml:space="preserve"> </w:t>
      </w:r>
      <w:proofErr w:type="spellStart"/>
      <w:r w:rsidRPr="0036267C">
        <w:rPr>
          <w:rFonts w:ascii="Segoe UI" w:eastAsia="Times New Roman" w:hAnsi="Segoe UI" w:cs="Segoe UI"/>
          <w:color w:val="374151"/>
          <w:sz w:val="24"/>
          <w:szCs w:val="24"/>
          <w:lang w:eastAsia="uk-UA"/>
        </w:rPr>
        <w:t>Кінезіологія</w:t>
      </w:r>
      <w:proofErr w:type="spellEnd"/>
      <w:r w:rsidRPr="0036267C">
        <w:rPr>
          <w:rFonts w:ascii="Segoe UI" w:eastAsia="Times New Roman" w:hAnsi="Segoe UI" w:cs="Segoe UI"/>
          <w:color w:val="374151"/>
          <w:sz w:val="24"/>
          <w:szCs w:val="24"/>
          <w:lang w:eastAsia="uk-UA"/>
        </w:rPr>
        <w:t xml:space="preserve"> надає важливі знання про рухові можливості дітей та їхній вплив на розвиток м'язово-скелетної системи. Розуміння аспектів </w:t>
      </w:r>
      <w:proofErr w:type="spellStart"/>
      <w:r w:rsidRPr="0036267C">
        <w:rPr>
          <w:rFonts w:ascii="Segoe UI" w:eastAsia="Times New Roman" w:hAnsi="Segoe UI" w:cs="Segoe UI"/>
          <w:color w:val="374151"/>
          <w:sz w:val="24"/>
          <w:szCs w:val="24"/>
          <w:lang w:eastAsia="uk-UA"/>
        </w:rPr>
        <w:t>кінезіології</w:t>
      </w:r>
      <w:proofErr w:type="spellEnd"/>
      <w:r w:rsidRPr="0036267C">
        <w:rPr>
          <w:rFonts w:ascii="Segoe UI" w:eastAsia="Times New Roman" w:hAnsi="Segoe UI" w:cs="Segoe UI"/>
          <w:color w:val="374151"/>
          <w:sz w:val="24"/>
          <w:szCs w:val="24"/>
          <w:lang w:eastAsia="uk-UA"/>
        </w:rPr>
        <w:t xml:space="preserve"> сприяє створенню ефективних фізичних вправ, які сприяють здоров'ю, координації та загальному фізичному розвитку.</w:t>
      </w:r>
    </w:p>
    <w:p w:rsidR="0036267C" w:rsidRPr="0036267C" w:rsidRDefault="0036267C" w:rsidP="0036267C">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36267C">
        <w:rPr>
          <w:rFonts w:ascii="Segoe UI" w:eastAsia="Times New Roman" w:hAnsi="Segoe UI" w:cs="Segoe UI"/>
          <w:i/>
          <w:iCs/>
          <w:color w:val="374151"/>
          <w:sz w:val="24"/>
          <w:szCs w:val="24"/>
          <w:bdr w:val="single" w:sz="2" w:space="0" w:color="D9D9E3" w:frame="1"/>
          <w:lang w:eastAsia="uk-UA"/>
        </w:rPr>
        <w:t>Психічний розвиток:</w:t>
      </w:r>
      <w:r w:rsidRPr="0036267C">
        <w:rPr>
          <w:rFonts w:ascii="Segoe UI" w:eastAsia="Times New Roman" w:hAnsi="Segoe UI" w:cs="Segoe UI"/>
          <w:color w:val="374151"/>
          <w:sz w:val="24"/>
          <w:szCs w:val="24"/>
          <w:lang w:eastAsia="uk-UA"/>
        </w:rPr>
        <w:t xml:space="preserve"> </w:t>
      </w:r>
      <w:proofErr w:type="spellStart"/>
      <w:r w:rsidRPr="0036267C">
        <w:rPr>
          <w:rFonts w:ascii="Segoe UI" w:eastAsia="Times New Roman" w:hAnsi="Segoe UI" w:cs="Segoe UI"/>
          <w:color w:val="374151"/>
          <w:sz w:val="24"/>
          <w:szCs w:val="24"/>
          <w:lang w:eastAsia="uk-UA"/>
        </w:rPr>
        <w:t>Кінезіологія</w:t>
      </w:r>
      <w:proofErr w:type="spellEnd"/>
      <w:r w:rsidRPr="0036267C">
        <w:rPr>
          <w:rFonts w:ascii="Segoe UI" w:eastAsia="Times New Roman" w:hAnsi="Segoe UI" w:cs="Segoe UI"/>
          <w:color w:val="374151"/>
          <w:sz w:val="24"/>
          <w:szCs w:val="24"/>
          <w:lang w:eastAsia="uk-UA"/>
        </w:rPr>
        <w:t xml:space="preserve"> враховує тісний зв'язок між рухом та психічним станом дитини. Рухова активність сприяє розвитку нервової системи, покращенню когнітивних функцій та роботі мозкових півкуль. Застосування </w:t>
      </w:r>
      <w:proofErr w:type="spellStart"/>
      <w:r w:rsidRPr="0036267C">
        <w:rPr>
          <w:rFonts w:ascii="Segoe UI" w:eastAsia="Times New Roman" w:hAnsi="Segoe UI" w:cs="Segoe UI"/>
          <w:color w:val="374151"/>
          <w:sz w:val="24"/>
          <w:szCs w:val="24"/>
          <w:lang w:eastAsia="uk-UA"/>
        </w:rPr>
        <w:t>кінезіологічних</w:t>
      </w:r>
      <w:proofErr w:type="spellEnd"/>
      <w:r w:rsidRPr="0036267C">
        <w:rPr>
          <w:rFonts w:ascii="Segoe UI" w:eastAsia="Times New Roman" w:hAnsi="Segoe UI" w:cs="Segoe UI"/>
          <w:color w:val="374151"/>
          <w:sz w:val="24"/>
          <w:szCs w:val="24"/>
          <w:lang w:eastAsia="uk-UA"/>
        </w:rPr>
        <w:t xml:space="preserve"> методів у навчальному процесі може поліпшити увагу, концентрацію та пам'ять.</w:t>
      </w:r>
    </w:p>
    <w:p w:rsidR="0036267C" w:rsidRPr="0036267C" w:rsidRDefault="0036267C" w:rsidP="0036267C">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36267C">
        <w:rPr>
          <w:rFonts w:ascii="Segoe UI" w:eastAsia="Times New Roman" w:hAnsi="Segoe UI" w:cs="Segoe UI"/>
          <w:i/>
          <w:iCs/>
          <w:color w:val="374151"/>
          <w:sz w:val="24"/>
          <w:szCs w:val="24"/>
          <w:bdr w:val="single" w:sz="2" w:space="0" w:color="D9D9E3" w:frame="1"/>
          <w:lang w:eastAsia="uk-UA"/>
        </w:rPr>
        <w:t xml:space="preserve">Цитата </w:t>
      </w:r>
      <w:proofErr w:type="spellStart"/>
      <w:r w:rsidRPr="0036267C">
        <w:rPr>
          <w:rFonts w:ascii="Segoe UI" w:eastAsia="Times New Roman" w:hAnsi="Segoe UI" w:cs="Segoe UI"/>
          <w:i/>
          <w:iCs/>
          <w:color w:val="374151"/>
          <w:sz w:val="24"/>
          <w:szCs w:val="24"/>
          <w:bdr w:val="single" w:sz="2" w:space="0" w:color="D9D9E3" w:frame="1"/>
          <w:lang w:eastAsia="uk-UA"/>
        </w:rPr>
        <w:t>В.А.Сухомлинського</w:t>
      </w:r>
      <w:proofErr w:type="spellEnd"/>
      <w:r w:rsidRPr="0036267C">
        <w:rPr>
          <w:rFonts w:ascii="Segoe UI" w:eastAsia="Times New Roman" w:hAnsi="Segoe UI" w:cs="Segoe UI"/>
          <w:i/>
          <w:iCs/>
          <w:color w:val="374151"/>
          <w:sz w:val="24"/>
          <w:szCs w:val="24"/>
          <w:bdr w:val="single" w:sz="2" w:space="0" w:color="D9D9E3" w:frame="1"/>
          <w:lang w:eastAsia="uk-UA"/>
        </w:rPr>
        <w:t>:</w:t>
      </w:r>
      <w:r w:rsidRPr="0036267C">
        <w:rPr>
          <w:rFonts w:ascii="Segoe UI" w:eastAsia="Times New Roman" w:hAnsi="Segoe UI" w:cs="Segoe UI"/>
          <w:color w:val="374151"/>
          <w:sz w:val="24"/>
          <w:szCs w:val="24"/>
          <w:lang w:eastAsia="uk-UA"/>
        </w:rPr>
        <w:t xml:space="preserve"> "Розум дитини знаходиться на кінчиках її пальців" - ця цитата стає мотиваційним стартом для розуміння важливості руху в розвитку мислення та творчих здібностей дітей. Вона підкреслює необхідність вивчення та розвитку моторики пальців, яка впливає на весь процес навчання та сприяє розвитку дитячого розуму. </w:t>
      </w:r>
      <w:proofErr w:type="spellStart"/>
      <w:r w:rsidRPr="0036267C">
        <w:rPr>
          <w:rFonts w:ascii="Segoe UI" w:eastAsia="Times New Roman" w:hAnsi="Segoe UI" w:cs="Segoe UI"/>
          <w:color w:val="374151"/>
          <w:sz w:val="24"/>
          <w:szCs w:val="24"/>
          <w:lang w:eastAsia="uk-UA"/>
        </w:rPr>
        <w:t>Кінезіологія</w:t>
      </w:r>
      <w:proofErr w:type="spellEnd"/>
      <w:r w:rsidRPr="0036267C">
        <w:rPr>
          <w:rFonts w:ascii="Segoe UI" w:eastAsia="Times New Roman" w:hAnsi="Segoe UI" w:cs="Segoe UI"/>
          <w:color w:val="374151"/>
          <w:sz w:val="24"/>
          <w:szCs w:val="24"/>
          <w:lang w:eastAsia="uk-UA"/>
        </w:rPr>
        <w:t xml:space="preserve"> стає ключовим інструментом для розблокування потенціалу розумового розвитку через фізичну активність.</w:t>
      </w:r>
    </w:p>
    <w:p w:rsidR="0036267C" w:rsidRPr="0036267C" w:rsidRDefault="0036267C" w:rsidP="0036267C">
      <w:pPr>
        <w:pBdr>
          <w:top w:val="single" w:sz="2" w:space="0" w:color="D9D9E3"/>
          <w:left w:val="single" w:sz="2" w:space="0" w:color="D9D9E3"/>
          <w:bottom w:val="single" w:sz="2" w:space="0" w:color="D9D9E3"/>
          <w:right w:val="single" w:sz="2" w:space="0" w:color="D9D9E3"/>
        </w:pBdr>
        <w:shd w:val="clear" w:color="auto" w:fill="F7F7F8"/>
        <w:spacing w:before="300" w:after="0" w:line="240" w:lineRule="auto"/>
        <w:rPr>
          <w:rFonts w:ascii="Segoe UI" w:eastAsia="Times New Roman" w:hAnsi="Segoe UI" w:cs="Segoe UI"/>
          <w:color w:val="374151"/>
          <w:sz w:val="24"/>
          <w:szCs w:val="24"/>
          <w:lang w:eastAsia="uk-UA"/>
        </w:rPr>
      </w:pPr>
      <w:r w:rsidRPr="0036267C">
        <w:rPr>
          <w:rFonts w:ascii="Segoe UI" w:eastAsia="Times New Roman" w:hAnsi="Segoe UI" w:cs="Segoe UI"/>
          <w:color w:val="374151"/>
          <w:sz w:val="24"/>
          <w:szCs w:val="24"/>
          <w:lang w:eastAsia="uk-UA"/>
        </w:rPr>
        <w:t xml:space="preserve">Все це свідчить про те, що </w:t>
      </w:r>
      <w:proofErr w:type="spellStart"/>
      <w:r w:rsidRPr="0036267C">
        <w:rPr>
          <w:rFonts w:ascii="Segoe UI" w:eastAsia="Times New Roman" w:hAnsi="Segoe UI" w:cs="Segoe UI"/>
          <w:color w:val="374151"/>
          <w:sz w:val="24"/>
          <w:szCs w:val="24"/>
          <w:lang w:eastAsia="uk-UA"/>
        </w:rPr>
        <w:t>кінезіологія</w:t>
      </w:r>
      <w:proofErr w:type="spellEnd"/>
      <w:r w:rsidRPr="0036267C">
        <w:rPr>
          <w:rFonts w:ascii="Segoe UI" w:eastAsia="Times New Roman" w:hAnsi="Segoe UI" w:cs="Segoe UI"/>
          <w:color w:val="374151"/>
          <w:sz w:val="24"/>
          <w:szCs w:val="24"/>
          <w:lang w:eastAsia="uk-UA"/>
        </w:rPr>
        <w:t xml:space="preserve"> визнається не лише як наука про рух, але й як ефективний психолого-педагогічний ресурс, що сприяє гармонійному розвитку різних аспектів дитячої особистості.</w:t>
      </w:r>
    </w:p>
    <w:p w:rsidR="0036267C" w:rsidRPr="004C33F5" w:rsidRDefault="0036267C"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p>
    <w:p w:rsidR="0036267C"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b/>
          <w:bCs/>
          <w:color w:val="374151"/>
          <w:sz w:val="24"/>
          <w:szCs w:val="24"/>
          <w:bdr w:val="single" w:sz="2" w:space="0" w:color="D9D9E3" w:frame="1"/>
          <w:lang w:eastAsia="uk-UA"/>
        </w:rPr>
      </w:pPr>
      <w:r w:rsidRPr="004C33F5">
        <w:rPr>
          <w:rFonts w:ascii="Segoe UI" w:eastAsia="Times New Roman" w:hAnsi="Segoe UI" w:cs="Segoe UI"/>
          <w:b/>
          <w:bCs/>
          <w:color w:val="374151"/>
          <w:sz w:val="24"/>
          <w:szCs w:val="24"/>
          <w:bdr w:val="single" w:sz="2" w:space="0" w:color="D9D9E3" w:frame="1"/>
          <w:lang w:eastAsia="uk-UA"/>
        </w:rPr>
        <w:t xml:space="preserve">Частина 2: Основні принципи </w:t>
      </w:r>
      <w:proofErr w:type="spellStart"/>
      <w:r w:rsidRPr="004C33F5">
        <w:rPr>
          <w:rFonts w:ascii="Segoe UI" w:eastAsia="Times New Roman" w:hAnsi="Segoe UI" w:cs="Segoe UI"/>
          <w:b/>
          <w:bCs/>
          <w:color w:val="374151"/>
          <w:sz w:val="24"/>
          <w:szCs w:val="24"/>
          <w:bdr w:val="single" w:sz="2" w:space="0" w:color="D9D9E3" w:frame="1"/>
          <w:lang w:eastAsia="uk-UA"/>
        </w:rPr>
        <w:t>к</w:t>
      </w:r>
      <w:r>
        <w:rPr>
          <w:rFonts w:ascii="Segoe UI" w:eastAsia="Times New Roman" w:hAnsi="Segoe UI" w:cs="Segoe UI"/>
          <w:b/>
          <w:bCs/>
          <w:color w:val="374151"/>
          <w:sz w:val="24"/>
          <w:szCs w:val="24"/>
          <w:bdr w:val="single" w:sz="2" w:space="0" w:color="D9D9E3" w:frame="1"/>
          <w:lang w:eastAsia="uk-UA"/>
        </w:rPr>
        <w:t>інезіології</w:t>
      </w:r>
      <w:proofErr w:type="spellEnd"/>
      <w:r>
        <w:rPr>
          <w:rFonts w:ascii="Segoe UI" w:eastAsia="Times New Roman" w:hAnsi="Segoe UI" w:cs="Segoe UI"/>
          <w:b/>
          <w:bCs/>
          <w:color w:val="374151"/>
          <w:sz w:val="24"/>
          <w:szCs w:val="24"/>
          <w:bdr w:val="single" w:sz="2" w:space="0" w:color="D9D9E3" w:frame="1"/>
          <w:lang w:eastAsia="uk-UA"/>
        </w:rPr>
        <w:t xml:space="preserve"> в педагогіці </w:t>
      </w:r>
    </w:p>
    <w:p w:rsidR="0036267C"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 xml:space="preserve"> 2.1. Пояснення зв'язку між рухом та психічним розвитком дитини. </w:t>
      </w:r>
    </w:p>
    <w:p w:rsidR="0036267C" w:rsidRPr="0036267C" w:rsidRDefault="0036267C" w:rsidP="0036267C">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36267C">
        <w:rPr>
          <w:rFonts w:ascii="Segoe UI" w:eastAsia="Times New Roman" w:hAnsi="Segoe UI" w:cs="Segoe UI"/>
          <w:color w:val="374151"/>
          <w:sz w:val="24"/>
          <w:szCs w:val="24"/>
          <w:lang w:eastAsia="uk-UA"/>
        </w:rPr>
        <w:t>Рух та психічний розвиток дитини тісно пов'язані і взаємозалежні процеси, які впливають на всебічний розвиток особистості. Цей зв'язок є ключовим у формуванні фізичних та психологічних аспектів дитячої особистості. Нижче подано пояснення цього важливого зв'язку:</w:t>
      </w:r>
    </w:p>
    <w:p w:rsidR="0036267C" w:rsidRPr="0036267C" w:rsidRDefault="0036267C" w:rsidP="0036267C">
      <w:pPr>
        <w:numPr>
          <w:ilvl w:val="0"/>
          <w:numId w:val="4"/>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b/>
          <w:bCs/>
          <w:color w:val="374151"/>
          <w:sz w:val="24"/>
          <w:szCs w:val="24"/>
          <w:bdr w:val="single" w:sz="2" w:space="0" w:color="D9D9E3" w:frame="1"/>
          <w:lang w:eastAsia="uk-UA"/>
        </w:rPr>
        <w:lastRenderedPageBreak/>
        <w:t>Стимуляція нервової системи:</w:t>
      </w:r>
      <w:r w:rsidRPr="0036267C">
        <w:rPr>
          <w:rFonts w:ascii="Segoe UI" w:eastAsia="Times New Roman" w:hAnsi="Segoe UI" w:cs="Segoe UI"/>
          <w:color w:val="374151"/>
          <w:sz w:val="24"/>
          <w:szCs w:val="24"/>
          <w:lang w:eastAsia="uk-UA"/>
        </w:rPr>
        <w:t xml:space="preserve"> Рухова активність сприяє стимуляції роботи нервової системи, зокрема, центральної нервової системи та спинного мозку. Рухові вправи сприяють розвитку нейронів, що відповідають за когнітивні функції, пам'ять та увагу.</w:t>
      </w:r>
    </w:p>
    <w:p w:rsidR="0036267C" w:rsidRPr="0036267C" w:rsidRDefault="0036267C" w:rsidP="0036267C">
      <w:pPr>
        <w:numPr>
          <w:ilvl w:val="0"/>
          <w:numId w:val="4"/>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b/>
          <w:bCs/>
          <w:color w:val="374151"/>
          <w:sz w:val="24"/>
          <w:szCs w:val="24"/>
          <w:bdr w:val="single" w:sz="2" w:space="0" w:color="D9D9E3" w:frame="1"/>
          <w:lang w:eastAsia="uk-UA"/>
        </w:rPr>
        <w:t>Координація рухів та пізнавальні здібності:</w:t>
      </w:r>
      <w:r w:rsidRPr="0036267C">
        <w:rPr>
          <w:rFonts w:ascii="Segoe UI" w:eastAsia="Times New Roman" w:hAnsi="Segoe UI" w:cs="Segoe UI"/>
          <w:color w:val="374151"/>
          <w:sz w:val="24"/>
          <w:szCs w:val="24"/>
          <w:lang w:eastAsia="uk-UA"/>
        </w:rPr>
        <w:t xml:space="preserve"> Виконання різноманітних рухових вправ допомагає розвивати координацію рухів та просторову орієнтацію. Це важливо для розвитку пізнавальних здібностей, оскільки дитина вчиться розрізняти об'єкти, аналізувати інформацію та сприймати світ навколо себе.</w:t>
      </w:r>
    </w:p>
    <w:p w:rsidR="0036267C" w:rsidRPr="0036267C" w:rsidRDefault="0036267C" w:rsidP="0036267C">
      <w:pPr>
        <w:numPr>
          <w:ilvl w:val="0"/>
          <w:numId w:val="4"/>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b/>
          <w:bCs/>
          <w:color w:val="374151"/>
          <w:sz w:val="24"/>
          <w:szCs w:val="24"/>
          <w:bdr w:val="single" w:sz="2" w:space="0" w:color="D9D9E3" w:frame="1"/>
          <w:lang w:eastAsia="uk-UA"/>
        </w:rPr>
        <w:t>Вплив на роботу мозкових півкуль:</w:t>
      </w:r>
      <w:r w:rsidRPr="0036267C">
        <w:rPr>
          <w:rFonts w:ascii="Segoe UI" w:eastAsia="Times New Roman" w:hAnsi="Segoe UI" w:cs="Segoe UI"/>
          <w:color w:val="374151"/>
          <w:sz w:val="24"/>
          <w:szCs w:val="24"/>
          <w:lang w:eastAsia="uk-UA"/>
        </w:rPr>
        <w:t xml:space="preserve"> Рухова активність активізує роботу обох мозкових півкуль. Ліва півкуля відповідає за логіку та мовлення, тоді як права - за творчість та візуальні сприйняття. Різноманітні рухи сприяють гармонійному розвитку обох півкуль, що впливає на комплексне мислення та творчий потенціал.</w:t>
      </w:r>
    </w:p>
    <w:p w:rsidR="0036267C" w:rsidRPr="0036267C" w:rsidRDefault="0036267C" w:rsidP="0036267C">
      <w:pPr>
        <w:numPr>
          <w:ilvl w:val="0"/>
          <w:numId w:val="4"/>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b/>
          <w:bCs/>
          <w:color w:val="374151"/>
          <w:sz w:val="24"/>
          <w:szCs w:val="24"/>
          <w:bdr w:val="single" w:sz="2" w:space="0" w:color="D9D9E3" w:frame="1"/>
          <w:lang w:eastAsia="uk-UA"/>
        </w:rPr>
        <w:t>Розвиток емоційного і соціального блоку:</w:t>
      </w:r>
      <w:r w:rsidRPr="0036267C">
        <w:rPr>
          <w:rFonts w:ascii="Segoe UI" w:eastAsia="Times New Roman" w:hAnsi="Segoe UI" w:cs="Segoe UI"/>
          <w:color w:val="374151"/>
          <w:sz w:val="24"/>
          <w:szCs w:val="24"/>
          <w:lang w:eastAsia="uk-UA"/>
        </w:rPr>
        <w:t xml:space="preserve"> Спільна фізична активність допомагає формувати емоційний і соціальний розвиток. Діти в процесі спільних ігор та фізичних вправ </w:t>
      </w:r>
      <w:proofErr w:type="spellStart"/>
      <w:r w:rsidRPr="0036267C">
        <w:rPr>
          <w:rFonts w:ascii="Segoe UI" w:eastAsia="Times New Roman" w:hAnsi="Segoe UI" w:cs="Segoe UI"/>
          <w:color w:val="374151"/>
          <w:sz w:val="24"/>
          <w:szCs w:val="24"/>
          <w:lang w:eastAsia="uk-UA"/>
        </w:rPr>
        <w:t>вчаться</w:t>
      </w:r>
      <w:proofErr w:type="spellEnd"/>
      <w:r w:rsidRPr="0036267C">
        <w:rPr>
          <w:rFonts w:ascii="Segoe UI" w:eastAsia="Times New Roman" w:hAnsi="Segoe UI" w:cs="Segoe UI"/>
          <w:color w:val="374151"/>
          <w:sz w:val="24"/>
          <w:szCs w:val="24"/>
          <w:lang w:eastAsia="uk-UA"/>
        </w:rPr>
        <w:t xml:space="preserve"> співпрацювати, вирішувати конфлікти, а також розвивати емпатію та взаєморозуміння.</w:t>
      </w:r>
    </w:p>
    <w:p w:rsidR="0036267C" w:rsidRPr="0036267C" w:rsidRDefault="0036267C" w:rsidP="0036267C">
      <w:pPr>
        <w:numPr>
          <w:ilvl w:val="0"/>
          <w:numId w:val="4"/>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b/>
          <w:bCs/>
          <w:color w:val="374151"/>
          <w:sz w:val="24"/>
          <w:szCs w:val="24"/>
          <w:bdr w:val="single" w:sz="2" w:space="0" w:color="D9D9E3" w:frame="1"/>
          <w:lang w:eastAsia="uk-UA"/>
        </w:rPr>
        <w:t>Вплив на самосвідомість та концентрацію:</w:t>
      </w:r>
      <w:r w:rsidRPr="0036267C">
        <w:rPr>
          <w:rFonts w:ascii="Segoe UI" w:eastAsia="Times New Roman" w:hAnsi="Segoe UI" w:cs="Segoe UI"/>
          <w:color w:val="374151"/>
          <w:sz w:val="24"/>
          <w:szCs w:val="24"/>
          <w:lang w:eastAsia="uk-UA"/>
        </w:rPr>
        <w:t xml:space="preserve"> Рухова активність сприяє розвитку самосвідомості та концентрації у дитини. Виконання різноманітних завдань, що вимагають великої уваги та координації, розвиває навички самоконтролю та зосередженості.</w:t>
      </w:r>
    </w:p>
    <w:p w:rsidR="0036267C" w:rsidRPr="0036267C" w:rsidRDefault="0036267C" w:rsidP="0036267C">
      <w:pPr>
        <w:numPr>
          <w:ilvl w:val="0"/>
          <w:numId w:val="4"/>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b/>
          <w:bCs/>
          <w:color w:val="374151"/>
          <w:sz w:val="24"/>
          <w:szCs w:val="24"/>
          <w:bdr w:val="single" w:sz="2" w:space="0" w:color="D9D9E3" w:frame="1"/>
          <w:lang w:eastAsia="uk-UA"/>
        </w:rPr>
        <w:t>Загальний фізичний стан та здоров'я:</w:t>
      </w:r>
      <w:r w:rsidRPr="0036267C">
        <w:rPr>
          <w:rFonts w:ascii="Segoe UI" w:eastAsia="Times New Roman" w:hAnsi="Segoe UI" w:cs="Segoe UI"/>
          <w:color w:val="374151"/>
          <w:sz w:val="24"/>
          <w:szCs w:val="24"/>
          <w:lang w:eastAsia="uk-UA"/>
        </w:rPr>
        <w:t xml:space="preserve"> Активність сприяє зміцненню м'язово-скелетної системи, покращує серцево-судинну систему, підтримує оптимальний рівень енергії та впливає на загальний фізичний стан дитини.</w:t>
      </w:r>
    </w:p>
    <w:p w:rsidR="0036267C" w:rsidRDefault="0036267C"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p>
    <w:p w:rsidR="0036267C"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 xml:space="preserve">2.2. Розгляд важливості розвитку моторики та </w:t>
      </w:r>
      <w:proofErr w:type="spellStart"/>
      <w:r w:rsidRPr="004C33F5">
        <w:rPr>
          <w:rFonts w:ascii="Segoe UI" w:eastAsia="Times New Roman" w:hAnsi="Segoe UI" w:cs="Segoe UI"/>
          <w:color w:val="374151"/>
          <w:sz w:val="24"/>
          <w:szCs w:val="24"/>
          <w:lang w:eastAsia="uk-UA"/>
        </w:rPr>
        <w:t>сенсорики</w:t>
      </w:r>
      <w:proofErr w:type="spellEnd"/>
      <w:r w:rsidRPr="004C33F5">
        <w:rPr>
          <w:rFonts w:ascii="Segoe UI" w:eastAsia="Times New Roman" w:hAnsi="Segoe UI" w:cs="Segoe UI"/>
          <w:color w:val="374151"/>
          <w:sz w:val="24"/>
          <w:szCs w:val="24"/>
          <w:lang w:eastAsia="uk-UA"/>
        </w:rPr>
        <w:t xml:space="preserve"> в ранньому дитинстві. </w:t>
      </w:r>
    </w:p>
    <w:p w:rsidR="0036267C" w:rsidRPr="0036267C" w:rsidRDefault="0036267C" w:rsidP="0036267C">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36267C">
        <w:rPr>
          <w:rFonts w:ascii="Segoe UI" w:eastAsia="Times New Roman" w:hAnsi="Segoe UI" w:cs="Segoe UI"/>
          <w:color w:val="374151"/>
          <w:sz w:val="24"/>
          <w:szCs w:val="24"/>
          <w:lang w:eastAsia="uk-UA"/>
        </w:rPr>
        <w:t xml:space="preserve">Раннє дитинство є періодом найінтенсивнішого фізичного та психічного розвитку. Розвиток моторики та </w:t>
      </w:r>
      <w:proofErr w:type="spellStart"/>
      <w:r w:rsidRPr="0036267C">
        <w:rPr>
          <w:rFonts w:ascii="Segoe UI" w:eastAsia="Times New Roman" w:hAnsi="Segoe UI" w:cs="Segoe UI"/>
          <w:color w:val="374151"/>
          <w:sz w:val="24"/>
          <w:szCs w:val="24"/>
          <w:lang w:eastAsia="uk-UA"/>
        </w:rPr>
        <w:t>сенсорики</w:t>
      </w:r>
      <w:proofErr w:type="spellEnd"/>
      <w:r w:rsidRPr="0036267C">
        <w:rPr>
          <w:rFonts w:ascii="Segoe UI" w:eastAsia="Times New Roman" w:hAnsi="Segoe UI" w:cs="Segoe UI"/>
          <w:color w:val="374151"/>
          <w:sz w:val="24"/>
          <w:szCs w:val="24"/>
          <w:lang w:eastAsia="uk-UA"/>
        </w:rPr>
        <w:t xml:space="preserve"> грає важливу роль у формуванні фундаменту для подальшого успішного росту та навчання. Цей процес визначається не лише фізіологічними змінами, але і впливом оточуючого середовища та якості стимуляції, яку отримує дитина.</w:t>
      </w:r>
    </w:p>
    <w:p w:rsidR="0036267C" w:rsidRPr="0036267C" w:rsidRDefault="0036267C" w:rsidP="0036267C">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36267C">
        <w:rPr>
          <w:rFonts w:ascii="Segoe UI" w:eastAsia="Times New Roman" w:hAnsi="Segoe UI" w:cs="Segoe UI"/>
          <w:b/>
          <w:bCs/>
          <w:color w:val="374151"/>
          <w:sz w:val="24"/>
          <w:szCs w:val="24"/>
          <w:bdr w:val="single" w:sz="2" w:space="0" w:color="D9D9E3" w:frame="1"/>
          <w:lang w:eastAsia="uk-UA"/>
        </w:rPr>
        <w:t>1. Моторика в ранньому дитинстві:</w:t>
      </w:r>
    </w:p>
    <w:p w:rsidR="0036267C" w:rsidRPr="0036267C" w:rsidRDefault="0036267C" w:rsidP="0036267C">
      <w:pPr>
        <w:numPr>
          <w:ilvl w:val="0"/>
          <w:numId w:val="5"/>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i/>
          <w:iCs/>
          <w:color w:val="374151"/>
          <w:sz w:val="24"/>
          <w:szCs w:val="24"/>
          <w:bdr w:val="single" w:sz="2" w:space="0" w:color="D9D9E3" w:frame="1"/>
          <w:lang w:eastAsia="uk-UA"/>
        </w:rPr>
        <w:t>Формування м'язово-скелетної системи:</w:t>
      </w:r>
      <w:r w:rsidRPr="0036267C">
        <w:rPr>
          <w:rFonts w:ascii="Segoe UI" w:eastAsia="Times New Roman" w:hAnsi="Segoe UI" w:cs="Segoe UI"/>
          <w:color w:val="374151"/>
          <w:sz w:val="24"/>
          <w:szCs w:val="24"/>
          <w:lang w:eastAsia="uk-UA"/>
        </w:rPr>
        <w:t xml:space="preserve"> Важливість розвитку моторики полягає в активізації процесів формування м'язово-скелетної системи. Рухова активність сприяє росту і зміцненню м'язів, розвитку кісток та стійкості суглобів.</w:t>
      </w:r>
    </w:p>
    <w:p w:rsidR="0036267C" w:rsidRPr="0036267C" w:rsidRDefault="0036267C" w:rsidP="0036267C">
      <w:pPr>
        <w:numPr>
          <w:ilvl w:val="0"/>
          <w:numId w:val="5"/>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i/>
          <w:iCs/>
          <w:color w:val="374151"/>
          <w:sz w:val="24"/>
          <w:szCs w:val="24"/>
          <w:bdr w:val="single" w:sz="2" w:space="0" w:color="D9D9E3" w:frame="1"/>
          <w:lang w:eastAsia="uk-UA"/>
        </w:rPr>
        <w:t>Координація та розвиток рухових навичок:</w:t>
      </w:r>
      <w:r w:rsidRPr="0036267C">
        <w:rPr>
          <w:rFonts w:ascii="Segoe UI" w:eastAsia="Times New Roman" w:hAnsi="Segoe UI" w:cs="Segoe UI"/>
          <w:color w:val="374151"/>
          <w:sz w:val="24"/>
          <w:szCs w:val="24"/>
          <w:lang w:eastAsia="uk-UA"/>
        </w:rPr>
        <w:t xml:space="preserve"> Розвиток моторики включає формування рухових навичок, таких як ходьба, біг, стрибки, що є важливим етапом у підготовці дитини до </w:t>
      </w:r>
      <w:proofErr w:type="spellStart"/>
      <w:r w:rsidRPr="0036267C">
        <w:rPr>
          <w:rFonts w:ascii="Segoe UI" w:eastAsia="Times New Roman" w:hAnsi="Segoe UI" w:cs="Segoe UI"/>
          <w:color w:val="374151"/>
          <w:sz w:val="24"/>
          <w:szCs w:val="24"/>
          <w:lang w:eastAsia="uk-UA"/>
        </w:rPr>
        <w:t>активностей</w:t>
      </w:r>
      <w:proofErr w:type="spellEnd"/>
      <w:r w:rsidRPr="0036267C">
        <w:rPr>
          <w:rFonts w:ascii="Segoe UI" w:eastAsia="Times New Roman" w:hAnsi="Segoe UI" w:cs="Segoe UI"/>
          <w:color w:val="374151"/>
          <w:sz w:val="24"/>
          <w:szCs w:val="24"/>
          <w:lang w:eastAsia="uk-UA"/>
        </w:rPr>
        <w:t xml:space="preserve"> навколишнього світу та соціальних взаємодій.</w:t>
      </w:r>
    </w:p>
    <w:p w:rsidR="0036267C" w:rsidRPr="0036267C" w:rsidRDefault="0036267C" w:rsidP="0036267C">
      <w:pPr>
        <w:numPr>
          <w:ilvl w:val="0"/>
          <w:numId w:val="5"/>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i/>
          <w:iCs/>
          <w:color w:val="374151"/>
          <w:sz w:val="24"/>
          <w:szCs w:val="24"/>
          <w:bdr w:val="single" w:sz="2" w:space="0" w:color="D9D9E3" w:frame="1"/>
          <w:lang w:eastAsia="uk-UA"/>
        </w:rPr>
        <w:t xml:space="preserve">Розвиток </w:t>
      </w:r>
      <w:proofErr w:type="spellStart"/>
      <w:r w:rsidRPr="0036267C">
        <w:rPr>
          <w:rFonts w:ascii="Segoe UI" w:eastAsia="Times New Roman" w:hAnsi="Segoe UI" w:cs="Segoe UI"/>
          <w:i/>
          <w:iCs/>
          <w:color w:val="374151"/>
          <w:sz w:val="24"/>
          <w:szCs w:val="24"/>
          <w:bdr w:val="single" w:sz="2" w:space="0" w:color="D9D9E3" w:frame="1"/>
          <w:lang w:eastAsia="uk-UA"/>
        </w:rPr>
        <w:t>відчуттів</w:t>
      </w:r>
      <w:proofErr w:type="spellEnd"/>
      <w:r w:rsidRPr="0036267C">
        <w:rPr>
          <w:rFonts w:ascii="Segoe UI" w:eastAsia="Times New Roman" w:hAnsi="Segoe UI" w:cs="Segoe UI"/>
          <w:i/>
          <w:iCs/>
          <w:color w:val="374151"/>
          <w:sz w:val="24"/>
          <w:szCs w:val="24"/>
          <w:bdr w:val="single" w:sz="2" w:space="0" w:color="D9D9E3" w:frame="1"/>
          <w:lang w:eastAsia="uk-UA"/>
        </w:rPr>
        <w:t xml:space="preserve"> та </w:t>
      </w:r>
      <w:proofErr w:type="spellStart"/>
      <w:r w:rsidRPr="0036267C">
        <w:rPr>
          <w:rFonts w:ascii="Segoe UI" w:eastAsia="Times New Roman" w:hAnsi="Segoe UI" w:cs="Segoe UI"/>
          <w:i/>
          <w:iCs/>
          <w:color w:val="374151"/>
          <w:sz w:val="24"/>
          <w:szCs w:val="24"/>
          <w:bdr w:val="single" w:sz="2" w:space="0" w:color="D9D9E3" w:frame="1"/>
          <w:lang w:eastAsia="uk-UA"/>
        </w:rPr>
        <w:t>кінестетичної</w:t>
      </w:r>
      <w:proofErr w:type="spellEnd"/>
      <w:r w:rsidRPr="0036267C">
        <w:rPr>
          <w:rFonts w:ascii="Segoe UI" w:eastAsia="Times New Roman" w:hAnsi="Segoe UI" w:cs="Segoe UI"/>
          <w:i/>
          <w:iCs/>
          <w:color w:val="374151"/>
          <w:sz w:val="24"/>
          <w:szCs w:val="24"/>
          <w:bdr w:val="single" w:sz="2" w:space="0" w:color="D9D9E3" w:frame="1"/>
          <w:lang w:eastAsia="uk-UA"/>
        </w:rPr>
        <w:t xml:space="preserve"> обізнаності:</w:t>
      </w:r>
      <w:r w:rsidRPr="0036267C">
        <w:rPr>
          <w:rFonts w:ascii="Segoe UI" w:eastAsia="Times New Roman" w:hAnsi="Segoe UI" w:cs="Segoe UI"/>
          <w:color w:val="374151"/>
          <w:sz w:val="24"/>
          <w:szCs w:val="24"/>
          <w:lang w:eastAsia="uk-UA"/>
        </w:rPr>
        <w:t xml:space="preserve"> Рухова активність в ранньому дитинстві сприяє розвитку </w:t>
      </w:r>
      <w:proofErr w:type="spellStart"/>
      <w:r w:rsidRPr="0036267C">
        <w:rPr>
          <w:rFonts w:ascii="Segoe UI" w:eastAsia="Times New Roman" w:hAnsi="Segoe UI" w:cs="Segoe UI"/>
          <w:color w:val="374151"/>
          <w:sz w:val="24"/>
          <w:szCs w:val="24"/>
          <w:lang w:eastAsia="uk-UA"/>
        </w:rPr>
        <w:t>відчуттів</w:t>
      </w:r>
      <w:proofErr w:type="spellEnd"/>
      <w:r w:rsidRPr="0036267C">
        <w:rPr>
          <w:rFonts w:ascii="Segoe UI" w:eastAsia="Times New Roman" w:hAnsi="Segoe UI" w:cs="Segoe UI"/>
          <w:color w:val="374151"/>
          <w:sz w:val="24"/>
          <w:szCs w:val="24"/>
          <w:lang w:eastAsia="uk-UA"/>
        </w:rPr>
        <w:t xml:space="preserve">, таких як дотик, зір, слух. Це важливо для формування </w:t>
      </w:r>
      <w:proofErr w:type="spellStart"/>
      <w:r w:rsidRPr="0036267C">
        <w:rPr>
          <w:rFonts w:ascii="Segoe UI" w:eastAsia="Times New Roman" w:hAnsi="Segoe UI" w:cs="Segoe UI"/>
          <w:color w:val="374151"/>
          <w:sz w:val="24"/>
          <w:szCs w:val="24"/>
          <w:lang w:eastAsia="uk-UA"/>
        </w:rPr>
        <w:t>кінестетичної</w:t>
      </w:r>
      <w:proofErr w:type="spellEnd"/>
      <w:r w:rsidRPr="0036267C">
        <w:rPr>
          <w:rFonts w:ascii="Segoe UI" w:eastAsia="Times New Roman" w:hAnsi="Segoe UI" w:cs="Segoe UI"/>
          <w:color w:val="374151"/>
          <w:sz w:val="24"/>
          <w:szCs w:val="24"/>
          <w:lang w:eastAsia="uk-UA"/>
        </w:rPr>
        <w:t xml:space="preserve"> обізнаності - усвідомлення власного тіла та його позиції в просторі.</w:t>
      </w:r>
    </w:p>
    <w:p w:rsidR="0036267C" w:rsidRPr="0036267C" w:rsidRDefault="0036267C" w:rsidP="0036267C">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36267C">
        <w:rPr>
          <w:rFonts w:ascii="Segoe UI" w:eastAsia="Times New Roman" w:hAnsi="Segoe UI" w:cs="Segoe UI"/>
          <w:b/>
          <w:bCs/>
          <w:color w:val="374151"/>
          <w:sz w:val="24"/>
          <w:szCs w:val="24"/>
          <w:bdr w:val="single" w:sz="2" w:space="0" w:color="D9D9E3" w:frame="1"/>
          <w:lang w:eastAsia="uk-UA"/>
        </w:rPr>
        <w:t xml:space="preserve">2. </w:t>
      </w:r>
      <w:proofErr w:type="spellStart"/>
      <w:r w:rsidRPr="0036267C">
        <w:rPr>
          <w:rFonts w:ascii="Segoe UI" w:eastAsia="Times New Roman" w:hAnsi="Segoe UI" w:cs="Segoe UI"/>
          <w:b/>
          <w:bCs/>
          <w:color w:val="374151"/>
          <w:sz w:val="24"/>
          <w:szCs w:val="24"/>
          <w:bdr w:val="single" w:sz="2" w:space="0" w:color="D9D9E3" w:frame="1"/>
          <w:lang w:eastAsia="uk-UA"/>
        </w:rPr>
        <w:t>Сенсорика</w:t>
      </w:r>
      <w:proofErr w:type="spellEnd"/>
      <w:r w:rsidRPr="0036267C">
        <w:rPr>
          <w:rFonts w:ascii="Segoe UI" w:eastAsia="Times New Roman" w:hAnsi="Segoe UI" w:cs="Segoe UI"/>
          <w:b/>
          <w:bCs/>
          <w:color w:val="374151"/>
          <w:sz w:val="24"/>
          <w:szCs w:val="24"/>
          <w:bdr w:val="single" w:sz="2" w:space="0" w:color="D9D9E3" w:frame="1"/>
          <w:lang w:eastAsia="uk-UA"/>
        </w:rPr>
        <w:t xml:space="preserve"> в ранньому дитинстві:</w:t>
      </w:r>
    </w:p>
    <w:p w:rsidR="0036267C" w:rsidRPr="0036267C" w:rsidRDefault="0036267C" w:rsidP="0036267C">
      <w:pPr>
        <w:numPr>
          <w:ilvl w:val="0"/>
          <w:numId w:val="6"/>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i/>
          <w:iCs/>
          <w:color w:val="374151"/>
          <w:sz w:val="24"/>
          <w:szCs w:val="24"/>
          <w:bdr w:val="single" w:sz="2" w:space="0" w:color="D9D9E3" w:frame="1"/>
          <w:lang w:eastAsia="uk-UA"/>
        </w:rPr>
        <w:lastRenderedPageBreak/>
        <w:t>Розвиток чуттєвого сприйняття:</w:t>
      </w:r>
      <w:r w:rsidRPr="0036267C">
        <w:rPr>
          <w:rFonts w:ascii="Segoe UI" w:eastAsia="Times New Roman" w:hAnsi="Segoe UI" w:cs="Segoe UI"/>
          <w:color w:val="374151"/>
          <w:sz w:val="24"/>
          <w:szCs w:val="24"/>
          <w:lang w:eastAsia="uk-UA"/>
        </w:rPr>
        <w:t xml:space="preserve"> </w:t>
      </w:r>
      <w:proofErr w:type="spellStart"/>
      <w:r w:rsidRPr="0036267C">
        <w:rPr>
          <w:rFonts w:ascii="Segoe UI" w:eastAsia="Times New Roman" w:hAnsi="Segoe UI" w:cs="Segoe UI"/>
          <w:color w:val="374151"/>
          <w:sz w:val="24"/>
          <w:szCs w:val="24"/>
          <w:lang w:eastAsia="uk-UA"/>
        </w:rPr>
        <w:t>Сенсорика</w:t>
      </w:r>
      <w:proofErr w:type="spellEnd"/>
      <w:r w:rsidRPr="0036267C">
        <w:rPr>
          <w:rFonts w:ascii="Segoe UI" w:eastAsia="Times New Roman" w:hAnsi="Segoe UI" w:cs="Segoe UI"/>
          <w:color w:val="374151"/>
          <w:sz w:val="24"/>
          <w:szCs w:val="24"/>
          <w:lang w:eastAsia="uk-UA"/>
        </w:rPr>
        <w:t xml:space="preserve"> включає розвиток всіх п'яти основних чуттєвих систем: зір, слух, дотик, нюх та смак. Збалансований розвиток цих систем в ранньому віці сприяє формуванню комплексного чуттєвого сприйняття навколишнього світу.</w:t>
      </w:r>
    </w:p>
    <w:p w:rsidR="0036267C" w:rsidRPr="0036267C" w:rsidRDefault="0036267C" w:rsidP="0036267C">
      <w:pPr>
        <w:numPr>
          <w:ilvl w:val="0"/>
          <w:numId w:val="6"/>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i/>
          <w:iCs/>
          <w:color w:val="374151"/>
          <w:sz w:val="24"/>
          <w:szCs w:val="24"/>
          <w:bdr w:val="single" w:sz="2" w:space="0" w:color="D9D9E3" w:frame="1"/>
          <w:lang w:eastAsia="uk-UA"/>
        </w:rPr>
        <w:t>Розвиток когнітивних функцій:</w:t>
      </w:r>
      <w:r w:rsidRPr="0036267C">
        <w:rPr>
          <w:rFonts w:ascii="Segoe UI" w:eastAsia="Times New Roman" w:hAnsi="Segoe UI" w:cs="Segoe UI"/>
          <w:color w:val="374151"/>
          <w:sz w:val="24"/>
          <w:szCs w:val="24"/>
          <w:lang w:eastAsia="uk-UA"/>
        </w:rPr>
        <w:t xml:space="preserve"> </w:t>
      </w:r>
      <w:proofErr w:type="spellStart"/>
      <w:r w:rsidRPr="0036267C">
        <w:rPr>
          <w:rFonts w:ascii="Segoe UI" w:eastAsia="Times New Roman" w:hAnsi="Segoe UI" w:cs="Segoe UI"/>
          <w:color w:val="374151"/>
          <w:sz w:val="24"/>
          <w:szCs w:val="24"/>
          <w:lang w:eastAsia="uk-UA"/>
        </w:rPr>
        <w:t>Сенсорика</w:t>
      </w:r>
      <w:proofErr w:type="spellEnd"/>
      <w:r w:rsidRPr="0036267C">
        <w:rPr>
          <w:rFonts w:ascii="Segoe UI" w:eastAsia="Times New Roman" w:hAnsi="Segoe UI" w:cs="Segoe UI"/>
          <w:color w:val="374151"/>
          <w:sz w:val="24"/>
          <w:szCs w:val="24"/>
          <w:lang w:eastAsia="uk-UA"/>
        </w:rPr>
        <w:t xml:space="preserve"> в ранньому дитинстві впливає на когнітивний розвиток. Залучення чуттєвого сприйняття до навчання сприяє формуванню навичок спостереження, порівняння та аналізу інформації.</w:t>
      </w:r>
    </w:p>
    <w:p w:rsidR="0036267C" w:rsidRPr="0036267C" w:rsidRDefault="0036267C" w:rsidP="0036267C">
      <w:pPr>
        <w:numPr>
          <w:ilvl w:val="0"/>
          <w:numId w:val="6"/>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i/>
          <w:iCs/>
          <w:color w:val="374151"/>
          <w:sz w:val="24"/>
          <w:szCs w:val="24"/>
          <w:bdr w:val="single" w:sz="2" w:space="0" w:color="D9D9E3" w:frame="1"/>
          <w:lang w:eastAsia="uk-UA"/>
        </w:rPr>
        <w:t>Стимулювання розвитку мовлення:</w:t>
      </w:r>
      <w:r w:rsidRPr="0036267C">
        <w:rPr>
          <w:rFonts w:ascii="Segoe UI" w:eastAsia="Times New Roman" w:hAnsi="Segoe UI" w:cs="Segoe UI"/>
          <w:color w:val="374151"/>
          <w:sz w:val="24"/>
          <w:szCs w:val="24"/>
          <w:lang w:eastAsia="uk-UA"/>
        </w:rPr>
        <w:t xml:space="preserve"> </w:t>
      </w:r>
      <w:proofErr w:type="spellStart"/>
      <w:r w:rsidRPr="0036267C">
        <w:rPr>
          <w:rFonts w:ascii="Segoe UI" w:eastAsia="Times New Roman" w:hAnsi="Segoe UI" w:cs="Segoe UI"/>
          <w:color w:val="374151"/>
          <w:sz w:val="24"/>
          <w:szCs w:val="24"/>
          <w:lang w:eastAsia="uk-UA"/>
        </w:rPr>
        <w:t>Сенсорика</w:t>
      </w:r>
      <w:proofErr w:type="spellEnd"/>
      <w:r w:rsidRPr="0036267C">
        <w:rPr>
          <w:rFonts w:ascii="Segoe UI" w:eastAsia="Times New Roman" w:hAnsi="Segoe UI" w:cs="Segoe UI"/>
          <w:color w:val="374151"/>
          <w:sz w:val="24"/>
          <w:szCs w:val="24"/>
          <w:lang w:eastAsia="uk-UA"/>
        </w:rPr>
        <w:t xml:space="preserve"> має також важливе значення для розвитку мовлення в ранньому віці. Зорові та слухові стимули допомагають дитині сприймати та розуміти мову, а також навчатися самостійно виражати свої думки та почуття.</w:t>
      </w:r>
    </w:p>
    <w:p w:rsidR="0036267C" w:rsidRPr="0036267C" w:rsidRDefault="0036267C" w:rsidP="0036267C">
      <w:pPr>
        <w:pBdr>
          <w:top w:val="single" w:sz="2" w:space="0" w:color="D9D9E3"/>
          <w:left w:val="single" w:sz="2" w:space="0" w:color="D9D9E3"/>
          <w:bottom w:val="single" w:sz="2" w:space="0" w:color="D9D9E3"/>
          <w:right w:val="single" w:sz="2" w:space="0" w:color="D9D9E3"/>
        </w:pBdr>
        <w:shd w:val="clear" w:color="auto" w:fill="F7F7F8"/>
        <w:spacing w:before="300" w:after="0" w:line="240" w:lineRule="auto"/>
        <w:rPr>
          <w:rFonts w:ascii="Segoe UI" w:eastAsia="Times New Roman" w:hAnsi="Segoe UI" w:cs="Segoe UI"/>
          <w:color w:val="374151"/>
          <w:sz w:val="24"/>
          <w:szCs w:val="24"/>
          <w:lang w:eastAsia="uk-UA"/>
        </w:rPr>
      </w:pPr>
      <w:r w:rsidRPr="0036267C">
        <w:rPr>
          <w:rFonts w:ascii="Segoe UI" w:eastAsia="Times New Roman" w:hAnsi="Segoe UI" w:cs="Segoe UI"/>
          <w:color w:val="374151"/>
          <w:sz w:val="24"/>
          <w:szCs w:val="24"/>
          <w:lang w:eastAsia="uk-UA"/>
        </w:rPr>
        <w:t xml:space="preserve">Висновок: Розвиток моторики та </w:t>
      </w:r>
      <w:proofErr w:type="spellStart"/>
      <w:r w:rsidRPr="0036267C">
        <w:rPr>
          <w:rFonts w:ascii="Segoe UI" w:eastAsia="Times New Roman" w:hAnsi="Segoe UI" w:cs="Segoe UI"/>
          <w:color w:val="374151"/>
          <w:sz w:val="24"/>
          <w:szCs w:val="24"/>
          <w:lang w:eastAsia="uk-UA"/>
        </w:rPr>
        <w:t>сенсорики</w:t>
      </w:r>
      <w:proofErr w:type="spellEnd"/>
      <w:r w:rsidRPr="0036267C">
        <w:rPr>
          <w:rFonts w:ascii="Segoe UI" w:eastAsia="Times New Roman" w:hAnsi="Segoe UI" w:cs="Segoe UI"/>
          <w:color w:val="374151"/>
          <w:sz w:val="24"/>
          <w:szCs w:val="24"/>
          <w:lang w:eastAsia="uk-UA"/>
        </w:rPr>
        <w:t xml:space="preserve"> в ранньому дитинстві визначає фундамент для подальшого навчання та соціального взаємодії. Сприяючи цим аспектам, ми не лише допомагаємо дітям адаптуватися до світу, але й створюємо основу для їхнього гармонійного фізичного та інтелектуального розвитку.</w:t>
      </w:r>
    </w:p>
    <w:p w:rsidR="0036267C" w:rsidRDefault="0036267C"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p>
    <w:p w:rsidR="004C33F5" w:rsidRP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 xml:space="preserve">2.3. Демонстрація відомих </w:t>
      </w:r>
      <w:proofErr w:type="spellStart"/>
      <w:r w:rsidRPr="004C33F5">
        <w:rPr>
          <w:rFonts w:ascii="Segoe UI" w:eastAsia="Times New Roman" w:hAnsi="Segoe UI" w:cs="Segoe UI"/>
          <w:color w:val="374151"/>
          <w:sz w:val="24"/>
          <w:szCs w:val="24"/>
          <w:lang w:eastAsia="uk-UA"/>
        </w:rPr>
        <w:t>методик</w:t>
      </w:r>
      <w:proofErr w:type="spellEnd"/>
      <w:r w:rsidRPr="004C33F5">
        <w:rPr>
          <w:rFonts w:ascii="Segoe UI" w:eastAsia="Times New Roman" w:hAnsi="Segoe UI" w:cs="Segoe UI"/>
          <w:color w:val="374151"/>
          <w:sz w:val="24"/>
          <w:szCs w:val="24"/>
          <w:lang w:eastAsia="uk-UA"/>
        </w:rPr>
        <w:t xml:space="preserve"> та вправ з </w:t>
      </w:r>
      <w:proofErr w:type="spellStart"/>
      <w:r w:rsidRPr="004C33F5">
        <w:rPr>
          <w:rFonts w:ascii="Segoe UI" w:eastAsia="Times New Roman" w:hAnsi="Segoe UI" w:cs="Segoe UI"/>
          <w:color w:val="374151"/>
          <w:sz w:val="24"/>
          <w:szCs w:val="24"/>
          <w:lang w:eastAsia="uk-UA"/>
        </w:rPr>
        <w:t>кінезіології</w:t>
      </w:r>
      <w:proofErr w:type="spellEnd"/>
      <w:r w:rsidRPr="004C33F5">
        <w:rPr>
          <w:rFonts w:ascii="Segoe UI" w:eastAsia="Times New Roman" w:hAnsi="Segoe UI" w:cs="Segoe UI"/>
          <w:color w:val="374151"/>
          <w:sz w:val="24"/>
          <w:szCs w:val="24"/>
          <w:lang w:eastAsia="uk-UA"/>
        </w:rPr>
        <w:t xml:space="preserve"> для оптимізації навчального процесу.</w:t>
      </w:r>
    </w:p>
    <w:p w:rsidR="0036267C"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b/>
          <w:bCs/>
          <w:color w:val="374151"/>
          <w:sz w:val="24"/>
          <w:szCs w:val="24"/>
          <w:bdr w:val="single" w:sz="2" w:space="0" w:color="D9D9E3" w:frame="1"/>
          <w:lang w:eastAsia="uk-UA"/>
        </w:rPr>
        <w:t>Частина 3: Практичні аспекти використання</w:t>
      </w:r>
      <w:r>
        <w:rPr>
          <w:rFonts w:ascii="Segoe UI" w:eastAsia="Times New Roman" w:hAnsi="Segoe UI" w:cs="Segoe UI"/>
          <w:b/>
          <w:bCs/>
          <w:color w:val="374151"/>
          <w:sz w:val="24"/>
          <w:szCs w:val="24"/>
          <w:bdr w:val="single" w:sz="2" w:space="0" w:color="D9D9E3" w:frame="1"/>
          <w:lang w:eastAsia="uk-UA"/>
        </w:rPr>
        <w:t xml:space="preserve"> </w:t>
      </w:r>
      <w:proofErr w:type="spellStart"/>
      <w:r>
        <w:rPr>
          <w:rFonts w:ascii="Segoe UI" w:eastAsia="Times New Roman" w:hAnsi="Segoe UI" w:cs="Segoe UI"/>
          <w:b/>
          <w:bCs/>
          <w:color w:val="374151"/>
          <w:sz w:val="24"/>
          <w:szCs w:val="24"/>
          <w:bdr w:val="single" w:sz="2" w:space="0" w:color="D9D9E3" w:frame="1"/>
          <w:lang w:eastAsia="uk-UA"/>
        </w:rPr>
        <w:t>кінезіології</w:t>
      </w:r>
      <w:proofErr w:type="spellEnd"/>
      <w:r>
        <w:rPr>
          <w:rFonts w:ascii="Segoe UI" w:eastAsia="Times New Roman" w:hAnsi="Segoe UI" w:cs="Segoe UI"/>
          <w:b/>
          <w:bCs/>
          <w:color w:val="374151"/>
          <w:sz w:val="24"/>
          <w:szCs w:val="24"/>
          <w:bdr w:val="single" w:sz="2" w:space="0" w:color="D9D9E3" w:frame="1"/>
          <w:lang w:eastAsia="uk-UA"/>
        </w:rPr>
        <w:t xml:space="preserve"> в навчанні </w:t>
      </w:r>
      <w:r w:rsidRPr="004C33F5">
        <w:rPr>
          <w:rFonts w:ascii="Segoe UI" w:eastAsia="Times New Roman" w:hAnsi="Segoe UI" w:cs="Segoe UI"/>
          <w:color w:val="374151"/>
          <w:sz w:val="24"/>
          <w:szCs w:val="24"/>
          <w:lang w:eastAsia="uk-UA"/>
        </w:rPr>
        <w:t xml:space="preserve"> </w:t>
      </w:r>
      <w:r w:rsidR="0036267C">
        <w:rPr>
          <w:rFonts w:ascii="Segoe UI" w:eastAsia="Times New Roman" w:hAnsi="Segoe UI" w:cs="Segoe UI"/>
          <w:color w:val="374151"/>
          <w:sz w:val="24"/>
          <w:szCs w:val="24"/>
          <w:lang w:eastAsia="uk-UA"/>
        </w:rPr>
        <w:t xml:space="preserve"> </w:t>
      </w:r>
    </w:p>
    <w:p w:rsidR="0036267C"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3.1. Проведення серії практичних вправ для педагогів, спрямованих на активацію обох мозкових півкуль.</w:t>
      </w:r>
    </w:p>
    <w:p w:rsidR="0036267C" w:rsidRPr="0036267C" w:rsidRDefault="0036267C" w:rsidP="0036267C">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Pr>
          <w:rFonts w:ascii="Segoe UI" w:eastAsia="Times New Roman" w:hAnsi="Segoe UI" w:cs="Segoe UI"/>
          <w:b/>
          <w:bCs/>
          <w:color w:val="374151"/>
          <w:sz w:val="24"/>
          <w:szCs w:val="24"/>
          <w:bdr w:val="single" w:sz="2" w:space="0" w:color="D9D9E3" w:frame="1"/>
          <w:lang w:eastAsia="uk-UA"/>
        </w:rPr>
        <w:t>1. Латеральні вправи</w:t>
      </w:r>
    </w:p>
    <w:p w:rsidR="0036267C" w:rsidRPr="0036267C" w:rsidRDefault="0036267C" w:rsidP="0036267C">
      <w:pPr>
        <w:numPr>
          <w:ilvl w:val="0"/>
          <w:numId w:val="7"/>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i/>
          <w:iCs/>
          <w:color w:val="374151"/>
          <w:sz w:val="24"/>
          <w:szCs w:val="24"/>
          <w:bdr w:val="single" w:sz="2" w:space="0" w:color="D9D9E3" w:frame="1"/>
          <w:lang w:eastAsia="uk-UA"/>
        </w:rPr>
        <w:t>Помахати руками:</w:t>
      </w:r>
      <w:r w:rsidRPr="0036267C">
        <w:rPr>
          <w:rFonts w:ascii="Segoe UI" w:eastAsia="Times New Roman" w:hAnsi="Segoe UI" w:cs="Segoe UI"/>
          <w:color w:val="374151"/>
          <w:sz w:val="24"/>
          <w:szCs w:val="24"/>
          <w:lang w:eastAsia="uk-UA"/>
        </w:rPr>
        <w:t xml:space="preserve"> Педагоги стають у коло та помахують руками вліво та вправо, активізуючи обидві півкулі. Можна додати музичний акомпанемент для більшої динаміки.</w:t>
      </w:r>
    </w:p>
    <w:p w:rsidR="0036267C" w:rsidRPr="0036267C" w:rsidRDefault="0036267C" w:rsidP="0036267C">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Pr>
          <w:rFonts w:ascii="Segoe UI" w:eastAsia="Times New Roman" w:hAnsi="Segoe UI" w:cs="Segoe UI"/>
          <w:b/>
          <w:bCs/>
          <w:color w:val="374151"/>
          <w:sz w:val="24"/>
          <w:szCs w:val="24"/>
          <w:bdr w:val="single" w:sz="2" w:space="0" w:color="D9D9E3" w:frame="1"/>
          <w:lang w:eastAsia="uk-UA"/>
        </w:rPr>
        <w:t xml:space="preserve">2. Крос-Крос </w:t>
      </w:r>
    </w:p>
    <w:p w:rsidR="0036267C" w:rsidRPr="0036267C" w:rsidRDefault="0036267C" w:rsidP="0036267C">
      <w:pPr>
        <w:numPr>
          <w:ilvl w:val="0"/>
          <w:numId w:val="8"/>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36267C">
        <w:rPr>
          <w:rFonts w:ascii="Segoe UI" w:eastAsia="Times New Roman" w:hAnsi="Segoe UI" w:cs="Segoe UI"/>
          <w:i/>
          <w:iCs/>
          <w:color w:val="374151"/>
          <w:sz w:val="24"/>
          <w:szCs w:val="24"/>
          <w:bdr w:val="single" w:sz="2" w:space="0" w:color="D9D9E3" w:frame="1"/>
          <w:lang w:eastAsia="uk-UA"/>
        </w:rPr>
        <w:t>Складання слів:</w:t>
      </w:r>
      <w:r w:rsidRPr="0036267C">
        <w:rPr>
          <w:rFonts w:ascii="Segoe UI" w:eastAsia="Times New Roman" w:hAnsi="Segoe UI" w:cs="Segoe UI"/>
          <w:color w:val="374151"/>
          <w:sz w:val="24"/>
          <w:szCs w:val="24"/>
          <w:lang w:eastAsia="uk-UA"/>
        </w:rPr>
        <w:t xml:space="preserve"> Педагоги отримують аркуші паперу з літерами. Завдання - скласти якнайбільше слів, комбінуючи літери. Це вправа сприяє розвитку творчого мислення та використанню обох півкуль.</w:t>
      </w:r>
    </w:p>
    <w:p w:rsidR="0036267C" w:rsidRDefault="0036267C"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p>
    <w:p w:rsidR="0036267C"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 xml:space="preserve"> 3.2. Обговорення ефективності та перспектив використання рухливих технік у класній кімнаті.</w:t>
      </w:r>
    </w:p>
    <w:p w:rsidR="004C33F5" w:rsidRP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 xml:space="preserve"> 3.3. Аналіз кейсів та обмін досвідом серед учасників тренінгу.</w:t>
      </w:r>
    </w:p>
    <w:p w:rsidR="0036267C"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b/>
          <w:bCs/>
          <w:color w:val="374151"/>
          <w:sz w:val="24"/>
          <w:szCs w:val="24"/>
          <w:bdr w:val="single" w:sz="2" w:space="0" w:color="D9D9E3" w:frame="1"/>
          <w:lang w:eastAsia="uk-UA"/>
        </w:rPr>
        <w:t>Частина 4</w:t>
      </w:r>
      <w:r>
        <w:rPr>
          <w:rFonts w:ascii="Segoe UI" w:eastAsia="Times New Roman" w:hAnsi="Segoe UI" w:cs="Segoe UI"/>
          <w:b/>
          <w:bCs/>
          <w:color w:val="374151"/>
          <w:sz w:val="24"/>
          <w:szCs w:val="24"/>
          <w:bdr w:val="single" w:sz="2" w:space="0" w:color="D9D9E3" w:frame="1"/>
          <w:lang w:eastAsia="uk-UA"/>
        </w:rPr>
        <w:t>: Перспективи і розвиток</w:t>
      </w:r>
      <w:r w:rsidRPr="004C33F5">
        <w:rPr>
          <w:rFonts w:ascii="Segoe UI" w:eastAsia="Times New Roman" w:hAnsi="Segoe UI" w:cs="Segoe UI"/>
          <w:color w:val="374151"/>
          <w:sz w:val="24"/>
          <w:szCs w:val="24"/>
          <w:lang w:eastAsia="uk-UA"/>
        </w:rPr>
        <w:t xml:space="preserve"> </w:t>
      </w:r>
    </w:p>
    <w:p w:rsidR="0036267C"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lastRenderedPageBreak/>
        <w:t xml:space="preserve">4.1. Обговорення можливостей впровадження </w:t>
      </w:r>
      <w:proofErr w:type="spellStart"/>
      <w:r w:rsidRPr="004C33F5">
        <w:rPr>
          <w:rFonts w:ascii="Segoe UI" w:eastAsia="Times New Roman" w:hAnsi="Segoe UI" w:cs="Segoe UI"/>
          <w:color w:val="374151"/>
          <w:sz w:val="24"/>
          <w:szCs w:val="24"/>
          <w:lang w:eastAsia="uk-UA"/>
        </w:rPr>
        <w:t>кінезіології</w:t>
      </w:r>
      <w:proofErr w:type="spellEnd"/>
      <w:r w:rsidRPr="004C33F5">
        <w:rPr>
          <w:rFonts w:ascii="Segoe UI" w:eastAsia="Times New Roman" w:hAnsi="Segoe UI" w:cs="Segoe UI"/>
          <w:color w:val="374151"/>
          <w:sz w:val="24"/>
          <w:szCs w:val="24"/>
          <w:lang w:eastAsia="uk-UA"/>
        </w:rPr>
        <w:t xml:space="preserve"> в педагогічну практику.</w:t>
      </w:r>
    </w:p>
    <w:p w:rsidR="004C33F5" w:rsidRP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 xml:space="preserve"> 4.2. Заклик до самоосвіти та подальшого вдосконалення з використання </w:t>
      </w:r>
      <w:proofErr w:type="spellStart"/>
      <w:r w:rsidRPr="004C33F5">
        <w:rPr>
          <w:rFonts w:ascii="Segoe UI" w:eastAsia="Times New Roman" w:hAnsi="Segoe UI" w:cs="Segoe UI"/>
          <w:color w:val="374151"/>
          <w:sz w:val="24"/>
          <w:szCs w:val="24"/>
          <w:lang w:eastAsia="uk-UA"/>
        </w:rPr>
        <w:t>кінезіології</w:t>
      </w:r>
      <w:proofErr w:type="spellEnd"/>
      <w:r w:rsidRPr="004C33F5">
        <w:rPr>
          <w:rFonts w:ascii="Segoe UI" w:eastAsia="Times New Roman" w:hAnsi="Segoe UI" w:cs="Segoe UI"/>
          <w:color w:val="374151"/>
          <w:sz w:val="24"/>
          <w:szCs w:val="24"/>
          <w:lang w:eastAsia="uk-UA"/>
        </w:rPr>
        <w:t xml:space="preserve"> у роботі з дітьми.</w:t>
      </w:r>
    </w:p>
    <w:p w:rsidR="0036267C"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b/>
          <w:bCs/>
          <w:color w:val="374151"/>
          <w:sz w:val="24"/>
          <w:szCs w:val="24"/>
          <w:bdr w:val="single" w:sz="2" w:space="0" w:color="D9D9E3" w:frame="1"/>
          <w:lang w:eastAsia="uk-UA"/>
        </w:rPr>
      </w:pPr>
      <w:r>
        <w:rPr>
          <w:rFonts w:ascii="Segoe UI" w:eastAsia="Times New Roman" w:hAnsi="Segoe UI" w:cs="Segoe UI"/>
          <w:b/>
          <w:bCs/>
          <w:color w:val="374151"/>
          <w:sz w:val="24"/>
          <w:szCs w:val="24"/>
          <w:bdr w:val="single" w:sz="2" w:space="0" w:color="D9D9E3" w:frame="1"/>
          <w:lang w:eastAsia="uk-UA"/>
        </w:rPr>
        <w:t>Частина 5: Заключення</w:t>
      </w:r>
    </w:p>
    <w:p w:rsidR="0036267C"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Pr>
          <w:rFonts w:ascii="Segoe UI" w:eastAsia="Times New Roman" w:hAnsi="Segoe UI" w:cs="Segoe UI"/>
          <w:b/>
          <w:bCs/>
          <w:color w:val="374151"/>
          <w:sz w:val="24"/>
          <w:szCs w:val="24"/>
          <w:bdr w:val="single" w:sz="2" w:space="0" w:color="D9D9E3" w:frame="1"/>
          <w:lang w:eastAsia="uk-UA"/>
        </w:rPr>
        <w:t xml:space="preserve"> </w:t>
      </w:r>
      <w:r w:rsidRPr="004C33F5">
        <w:rPr>
          <w:rFonts w:ascii="Segoe UI" w:eastAsia="Times New Roman" w:hAnsi="Segoe UI" w:cs="Segoe UI"/>
          <w:color w:val="374151"/>
          <w:sz w:val="24"/>
          <w:szCs w:val="24"/>
          <w:lang w:eastAsia="uk-UA"/>
        </w:rPr>
        <w:t xml:space="preserve">5.1. Підведення підсумків та висловлення подяки учасникам. </w:t>
      </w:r>
    </w:p>
    <w:p w:rsidR="004C33F5" w:rsidRP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5.2. Роздача рекомендацій та матеріалів для самостійного вивчення.</w:t>
      </w:r>
    </w:p>
    <w:p w:rsidR="004C33F5" w:rsidRP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lang w:eastAsia="uk-UA"/>
        </w:rPr>
      </w:pPr>
      <w:r w:rsidRPr="004C33F5">
        <w:rPr>
          <w:rFonts w:ascii="Segoe UI" w:eastAsia="Times New Roman" w:hAnsi="Segoe UI" w:cs="Segoe UI"/>
          <w:b/>
          <w:bCs/>
          <w:color w:val="374151"/>
          <w:sz w:val="24"/>
          <w:szCs w:val="24"/>
          <w:bdr w:val="single" w:sz="2" w:space="0" w:color="D9D9E3" w:frame="1"/>
          <w:lang w:eastAsia="uk-UA"/>
        </w:rPr>
        <w:t>Методи роботи:</w:t>
      </w:r>
    </w:p>
    <w:p w:rsidR="004C33F5" w:rsidRPr="004C33F5" w:rsidRDefault="004C33F5" w:rsidP="004C33F5">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Інтерактивні лекції.</w:t>
      </w:r>
    </w:p>
    <w:p w:rsidR="004C33F5" w:rsidRPr="004C33F5" w:rsidRDefault="004C33F5" w:rsidP="004C33F5">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Групові обговорення.</w:t>
      </w:r>
    </w:p>
    <w:p w:rsidR="004C33F5" w:rsidRPr="004C33F5" w:rsidRDefault="004C33F5" w:rsidP="004C33F5">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Практичні вправи та демонстрації.</w:t>
      </w:r>
    </w:p>
    <w:p w:rsidR="004C33F5" w:rsidRPr="004C33F5" w:rsidRDefault="004C33F5" w:rsidP="004C33F5">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lang w:eastAsia="uk-UA"/>
        </w:rPr>
      </w:pPr>
      <w:r w:rsidRPr="004C33F5">
        <w:rPr>
          <w:rFonts w:ascii="Segoe UI" w:eastAsia="Times New Roman" w:hAnsi="Segoe UI" w:cs="Segoe UI"/>
          <w:color w:val="374151"/>
          <w:sz w:val="24"/>
          <w:szCs w:val="24"/>
          <w:lang w:eastAsia="uk-UA"/>
        </w:rPr>
        <w:t>Кейс-аналіз та обмін досвідом.</w:t>
      </w:r>
    </w:p>
    <w:p w:rsidR="004C33F5" w:rsidRPr="004C33F5" w:rsidRDefault="004C33F5" w:rsidP="004C33F5">
      <w:pPr>
        <w:pBdr>
          <w:top w:val="single" w:sz="2" w:space="0" w:color="D9D9E3"/>
          <w:left w:val="single" w:sz="2" w:space="0" w:color="D9D9E3"/>
          <w:bottom w:val="single" w:sz="2" w:space="0" w:color="D9D9E3"/>
          <w:right w:val="single" w:sz="2" w:space="0" w:color="D9D9E3"/>
        </w:pBdr>
        <w:shd w:val="clear" w:color="auto" w:fill="F7F7F8"/>
        <w:spacing w:before="300" w:after="0" w:line="240" w:lineRule="auto"/>
        <w:rPr>
          <w:rFonts w:ascii="Segoe UI" w:eastAsia="Times New Roman" w:hAnsi="Segoe UI" w:cs="Segoe UI"/>
          <w:color w:val="374151"/>
          <w:sz w:val="24"/>
          <w:szCs w:val="24"/>
          <w:lang w:eastAsia="uk-UA"/>
        </w:rPr>
      </w:pPr>
      <w:r w:rsidRPr="004C33F5">
        <w:rPr>
          <w:rFonts w:ascii="Segoe UI" w:eastAsia="Times New Roman" w:hAnsi="Segoe UI" w:cs="Segoe UI"/>
          <w:b/>
          <w:bCs/>
          <w:color w:val="374151"/>
          <w:sz w:val="24"/>
          <w:szCs w:val="24"/>
          <w:bdr w:val="single" w:sz="2" w:space="0" w:color="D9D9E3" w:frame="1"/>
          <w:lang w:eastAsia="uk-UA"/>
        </w:rPr>
        <w:t>Результат очікування:</w:t>
      </w:r>
      <w:r w:rsidRPr="004C33F5">
        <w:rPr>
          <w:rFonts w:ascii="Segoe UI" w:eastAsia="Times New Roman" w:hAnsi="Segoe UI" w:cs="Segoe UI"/>
          <w:color w:val="374151"/>
          <w:sz w:val="24"/>
          <w:szCs w:val="24"/>
          <w:lang w:eastAsia="uk-UA"/>
        </w:rPr>
        <w:t xml:space="preserve"> Учасники отримають не лише теоретичні знання про </w:t>
      </w:r>
      <w:proofErr w:type="spellStart"/>
      <w:r w:rsidRPr="004C33F5">
        <w:rPr>
          <w:rFonts w:ascii="Segoe UI" w:eastAsia="Times New Roman" w:hAnsi="Segoe UI" w:cs="Segoe UI"/>
          <w:color w:val="374151"/>
          <w:sz w:val="24"/>
          <w:szCs w:val="24"/>
          <w:lang w:eastAsia="uk-UA"/>
        </w:rPr>
        <w:t>кінезіологію</w:t>
      </w:r>
      <w:proofErr w:type="spellEnd"/>
      <w:r w:rsidRPr="004C33F5">
        <w:rPr>
          <w:rFonts w:ascii="Segoe UI" w:eastAsia="Times New Roman" w:hAnsi="Segoe UI" w:cs="Segoe UI"/>
          <w:color w:val="374151"/>
          <w:sz w:val="24"/>
          <w:szCs w:val="24"/>
          <w:lang w:eastAsia="uk-UA"/>
        </w:rPr>
        <w:t>, але й конкретні практичні інструменти, які можуть використовувати в своїй педагогічній діяльності для покращення розвитку та навчання дітей.</w:t>
      </w:r>
    </w:p>
    <w:p w:rsidR="00953637" w:rsidRDefault="005529D0"/>
    <w:sectPr w:rsidR="0095363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73A4D"/>
    <w:multiLevelType w:val="multilevel"/>
    <w:tmpl w:val="BC08E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341A56"/>
    <w:multiLevelType w:val="multilevel"/>
    <w:tmpl w:val="1A1ABB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997A4C"/>
    <w:multiLevelType w:val="multilevel"/>
    <w:tmpl w:val="0BFA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2B0FA0"/>
    <w:multiLevelType w:val="multilevel"/>
    <w:tmpl w:val="6028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A863E78"/>
    <w:multiLevelType w:val="multilevel"/>
    <w:tmpl w:val="8590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61B054B"/>
    <w:multiLevelType w:val="multilevel"/>
    <w:tmpl w:val="8F94A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613162C"/>
    <w:multiLevelType w:val="multilevel"/>
    <w:tmpl w:val="BB32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B6C3E2A"/>
    <w:multiLevelType w:val="multilevel"/>
    <w:tmpl w:val="33328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0"/>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3F5"/>
    <w:rsid w:val="0036267C"/>
    <w:rsid w:val="004C33F5"/>
    <w:rsid w:val="005529D0"/>
    <w:rsid w:val="006424E9"/>
    <w:rsid w:val="00E27B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A2BF9"/>
  <w15:chartTrackingRefBased/>
  <w15:docId w15:val="{8D6F8F04-EF8C-4A7C-948F-983931F84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C33F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4C33F5"/>
    <w:rPr>
      <w:b/>
      <w:bCs/>
    </w:rPr>
  </w:style>
  <w:style w:type="character" w:styleId="a5">
    <w:name w:val="Emphasis"/>
    <w:basedOn w:val="a0"/>
    <w:uiPriority w:val="20"/>
    <w:qFormat/>
    <w:rsid w:val="004C33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489857">
      <w:bodyDiv w:val="1"/>
      <w:marLeft w:val="0"/>
      <w:marRight w:val="0"/>
      <w:marTop w:val="0"/>
      <w:marBottom w:val="0"/>
      <w:divBdr>
        <w:top w:val="none" w:sz="0" w:space="0" w:color="auto"/>
        <w:left w:val="none" w:sz="0" w:space="0" w:color="auto"/>
        <w:bottom w:val="none" w:sz="0" w:space="0" w:color="auto"/>
        <w:right w:val="none" w:sz="0" w:space="0" w:color="auto"/>
      </w:divBdr>
    </w:div>
    <w:div w:id="686559223">
      <w:bodyDiv w:val="1"/>
      <w:marLeft w:val="0"/>
      <w:marRight w:val="0"/>
      <w:marTop w:val="0"/>
      <w:marBottom w:val="0"/>
      <w:divBdr>
        <w:top w:val="none" w:sz="0" w:space="0" w:color="auto"/>
        <w:left w:val="none" w:sz="0" w:space="0" w:color="auto"/>
        <w:bottom w:val="none" w:sz="0" w:space="0" w:color="auto"/>
        <w:right w:val="none" w:sz="0" w:space="0" w:color="auto"/>
      </w:divBdr>
    </w:div>
    <w:div w:id="1019088565">
      <w:bodyDiv w:val="1"/>
      <w:marLeft w:val="0"/>
      <w:marRight w:val="0"/>
      <w:marTop w:val="0"/>
      <w:marBottom w:val="0"/>
      <w:divBdr>
        <w:top w:val="none" w:sz="0" w:space="0" w:color="auto"/>
        <w:left w:val="none" w:sz="0" w:space="0" w:color="auto"/>
        <w:bottom w:val="none" w:sz="0" w:space="0" w:color="auto"/>
        <w:right w:val="none" w:sz="0" w:space="0" w:color="auto"/>
      </w:divBdr>
    </w:div>
    <w:div w:id="1112482330">
      <w:bodyDiv w:val="1"/>
      <w:marLeft w:val="0"/>
      <w:marRight w:val="0"/>
      <w:marTop w:val="0"/>
      <w:marBottom w:val="0"/>
      <w:divBdr>
        <w:top w:val="none" w:sz="0" w:space="0" w:color="auto"/>
        <w:left w:val="none" w:sz="0" w:space="0" w:color="auto"/>
        <w:bottom w:val="none" w:sz="0" w:space="0" w:color="auto"/>
        <w:right w:val="none" w:sz="0" w:space="0" w:color="auto"/>
      </w:divBdr>
    </w:div>
    <w:div w:id="1549218555">
      <w:bodyDiv w:val="1"/>
      <w:marLeft w:val="0"/>
      <w:marRight w:val="0"/>
      <w:marTop w:val="0"/>
      <w:marBottom w:val="0"/>
      <w:divBdr>
        <w:top w:val="none" w:sz="0" w:space="0" w:color="auto"/>
        <w:left w:val="none" w:sz="0" w:space="0" w:color="auto"/>
        <w:bottom w:val="none" w:sz="0" w:space="0" w:color="auto"/>
        <w:right w:val="none" w:sz="0" w:space="0" w:color="auto"/>
      </w:divBdr>
    </w:div>
    <w:div w:id="1563251172">
      <w:bodyDiv w:val="1"/>
      <w:marLeft w:val="0"/>
      <w:marRight w:val="0"/>
      <w:marTop w:val="0"/>
      <w:marBottom w:val="0"/>
      <w:divBdr>
        <w:top w:val="none" w:sz="0" w:space="0" w:color="auto"/>
        <w:left w:val="none" w:sz="0" w:space="0" w:color="auto"/>
        <w:bottom w:val="none" w:sz="0" w:space="0" w:color="auto"/>
        <w:right w:val="none" w:sz="0" w:space="0" w:color="auto"/>
      </w:divBdr>
    </w:div>
    <w:div w:id="1956985713">
      <w:bodyDiv w:val="1"/>
      <w:marLeft w:val="0"/>
      <w:marRight w:val="0"/>
      <w:marTop w:val="0"/>
      <w:marBottom w:val="0"/>
      <w:divBdr>
        <w:top w:val="none" w:sz="0" w:space="0" w:color="auto"/>
        <w:left w:val="none" w:sz="0" w:space="0" w:color="auto"/>
        <w:bottom w:val="none" w:sz="0" w:space="0" w:color="auto"/>
        <w:right w:val="none" w:sz="0" w:space="0" w:color="auto"/>
      </w:divBdr>
    </w:div>
    <w:div w:id="1999334431">
      <w:bodyDiv w:val="1"/>
      <w:marLeft w:val="0"/>
      <w:marRight w:val="0"/>
      <w:marTop w:val="0"/>
      <w:marBottom w:val="0"/>
      <w:divBdr>
        <w:top w:val="none" w:sz="0" w:space="0" w:color="auto"/>
        <w:left w:val="none" w:sz="0" w:space="0" w:color="auto"/>
        <w:bottom w:val="none" w:sz="0" w:space="0" w:color="auto"/>
        <w:right w:val="none" w:sz="0" w:space="0" w:color="auto"/>
      </w:divBdr>
    </w:div>
    <w:div w:id="212758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5982</Words>
  <Characters>3411</Characters>
  <Application>Microsoft Office Word</Application>
  <DocSecurity>0</DocSecurity>
  <Lines>28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2023-11-14T13:30:00Z</dcterms:created>
  <dcterms:modified xsi:type="dcterms:W3CDTF">2023-11-14T13:51:00Z</dcterms:modified>
</cp:coreProperties>
</file>