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EE9B3" w14:textId="3681180A" w:rsidR="006426E6" w:rsidRPr="00136884" w:rsidRDefault="006426E6" w:rsidP="0013688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</w:t>
      </w:r>
      <w:r w:rsidRPr="0013688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Пушко Яна </w:t>
      </w:r>
      <w:proofErr w:type="spellStart"/>
      <w:r w:rsidRPr="00136884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Сергіївна</w:t>
      </w:r>
      <w:proofErr w:type="spellEnd"/>
    </w:p>
    <w:p w14:paraId="0F9C81D6" w14:textId="1B9B0B0F" w:rsidR="006426E6" w:rsidRPr="00136884" w:rsidRDefault="006426E6" w:rsidP="00136884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</w:t>
      </w:r>
      <w:proofErr w:type="spellStart"/>
      <w:r w:rsidRPr="00136884">
        <w:rPr>
          <w:rFonts w:ascii="Times New Roman" w:hAnsi="Times New Roman" w:cs="Times New Roman"/>
          <w:i/>
          <w:iCs/>
          <w:sz w:val="28"/>
          <w:szCs w:val="28"/>
          <w:lang w:val="ru-RU"/>
        </w:rPr>
        <w:t>Вчитель</w:t>
      </w:r>
      <w:proofErr w:type="spellEnd"/>
      <w:r w:rsidRPr="00136884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36884">
        <w:rPr>
          <w:rFonts w:ascii="Times New Roman" w:hAnsi="Times New Roman" w:cs="Times New Roman"/>
          <w:i/>
          <w:iCs/>
          <w:sz w:val="28"/>
          <w:szCs w:val="28"/>
          <w:lang w:val="ru-RU"/>
        </w:rPr>
        <w:t>англійської</w:t>
      </w:r>
      <w:proofErr w:type="spellEnd"/>
      <w:r w:rsidRPr="00136884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136884">
        <w:rPr>
          <w:rFonts w:ascii="Times New Roman" w:hAnsi="Times New Roman" w:cs="Times New Roman"/>
          <w:i/>
          <w:iCs/>
          <w:sz w:val="28"/>
          <w:szCs w:val="28"/>
          <w:lang w:val="ru-RU"/>
        </w:rPr>
        <w:t>мови</w:t>
      </w:r>
      <w:proofErr w:type="spellEnd"/>
    </w:p>
    <w:p w14:paraId="3F4239EC" w14:textId="39919004" w:rsidR="006426E6" w:rsidRPr="00136884" w:rsidRDefault="006426E6" w:rsidP="00136884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136884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                                                            КЗ «ХАРКІВСЬКИЙ УНІВЕРСИТЕТСЬКИЙ </w:t>
      </w:r>
    </w:p>
    <w:p w14:paraId="4828A6D1" w14:textId="50C92BBC" w:rsidR="006426E6" w:rsidRPr="00136884" w:rsidRDefault="006426E6" w:rsidP="00136884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136884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                                                           ЛІЦЕЙ ХАРКІВСЬКОЇ МІСЬКОЇ РАДИ»</w:t>
      </w:r>
      <w:r w:rsidR="00136884" w:rsidRPr="00136884">
        <w:rPr>
          <w:rFonts w:ascii="Times New Roman" w:hAnsi="Times New Roman" w:cs="Times New Roman"/>
          <w:i/>
          <w:iCs/>
          <w:sz w:val="28"/>
          <w:szCs w:val="28"/>
          <w:lang w:val="ru-RU"/>
        </w:rPr>
        <w:t>.</w:t>
      </w:r>
    </w:p>
    <w:p w14:paraId="4DBE6FD3" w14:textId="77777777" w:rsidR="006426E6" w:rsidRDefault="006426E6" w:rsidP="006426E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362DCD3" w14:textId="55D7AAC0" w:rsidR="00A77835" w:rsidRPr="00A77835" w:rsidRDefault="00A77835" w:rsidP="00A7783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Розвиток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емоційного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інтелекту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учнів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початкових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класів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умовах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дистанційного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навчання</w:t>
      </w:r>
      <w:proofErr w:type="spellEnd"/>
    </w:p>
    <w:p w14:paraId="32BE799F" w14:textId="77777777" w:rsidR="00A77835" w:rsidRPr="00A77835" w:rsidRDefault="00A77835" w:rsidP="00A7783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Вступ</w:t>
      </w:r>
      <w:proofErr w:type="spellEnd"/>
    </w:p>
    <w:p w14:paraId="504CA30D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Емоційний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інтелект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(ЕІ) є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ключовим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компонентом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особистісного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дитини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впливає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здатність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розуміти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власні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ефективно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спілкуватися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адаптуватися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соціальному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середовищі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. В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умовах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дистанційного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ЕІ у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молодших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школярів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набуває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особливої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актуальності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оскільки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відсутність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безпосередньої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взаємодії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ускладнювати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емоційних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соціальних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717FED8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Виклики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дистанційного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навчання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для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розвитку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емоційного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інтелекту</w:t>
      </w:r>
      <w:proofErr w:type="spellEnd"/>
    </w:p>
    <w:p w14:paraId="5E986521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Дистанційне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створює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низку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викликів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ЕІ у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молодших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школярів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76C99D4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Обмежена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соціальна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взаємодія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Відсутність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фізичної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присутності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однолітків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вчителів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зменшує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емпатії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соціальних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C5610A4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Зниження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невербальної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комунікації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Онлайн-формат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обмежує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сприйняття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невербальних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сигналів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, таких як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міміка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жести,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ускладнює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розуміння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CC92703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Підвищений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рівень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стресу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Адаптація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нових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форм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викликати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тривожність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емоційне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напруження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BEA8A36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Стратегії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розвитку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емоційного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інтелекту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онлайн-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навчанні</w:t>
      </w:r>
      <w:proofErr w:type="spellEnd"/>
    </w:p>
    <w:p w14:paraId="4FC51794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lastRenderedPageBreak/>
        <w:t>Незважаючи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виклики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існують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ефективні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методи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підтримки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ЕІ у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дистанційному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форматі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7265A10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Інтерактивні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групові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обговорення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віртуальних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кімнат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дозволяє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ділитися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своїми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почуттями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вчитися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розуміти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559F4B8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Рольові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ігри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онлайн:</w:t>
      </w:r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сценаріїв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грають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різні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ролі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емпатії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співпраці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70E400A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Використання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мультимедійних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ресурсів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Відео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анімації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демонструють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різні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емоційні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ситуації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допомагають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дітям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краще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розуміти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ідентифікувати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8BB8997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Регулярні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рефлексивні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сесії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Заохочення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вираження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почуттів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емоційних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переживань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самоусвідомлення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D9A240B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Роль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вчителя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у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підтримці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емоційного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інтелекту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онлайн</w:t>
      </w:r>
    </w:p>
    <w:p w14:paraId="4D65B10F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Вчитель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відіграє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ключову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роль у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розвитку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ЕІ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учнів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навіть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умовах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дистанційного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навчання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5146580D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емоційно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безпечного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середовища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Підтримка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відкритої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доброзичливої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атмосфери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вільному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вираженню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2ACCF21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Моделювання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емоційної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компетентності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Демонстрація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власної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емоційної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усвідомленості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регуляції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служить прикладом для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A92E7C1" w14:textId="77777777" w:rsidR="00A77835" w:rsidRPr="00A77835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Індивідуальний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підхід</w:t>
      </w:r>
      <w:proofErr w:type="spellEnd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Врахування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емоційних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потреб кожного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надання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відповідної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підтримки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0D18485" w14:textId="77777777" w:rsidR="00A77835" w:rsidRPr="00A77835" w:rsidRDefault="00A77835" w:rsidP="00A7783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Висновок</w:t>
      </w:r>
      <w:proofErr w:type="spellEnd"/>
    </w:p>
    <w:p w14:paraId="2C14E901" w14:textId="35A53F01" w:rsidR="007B783A" w:rsidRDefault="00A77835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емоційного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інтелекту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молодших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школярів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умовах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дистанційного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важливим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завданням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сучасної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інтерактивних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методів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підтримка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з боку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адаптація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навчальних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матеріалів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r w:rsidRPr="00A7783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онлайн-формату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сприяють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ефективному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формуванню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емоційних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соціальних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A77835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A778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F6EDDA9" w14:textId="7B3A5D21" w:rsidR="003F59D3" w:rsidRDefault="003F59D3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913B8CC" w14:textId="54A51CAF" w:rsidR="003F59D3" w:rsidRDefault="003F59D3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D4A56B7" w14:textId="07ED8EF7" w:rsidR="003F59D3" w:rsidRDefault="003F59D3" w:rsidP="00A7783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B7FF025" w14:textId="77777777" w:rsidR="003F59D3" w:rsidRPr="003F59D3" w:rsidRDefault="003F59D3" w:rsidP="003F59D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Список </w:t>
      </w:r>
      <w:proofErr w:type="spellStart"/>
      <w:r w:rsidRPr="003F59D3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використаних</w:t>
      </w:r>
      <w:proofErr w:type="spellEnd"/>
      <w:r w:rsidRPr="003F59D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b/>
          <w:bCs/>
          <w:sz w:val="28"/>
          <w:szCs w:val="28"/>
          <w:lang w:val="ru-RU"/>
        </w:rPr>
        <w:t>джерел</w:t>
      </w:r>
      <w:proofErr w:type="spellEnd"/>
    </w:p>
    <w:p w14:paraId="562C9521" w14:textId="77777777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1. Власова О. І.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Психологія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соціальних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здібностей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537169F" w14:textId="6472584C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структура,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динаміка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чинники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Київ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ВПЦ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F59D3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Київський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університет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», 2005. 308 с.</w:t>
      </w:r>
    </w:p>
    <w:p w14:paraId="6A8877BD" w14:textId="01AA158D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Гоулман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Д.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Емоційний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інтелект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/ пер. з англ.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С.Л.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Гумецької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арків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Віват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, 2020. 512 с.</w:t>
      </w:r>
    </w:p>
    <w:p w14:paraId="2B579B1D" w14:textId="6F66823A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3. Груша Л. О.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Педагогічні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умови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виховання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емоційної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культури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молодшого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шкільного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віку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автореф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дис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. ...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канд. пед. </w:t>
      </w:r>
      <w:proofErr w:type="gram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наук :</w:t>
      </w:r>
      <w:proofErr w:type="gram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13.00.07 /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Інститут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проблем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виховання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АПН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Київ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, 2009. 22 с.</w:t>
      </w:r>
    </w:p>
    <w:p w14:paraId="11A0B7D7" w14:textId="556FC033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Koтик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T. M.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Hoвa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yкpaïнcькa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шкoлa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тeopiя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i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пpaктикa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фopмyвaння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eмoцiйнoгo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iнтeлeктy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yчнiв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пoчаткoвoï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шкo</w:t>
      </w:r>
      <w:proofErr w:type="gram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ли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нaвч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.-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мeтoд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. п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ociб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. для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вчитeлiв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пoчаткoвoï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шкoли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Tepнoпi</w:t>
      </w:r>
      <w:proofErr w:type="gram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ль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Aстон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, 2020. 192 c.</w:t>
      </w:r>
    </w:p>
    <w:p w14:paraId="23182595" w14:textId="5624B556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5. Мельник О.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Підготовка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вчителів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початкових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класів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емоційного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інтелекту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. Початкова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F59D3">
        <w:rPr>
          <w:rFonts w:ascii="Times New Roman" w:hAnsi="Times New Roman" w:cs="Times New Roman"/>
          <w:sz w:val="28"/>
          <w:szCs w:val="28"/>
          <w:lang w:val="ru-RU"/>
        </w:rPr>
        <w:t>школа. 2019. № 11. С. 51–55.</w:t>
      </w:r>
    </w:p>
    <w:p w14:paraId="70541177" w14:textId="58D22F15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6. Носенко Е. Л.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Емоційний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інтелект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як форма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прояву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важливої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складової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особистісного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потенціалу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рефлексивної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свідомості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Вісник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ДНУ.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Адаптивне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управління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теорія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практика.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Педагогіка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. 2019.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Вип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. 7 (13). С. 122.</w:t>
      </w:r>
    </w:p>
    <w:p w14:paraId="4F7F216A" w14:textId="060917F7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7. Носенко Е., Коврига Н.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Емоційний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інтелект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концептуалізація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феномену,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ocновні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функції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монографія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Київ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: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Вища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школа, 2003. 126 с.</w:t>
      </w:r>
    </w:p>
    <w:p w14:paraId="11630468" w14:textId="1A6BB2D4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8.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Прахова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С. А., Макаренко Н. М.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емоційного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інтелекту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необхідної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компетенції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на шляху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соціалізації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дитини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3F59D3">
        <w:rPr>
          <w:rFonts w:ascii="Times New Roman" w:hAnsi="Times New Roman" w:cs="Times New Roman"/>
          <w:sz w:val="28"/>
          <w:szCs w:val="28"/>
        </w:rPr>
        <w:t xml:space="preserve">Psychological journal. 2020. </w:t>
      </w:r>
      <w:r w:rsidRPr="003F59D3">
        <w:rPr>
          <w:rFonts w:ascii="Times New Roman" w:hAnsi="Times New Roman" w:cs="Times New Roman"/>
          <w:sz w:val="28"/>
          <w:szCs w:val="28"/>
          <w:lang w:val="ru-RU"/>
        </w:rPr>
        <w:t>№ 6 (2).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F59D3">
        <w:rPr>
          <w:rFonts w:ascii="Times New Roman" w:hAnsi="Times New Roman" w:cs="Times New Roman"/>
          <w:sz w:val="28"/>
          <w:szCs w:val="28"/>
          <w:lang w:val="ru-RU"/>
        </w:rPr>
        <w:t>С. 134–142.</w:t>
      </w:r>
    </w:p>
    <w:p w14:paraId="77218BE2" w14:textId="212F7143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9. Савченко Ю.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емоційного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інтелекту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молодшого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шкільного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віку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Освіта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обдарованої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. 2014. № 12. С. 12–16.</w:t>
      </w:r>
    </w:p>
    <w:p w14:paraId="0E43DD01" w14:textId="71CABCFB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10. Сухопара І.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Чинники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емоційного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інтелекту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молодших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школярів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контексті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НУШ.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Наукові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записки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БДПУ.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Педагогічні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науки. 2020.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Вип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. 1. С. 111–122.</w:t>
      </w:r>
    </w:p>
    <w:p w14:paraId="257ED1A7" w14:textId="72A0A347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11. Шпак М.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Вікові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особливості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емоційного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інтелекту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молодших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школярів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3F59D3">
        <w:rPr>
          <w:rFonts w:ascii="Times New Roman" w:hAnsi="Times New Roman" w:cs="Times New Roman"/>
          <w:sz w:val="28"/>
          <w:szCs w:val="28"/>
        </w:rPr>
        <w:t>Science and Education a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F59D3">
        <w:rPr>
          <w:rFonts w:ascii="Times New Roman" w:hAnsi="Times New Roman" w:cs="Times New Roman"/>
          <w:sz w:val="28"/>
          <w:szCs w:val="28"/>
        </w:rPr>
        <w:t xml:space="preserve">New Dimension. Pedagogy and Psychology. </w:t>
      </w:r>
      <w:r w:rsidRPr="003F59D3">
        <w:rPr>
          <w:rFonts w:ascii="Times New Roman" w:hAnsi="Times New Roman" w:cs="Times New Roman"/>
          <w:sz w:val="28"/>
          <w:szCs w:val="28"/>
          <w:lang w:val="ru-RU"/>
        </w:rPr>
        <w:t>2018. № VI (68).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Is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>. 164. P. 71–74.</w:t>
      </w:r>
    </w:p>
    <w:p w14:paraId="55AB43B1" w14:textId="6375C03D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12. Шпак М. М.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Психологія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емоційного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інтелекту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молодших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школярів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монографія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Тернопіль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ТНПУ </w:t>
      </w:r>
      <w:proofErr w:type="spellStart"/>
      <w:r w:rsidRPr="003F59D3">
        <w:rPr>
          <w:rFonts w:ascii="Times New Roman" w:hAnsi="Times New Roman" w:cs="Times New Roman"/>
          <w:sz w:val="28"/>
          <w:szCs w:val="28"/>
          <w:lang w:val="ru-RU"/>
        </w:rPr>
        <w:t>імені</w:t>
      </w:r>
      <w:proofErr w:type="spellEnd"/>
      <w:r w:rsidRPr="003F59D3">
        <w:rPr>
          <w:rFonts w:ascii="Times New Roman" w:hAnsi="Times New Roman" w:cs="Times New Roman"/>
          <w:sz w:val="28"/>
          <w:szCs w:val="28"/>
          <w:lang w:val="ru-RU"/>
        </w:rPr>
        <w:t xml:space="preserve"> В. Гнатюка, 2016. 372 с.</w:t>
      </w:r>
    </w:p>
    <w:p w14:paraId="3F923D19" w14:textId="4ADC5EC1" w:rsidR="003F59D3" w:rsidRPr="003F59D3" w:rsidRDefault="003F59D3" w:rsidP="003F59D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9D3">
        <w:rPr>
          <w:rFonts w:ascii="Times New Roman" w:hAnsi="Times New Roman" w:cs="Times New Roman"/>
          <w:sz w:val="28"/>
          <w:szCs w:val="28"/>
        </w:rPr>
        <w:t>13. Mayer J. D., Salovey P., Caruso D. Models of emotional</w:t>
      </w:r>
      <w:r w:rsidRPr="003F59D3">
        <w:rPr>
          <w:rFonts w:ascii="Times New Roman" w:hAnsi="Times New Roman" w:cs="Times New Roman"/>
          <w:sz w:val="28"/>
          <w:szCs w:val="28"/>
        </w:rPr>
        <w:t xml:space="preserve"> </w:t>
      </w:r>
      <w:r w:rsidRPr="003F59D3">
        <w:rPr>
          <w:rFonts w:ascii="Times New Roman" w:hAnsi="Times New Roman" w:cs="Times New Roman"/>
          <w:sz w:val="28"/>
          <w:szCs w:val="28"/>
        </w:rPr>
        <w:t>intelligence. Handbook of intelligence / R. J. Sternberg (Ed.).</w:t>
      </w:r>
      <w:r w:rsidRPr="006426E6">
        <w:rPr>
          <w:rFonts w:ascii="Times New Roman" w:hAnsi="Times New Roman" w:cs="Times New Roman"/>
          <w:sz w:val="28"/>
          <w:szCs w:val="28"/>
        </w:rPr>
        <w:t xml:space="preserve"> </w:t>
      </w:r>
      <w:r w:rsidRPr="006426E6">
        <w:rPr>
          <w:rFonts w:ascii="Times New Roman" w:hAnsi="Times New Roman" w:cs="Times New Roman"/>
          <w:sz w:val="28"/>
          <w:szCs w:val="28"/>
        </w:rPr>
        <w:t>Cambridge University Press, 2000. P. 396–420.</w:t>
      </w:r>
    </w:p>
    <w:sectPr w:rsidR="003F59D3" w:rsidRPr="003F59D3" w:rsidSect="00A7783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835"/>
    <w:rsid w:val="00136884"/>
    <w:rsid w:val="003F59D3"/>
    <w:rsid w:val="006426E6"/>
    <w:rsid w:val="007B783A"/>
    <w:rsid w:val="00A77835"/>
    <w:rsid w:val="00D1692D"/>
    <w:rsid w:val="00F5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43142"/>
  <w15:chartTrackingRefBased/>
  <w15:docId w15:val="{2A78636F-C882-4FAB-9E57-9C7C15F9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758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Пушко</dc:creator>
  <cp:keywords/>
  <dc:description/>
  <cp:lastModifiedBy>Яна Пушко</cp:lastModifiedBy>
  <cp:revision>5</cp:revision>
  <cp:lastPrinted>2025-02-09T10:32:00Z</cp:lastPrinted>
  <dcterms:created xsi:type="dcterms:W3CDTF">2025-02-09T10:32:00Z</dcterms:created>
  <dcterms:modified xsi:type="dcterms:W3CDTF">2025-02-09T10:40:00Z</dcterms:modified>
</cp:coreProperties>
</file>