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C7654" w14:textId="77777777" w:rsidR="00626188" w:rsidRDefault="00626188" w:rsidP="00626188">
      <w:pPr>
        <w:spacing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Байлова Н.М., заступник директора з </w:t>
      </w:r>
    </w:p>
    <w:p w14:paraId="24742419" w14:textId="77777777" w:rsidR="00626188" w:rsidRDefault="00626188" w:rsidP="00626188">
      <w:pPr>
        <w:spacing w:line="240" w:lineRule="auto"/>
        <w:jc w:val="right"/>
        <w:rPr>
          <w:rFonts w:ascii="Times New Roman" w:hAnsi="Times New Roman" w:cs="Times New Roman"/>
          <w:b/>
          <w:sz w:val="28"/>
          <w:szCs w:val="28"/>
        </w:rPr>
      </w:pPr>
      <w:r>
        <w:rPr>
          <w:rFonts w:ascii="Times New Roman" w:hAnsi="Times New Roman" w:cs="Times New Roman"/>
          <w:b/>
          <w:sz w:val="28"/>
          <w:szCs w:val="28"/>
        </w:rPr>
        <w:t xml:space="preserve">навчально- виховної роботи, </w:t>
      </w:r>
    </w:p>
    <w:p w14:paraId="169993AC" w14:textId="77777777" w:rsidR="00626188" w:rsidRDefault="00626188" w:rsidP="00626188">
      <w:pPr>
        <w:spacing w:line="240" w:lineRule="auto"/>
        <w:jc w:val="right"/>
        <w:rPr>
          <w:rFonts w:ascii="Times New Roman" w:hAnsi="Times New Roman" w:cs="Times New Roman"/>
          <w:b/>
          <w:sz w:val="28"/>
          <w:szCs w:val="28"/>
        </w:rPr>
      </w:pPr>
      <w:r>
        <w:rPr>
          <w:rFonts w:ascii="Times New Roman" w:hAnsi="Times New Roman" w:cs="Times New Roman"/>
          <w:b/>
          <w:sz w:val="28"/>
          <w:szCs w:val="28"/>
        </w:rPr>
        <w:t>учитель української мови та літератури</w:t>
      </w:r>
    </w:p>
    <w:p w14:paraId="1CC2F6FE" w14:textId="77777777" w:rsidR="00626188" w:rsidRDefault="00626188" w:rsidP="00626188">
      <w:pPr>
        <w:spacing w:line="240" w:lineRule="auto"/>
        <w:jc w:val="right"/>
        <w:rPr>
          <w:rFonts w:ascii="Times New Roman" w:hAnsi="Times New Roman" w:cs="Times New Roman"/>
          <w:b/>
          <w:sz w:val="28"/>
          <w:szCs w:val="28"/>
        </w:rPr>
      </w:pPr>
      <w:r>
        <w:rPr>
          <w:rFonts w:ascii="Times New Roman" w:hAnsi="Times New Roman" w:cs="Times New Roman"/>
          <w:b/>
          <w:sz w:val="28"/>
          <w:szCs w:val="28"/>
        </w:rPr>
        <w:t>Харківської гімназії №46 ім. М. В. Ломоносова</w:t>
      </w:r>
    </w:p>
    <w:p w14:paraId="7E8A2904" w14:textId="77777777" w:rsidR="00626188" w:rsidRDefault="00626188" w:rsidP="00626188">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Харківської міської ради Харківської області</w:t>
      </w:r>
    </w:p>
    <w:p w14:paraId="155467E1" w14:textId="77777777" w:rsidR="00626188" w:rsidRDefault="00626188" w:rsidP="00626188">
      <w:pPr>
        <w:jc w:val="center"/>
        <w:rPr>
          <w:rFonts w:ascii="Times New Roman" w:hAnsi="Times New Roman" w:cs="Times New Roman"/>
          <w:sz w:val="28"/>
          <w:szCs w:val="28"/>
        </w:rPr>
      </w:pPr>
    </w:p>
    <w:p w14:paraId="6221EC17" w14:textId="652C034A" w:rsidR="00626188" w:rsidRDefault="00626188" w:rsidP="00626188">
      <w:pPr>
        <w:jc w:val="center"/>
        <w:rPr>
          <w:rFonts w:ascii="Times New Roman" w:hAnsi="Times New Roman" w:cs="Times New Roman"/>
          <w:sz w:val="28"/>
          <w:szCs w:val="28"/>
        </w:rPr>
      </w:pPr>
      <w:r>
        <w:rPr>
          <w:rFonts w:ascii="Times New Roman" w:hAnsi="Times New Roman" w:cs="Times New Roman"/>
          <w:sz w:val="28"/>
          <w:szCs w:val="28"/>
        </w:rPr>
        <w:t xml:space="preserve">САМОСТІНІСЬ, САМОСТІЙНА ПІЗНАВАЛЬНА ДІЯЛЬНІСТЬ – ОЗНАКИ ЯКІСНОЇ ОСВІТИ </w:t>
      </w:r>
    </w:p>
    <w:p w14:paraId="4A6B27E4" w14:textId="77777777" w:rsidR="00626188" w:rsidRDefault="00626188" w:rsidP="00626188">
      <w:pPr>
        <w:jc w:val="center"/>
        <w:rPr>
          <w:rFonts w:ascii="Times New Roman" w:hAnsi="Times New Roman" w:cs="Times New Roman"/>
          <w:sz w:val="28"/>
          <w:szCs w:val="28"/>
        </w:rPr>
      </w:pPr>
    </w:p>
    <w:p w14:paraId="0BE62122" w14:textId="77777777" w:rsidR="00626188" w:rsidRDefault="00626188" w:rsidP="00626188">
      <w:pPr>
        <w:rPr>
          <w:rFonts w:ascii="Times New Roman" w:hAnsi="Times New Roman" w:cs="Times New Roman"/>
          <w:sz w:val="28"/>
          <w:szCs w:val="28"/>
        </w:rPr>
      </w:pPr>
      <w:r>
        <w:rPr>
          <w:rFonts w:ascii="Times New Roman" w:hAnsi="Times New Roman" w:cs="Times New Roman"/>
          <w:b/>
          <w:sz w:val="28"/>
          <w:szCs w:val="28"/>
        </w:rPr>
        <w:t>Спрямованість статті</w:t>
      </w:r>
      <w:r>
        <w:rPr>
          <w:rFonts w:ascii="Times New Roman" w:hAnsi="Times New Roman" w:cs="Times New Roman"/>
          <w:sz w:val="28"/>
          <w:szCs w:val="28"/>
        </w:rPr>
        <w:t>. У статті актуалізується увага на тому, що однією з важливих функцій освіти є формування самостійності, без якої не може досягти успіху жодна людина в суспільному житті. Сьогоднішній випускник, щоб реалізувати свої задуми в соціумі, повинен оволодіти під час навчання у школі, як мінімум, такими уміннями, підкреслюю уміннями, а не знаннями:</w:t>
      </w:r>
    </w:p>
    <w:p w14:paraId="1691DDE3" w14:textId="77777777" w:rsidR="00626188" w:rsidRDefault="00626188" w:rsidP="00626188">
      <w:pPr>
        <w:pStyle w:val="a5"/>
        <w:numPr>
          <w:ilvl w:val="0"/>
          <w:numId w:val="1"/>
        </w:numPr>
        <w:rPr>
          <w:rFonts w:ascii="Times New Roman" w:hAnsi="Times New Roman" w:cs="Times New Roman"/>
          <w:sz w:val="28"/>
          <w:szCs w:val="28"/>
        </w:rPr>
      </w:pPr>
      <w:r>
        <w:rPr>
          <w:rFonts w:ascii="Times New Roman" w:hAnsi="Times New Roman" w:cs="Times New Roman"/>
          <w:sz w:val="28"/>
          <w:szCs w:val="28"/>
        </w:rPr>
        <w:t>критично мислити;</w:t>
      </w:r>
    </w:p>
    <w:p w14:paraId="74F9FA58" w14:textId="77777777" w:rsidR="00626188" w:rsidRDefault="00626188" w:rsidP="00626188">
      <w:pPr>
        <w:pStyle w:val="a5"/>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використовувати знання як інструмент розв’язання життєвих проблем;</w:t>
      </w:r>
    </w:p>
    <w:p w14:paraId="3505FA9B" w14:textId="77777777" w:rsidR="00626188" w:rsidRDefault="00626188" w:rsidP="00626188">
      <w:pPr>
        <w:pStyle w:val="a5"/>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приймати нестандартні рішення;</w:t>
      </w:r>
    </w:p>
    <w:p w14:paraId="416BD0DE" w14:textId="77777777" w:rsidR="00626188" w:rsidRDefault="00626188" w:rsidP="00626188">
      <w:pPr>
        <w:pStyle w:val="a5"/>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запобігати конфліктним ситуаціям і самостійно виходити з них; </w:t>
      </w:r>
    </w:p>
    <w:p w14:paraId="6038B634" w14:textId="77777777" w:rsidR="00626188" w:rsidRDefault="00626188" w:rsidP="00626188">
      <w:pPr>
        <w:pStyle w:val="a5"/>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здобувати інформацію з різних джерел та застосовувати її для особистісного розвитку;</w:t>
      </w:r>
    </w:p>
    <w:p w14:paraId="7AB2D5C2" w14:textId="77777777" w:rsidR="00626188" w:rsidRDefault="00626188" w:rsidP="00626188">
      <w:pPr>
        <w:pStyle w:val="a5"/>
        <w:numPr>
          <w:ilvl w:val="0"/>
          <w:numId w:val="1"/>
        </w:num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бути здатним до альтернатив.</w:t>
      </w:r>
    </w:p>
    <w:p w14:paraId="39BF70C2" w14:textId="77777777" w:rsidR="00626188" w:rsidRDefault="00626188" w:rsidP="00626188">
      <w:pPr>
        <w:ind w:firstLine="567"/>
        <w:rPr>
          <w:rFonts w:ascii="Times New Roman" w:hAnsi="Times New Roman" w:cs="Times New Roman"/>
          <w:sz w:val="28"/>
          <w:szCs w:val="28"/>
        </w:rPr>
      </w:pPr>
      <w:r>
        <w:rPr>
          <w:rFonts w:ascii="Times New Roman" w:hAnsi="Times New Roman" w:cs="Times New Roman"/>
          <w:sz w:val="28"/>
          <w:szCs w:val="28"/>
        </w:rPr>
        <w:t xml:space="preserve">І все це повʼязано з самостійністю дій і мислення. Навіть прихильники традицій не заперечують, що соціум диктує нові умови життя, яке потребує нового образу мислення, нової людської діяльності, нової культури взаємин, а звідси якісно нового рівня освіченості випускника, де самостійність, самостійна, навчальна діяльність лідирує. У Концепції Нової української школи проголошено, що компетентнісний підхід, який є основою інноваційності, покликаний долати прірву між освітою, яку сьогодні отримують здобувачі й тією, яку потребує суспільство, а самоосвітня компетентність заслуговує на першочергову увагу вже тому, що в ній закладена активна, продуктивна роль того, хто навчається. Останнім часом </w:t>
      </w:r>
      <w:r>
        <w:rPr>
          <w:rFonts w:ascii="Times New Roman" w:hAnsi="Times New Roman" w:cs="Times New Roman"/>
          <w:sz w:val="28"/>
          <w:szCs w:val="28"/>
        </w:rPr>
        <w:lastRenderedPageBreak/>
        <w:t>наголос робиться на тому, що освіта і самоосвіта повинні розглядатися як єдиний цілісний процес. Тож самостійність виходить на перший план. В</w:t>
      </w:r>
      <w:r>
        <w:rPr>
          <w:rFonts w:ascii="Times New Roman" w:hAnsi="Times New Roman" w:cs="Times New Roman"/>
          <w:color w:val="000000"/>
          <w:sz w:val="28"/>
          <w:szCs w:val="28"/>
          <w:shd w:val="clear" w:color="auto" w:fill="FFFFFF"/>
        </w:rPr>
        <w:t>иходячи з означеного, можна визнати, що якість освіченості більшості наших випускників не завжди відповідає потребам життя, у якому цінується самостійність, споріднена з відповідальністю, уміння критично оцінювати себе, ситуацію, обирати те, що потрібне для особистого розвитку. Отже, ф</w:t>
      </w:r>
      <w:r>
        <w:rPr>
          <w:rFonts w:ascii="Times New Roman" w:hAnsi="Times New Roman" w:cs="Times New Roman"/>
          <w:sz w:val="28"/>
          <w:szCs w:val="28"/>
        </w:rPr>
        <w:t xml:space="preserve">ормування самостійності під час навчання в школі є одне з основних завдань освіти. А ідеї Нової української школи вказують на необхідність оволодівати педагогам новим змістом освіти, упроваджувати інновації, змінювати взаємовідносини з батьками, учнями, усувати традиції, які, за їхнім розумінням, усе ж таки забезпечують саме ту освіту, яку можна вважати якісною. </w:t>
      </w:r>
    </w:p>
    <w:p w14:paraId="005590EE" w14:textId="77777777" w:rsidR="00626188" w:rsidRDefault="00626188" w:rsidP="00626188">
      <w:pPr>
        <w:rPr>
          <w:rFonts w:ascii="Times New Roman" w:hAnsi="Times New Roman" w:cs="Times New Roman"/>
          <w:sz w:val="28"/>
          <w:szCs w:val="28"/>
        </w:rPr>
      </w:pPr>
      <w:r>
        <w:rPr>
          <w:rFonts w:ascii="Times New Roman" w:hAnsi="Times New Roman" w:cs="Times New Roman"/>
          <w:b/>
          <w:sz w:val="28"/>
          <w:szCs w:val="28"/>
        </w:rPr>
        <w:t xml:space="preserve">Наукові розвідки. </w:t>
      </w:r>
      <w:r>
        <w:rPr>
          <w:rFonts w:ascii="Times New Roman" w:hAnsi="Times New Roman" w:cs="Times New Roman"/>
          <w:sz w:val="28"/>
          <w:szCs w:val="28"/>
          <w:shd w:val="clear" w:color="auto" w:fill="FFFFFF"/>
        </w:rPr>
        <w:t xml:space="preserve">Досліджень у цьому питанні багато й серед різних </w:t>
      </w:r>
      <w:r>
        <w:rPr>
          <w:rFonts w:ascii="Times New Roman" w:eastAsia="Literaturnaya-Regular" w:hAnsi="Times New Roman" w:cs="Times New Roman"/>
          <w:sz w:val="28"/>
          <w:szCs w:val="28"/>
        </w:rPr>
        <w:t>найбільш прийнятним є визначення в дидактиці: «</w:t>
      </w:r>
      <w:r>
        <w:rPr>
          <w:rFonts w:ascii="Times New Roman" w:hAnsi="Times New Roman" w:cs="Times New Roman"/>
          <w:sz w:val="28"/>
          <w:szCs w:val="28"/>
          <w:shd w:val="clear" w:color="auto" w:fill="FFFFFF"/>
        </w:rPr>
        <w:t xml:space="preserve">У діяльнісній концепції самостійна робота — це сукупність дій учня з предметами у певних умовах, що передбачають відсутність безпосереднього керування та допомоги збоку вчителя з використанням наявних індивідуальних рис особистості для того, щоб отримати продукт, відповідний заданій меті, у результаті чого має бути сформована самостійність як риса особистості учня та засвоєна певна сукупність знань, умінь та навичок [9.с.1]. </w:t>
      </w:r>
    </w:p>
    <w:p w14:paraId="6DA5B4C1" w14:textId="77777777" w:rsidR="00626188" w:rsidRDefault="00626188" w:rsidP="00626188">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У словнику С. Гончаренка «самостійність» тлумачиться як одна з властивостей особистості. Характеризується двома факторами: по-перше, сукупністю засобів — знань, умінь і навичок, якими володіє особистість; по-друге, ставленням особистості до процесу діяльності, її результатів і умов здійснення, а також зв’язками з іншими людьми, які складаються в процесі діяльності [2]. </w:t>
      </w:r>
    </w:p>
    <w:p w14:paraId="09143619" w14:textId="77777777" w:rsidR="00626188" w:rsidRDefault="00626188" w:rsidP="00626188">
      <w:pPr>
        <w:shd w:val="clear" w:color="auto" w:fill="FFFFFF"/>
        <w:rPr>
          <w:rFonts w:ascii="Times New Roman" w:eastAsia="Times New Roman" w:hAnsi="Times New Roman" w:cs="Times New Roman"/>
          <w:color w:val="202124"/>
          <w:sz w:val="28"/>
          <w:szCs w:val="28"/>
          <w:lang w:eastAsia="ru-RU"/>
        </w:rPr>
      </w:pPr>
      <w:r>
        <w:rPr>
          <w:rFonts w:ascii="Times New Roman" w:hAnsi="Times New Roman" w:cs="Times New Roman"/>
          <w:color w:val="000000"/>
          <w:sz w:val="28"/>
          <w:szCs w:val="28"/>
          <w:shd w:val="clear" w:color="auto" w:fill="FFFFFF"/>
        </w:rPr>
        <w:t xml:space="preserve">Привертає увагу висловлення психолога Марії Жолтикової, яка у своїй статті «Самостійність – це не завжди незалежність» підкреслює, що «Самостійність – це здатність особистості залишатись на самоті із собою, це можливість самоаналізу, рефлексії та пошуку внутрішньої гармонії. Така </w:t>
      </w:r>
      <w:r>
        <w:rPr>
          <w:rFonts w:ascii="Times New Roman" w:hAnsi="Times New Roman" w:cs="Times New Roman"/>
          <w:color w:val="000000"/>
          <w:sz w:val="28"/>
          <w:szCs w:val="28"/>
          <w:shd w:val="clear" w:color="auto" w:fill="FFFFFF"/>
        </w:rPr>
        <w:lastRenderedPageBreak/>
        <w:t>особистість не прагне відносин заради втечі від самотності, бо їй добре як у стосунках, так і за межами них. Це здатність самостійно визначати цілі, бажання, потреби та задовольняти їх, вирішувати питання і проблеми, опираючись на себе» [3]</w:t>
      </w:r>
      <w:r>
        <w:rPr>
          <w:rFonts w:ascii="Times New Roman" w:eastAsia="Times New Roman" w:hAnsi="Times New Roman" w:cs="Times New Roman"/>
          <w:color w:val="202124"/>
          <w:sz w:val="28"/>
          <w:szCs w:val="28"/>
          <w:lang w:eastAsia="ru-RU"/>
        </w:rPr>
        <w:t xml:space="preserve">  </w:t>
      </w:r>
    </w:p>
    <w:p w14:paraId="676C00D2" w14:textId="77777777" w:rsidR="00626188" w:rsidRDefault="00626188" w:rsidP="00626188">
      <w:pPr>
        <w:shd w:val="clear" w:color="auto" w:fill="FFFFFF"/>
        <w:rPr>
          <w:rFonts w:ascii="Times New Roman" w:hAnsi="Times New Roman" w:cs="Times New Roman"/>
          <w:sz w:val="28"/>
          <w:szCs w:val="28"/>
        </w:rPr>
      </w:pPr>
      <w:r>
        <w:rPr>
          <w:rFonts w:ascii="Times New Roman" w:hAnsi="Times New Roman" w:cs="Times New Roman"/>
          <w:sz w:val="28"/>
          <w:szCs w:val="28"/>
        </w:rPr>
        <w:t>О. Гулей</w:t>
      </w:r>
      <w:r>
        <w:t xml:space="preserve"> </w:t>
      </w:r>
      <w:r>
        <w:rPr>
          <w:rFonts w:ascii="Times New Roman" w:hAnsi="Times New Roman" w:cs="Times New Roman"/>
          <w:sz w:val="28"/>
          <w:szCs w:val="28"/>
        </w:rPr>
        <w:t>указує на те, що потреба обирати є невід'ємною і часом непростою частиною життя людини, адже вибір — це також і відповідальність за нього. Перекладаючи відповідальність за своє життя на інших людей, необхідність обирати зводимо до мінімуму. Водночас, саме можливість обирати дозволяє будувати власне життя таким, яким хочеться його бачити людині.</w:t>
      </w:r>
      <w:r>
        <w:rPr>
          <w:rFonts w:cs="Times New Roman"/>
        </w:rPr>
        <w:t xml:space="preserve"> </w:t>
      </w:r>
      <w:r>
        <w:rPr>
          <w:rFonts w:ascii="Times New Roman" w:hAnsi="Times New Roman" w:cs="Times New Roman"/>
          <w:sz w:val="28"/>
          <w:szCs w:val="28"/>
        </w:rPr>
        <w:t>Авторка вказує на те, що самостійність – це одна з базових характеристик особистості, за якої людина здатна визначати свої потреби, задовольняти їх і нести відповідальність за наслідки вчиненого вибору. Іншими словами, самостійність — це особистісна відповідальність [4].</w:t>
      </w:r>
    </w:p>
    <w:p w14:paraId="35686AC8" w14:textId="77777777" w:rsidR="00626188" w:rsidRDefault="00626188" w:rsidP="00626188">
      <w:pPr>
        <w:shd w:val="clear" w:color="auto" w:fill="FFFFFF"/>
        <w:rPr>
          <w:rFonts w:ascii="Times New Roman" w:eastAsia="Times New Roman" w:hAnsi="Times New Roman" w:cs="Times New Roman"/>
          <w:color w:val="202124"/>
          <w:sz w:val="28"/>
          <w:szCs w:val="28"/>
          <w:lang w:eastAsia="ru-RU"/>
        </w:rPr>
      </w:pPr>
      <w:r>
        <w:rPr>
          <w:rFonts w:ascii="Times New Roman" w:hAnsi="Times New Roman" w:cs="Times New Roman"/>
          <w:sz w:val="28"/>
          <w:szCs w:val="28"/>
        </w:rPr>
        <w:t xml:space="preserve">Л. Подоляк розглядає пізнавальну самостійність як якість особистості, що поєднує в собі вміння набувати нові знання та творчо застосовувати їх у різних ситуаціях із прагненням до такої роботи [12]. </w:t>
      </w:r>
    </w:p>
    <w:p w14:paraId="01D5431E" w14:textId="77777777" w:rsidR="00626188" w:rsidRDefault="00626188" w:rsidP="00626188">
      <w:pPr>
        <w:ind w:firstLine="567"/>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Доречним є звернення до висловлювання студентів та викладачів Львівського політехнічного інституту, які розмірковують про самостійність таким чином: «Самостійність – це уміння приймати правильні рішення – стосовно сім’ї, дозвілля, роботи тощо. Однак не слід плутати самостійність та егоїзм. Самостійність – вміння вибирати найкраще з альтернатив, а для цього важливо уміти слухати й аналізувати думки та ідеї людей, які поруч. У житті є обставини, які не роблять наш вибір легким, логічним і прозорим, і, на жаль, багато людей ховається від самостійності за цими обставинами» [13].</w:t>
      </w:r>
    </w:p>
    <w:p w14:paraId="6D7C7BCF" w14:textId="77777777" w:rsidR="00626188" w:rsidRDefault="00626188" w:rsidP="00626188">
      <w:pPr>
        <w:ind w:firstLine="567"/>
        <w:rPr>
          <w:rFonts w:ascii="Times New Roman" w:hAnsi="Times New Roman" w:cs="Times New Roman"/>
          <w:sz w:val="28"/>
          <w:szCs w:val="28"/>
        </w:rPr>
      </w:pPr>
      <w:r>
        <w:rPr>
          <w:rFonts w:ascii="Times New Roman" w:hAnsi="Times New Roman" w:cs="Times New Roman"/>
          <w:color w:val="333333"/>
          <w:sz w:val="28"/>
          <w:szCs w:val="28"/>
          <w:shd w:val="clear" w:color="auto" w:fill="FFFFFF"/>
        </w:rPr>
        <w:t>Отже, наукові розвідки вказують, що самостійність характеризується фактором ставлення особистості до процесу діяльності, яка складається в процесі діяльності. Також самостійність характеризується як вибір і відповідальність і не завжди незалежність, ц</w:t>
      </w:r>
      <w:r>
        <w:rPr>
          <w:rFonts w:ascii="Times New Roman" w:hAnsi="Times New Roman" w:cs="Times New Roman"/>
          <w:sz w:val="28"/>
          <w:szCs w:val="28"/>
        </w:rPr>
        <w:t>е одна з базових характеристик особистості, яка здатна визначати свої потреби, задовольняти їх і нести відповідальність за наслідки вчиненого вибору.</w:t>
      </w:r>
    </w:p>
    <w:p w14:paraId="5BA6B0F5" w14:textId="77777777" w:rsidR="00626188" w:rsidRDefault="00626188" w:rsidP="00626188">
      <w:pPr>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lastRenderedPageBreak/>
        <w:t>Основна частина статті.</w:t>
      </w:r>
      <w:r>
        <w:rPr>
          <w:rFonts w:ascii="Times New Roman" w:hAnsi="Times New Roman" w:cs="Times New Roman"/>
          <w:sz w:val="28"/>
          <w:szCs w:val="28"/>
          <w:shd w:val="clear" w:color="auto" w:fill="FFFFFF"/>
        </w:rPr>
        <w:t xml:space="preserve"> Вільне виховання, що сьогодні набуває поширення серед батьків, які є прихильниками надання дитині повної свободи, не призводить до розвитку самостійності. Для дитини, якій надають повну самостійність, – це просто наданий вільний вибір для будь-яких впливів, а хто буде відповідати за впливи – невідомо. А</w:t>
      </w:r>
      <w:r>
        <w:rPr>
          <w:rFonts w:ascii="Times New Roman" w:hAnsi="Times New Roman" w:cs="Times New Roman"/>
          <w:color w:val="212121"/>
          <w:sz w:val="28"/>
          <w:szCs w:val="28"/>
          <w:shd w:val="clear" w:color="auto" w:fill="FFFFFF"/>
        </w:rPr>
        <w:t xml:space="preserve">ле ж і постійний контроль з боку батьків, учителів може призвести до розвитку безвольності, безвідповідальності, інфантилізму. Діти звикають до надмірної опіки, контролю і почувають себе безпорадними та самотніми. До певного часу батьки на це не звертають уваги, але настає час, коли вони починають вимагати від своїх дітей прояву самостійності. Не приділяючи уваги розвитку самостійності, вони хочуть, щоб дитина сама по собі стала самостійною і відповідальною, але ж ця якість не формується сама собою. </w:t>
      </w:r>
      <w:r>
        <w:rPr>
          <w:rFonts w:ascii="Times New Roman" w:hAnsi="Times New Roman" w:cs="Times New Roman"/>
          <w:sz w:val="28"/>
          <w:szCs w:val="28"/>
          <w:shd w:val="clear" w:color="auto" w:fill="FFFFFF"/>
        </w:rPr>
        <w:t xml:space="preserve">Звідки ж візьметься самостійність, почуття відповідальності, упевненості у своїх можливостях, уміння робити вибір, якщо це не виховується, не розвивається, а практично щодня знищується? </w:t>
      </w:r>
    </w:p>
    <w:p w14:paraId="24DF820B" w14:textId="77777777" w:rsidR="00626188" w:rsidRDefault="00626188" w:rsidP="00626188">
      <w:pPr>
        <w:rPr>
          <w:rFonts w:ascii="Times New Roman" w:hAnsi="Times New Roman" w:cs="Times New Roman"/>
          <w:sz w:val="28"/>
          <w:szCs w:val="28"/>
        </w:rPr>
      </w:pPr>
      <w:r>
        <w:rPr>
          <w:rFonts w:ascii="Times New Roman" w:hAnsi="Times New Roman" w:cs="Times New Roman"/>
          <w:color w:val="000000"/>
          <w:sz w:val="28"/>
          <w:szCs w:val="28"/>
          <w:shd w:val="clear" w:color="auto" w:fill="FFFFFF"/>
        </w:rPr>
        <w:t>У навчальному процесі традиційним для вчителя є таке звернення: «Треба робити так, а ось так робити не треба». Це сприяє лише здатності школяра долати труднощі шляхом спеціальних запитань. Але з</w:t>
      </w:r>
      <w:r>
        <w:rPr>
          <w:rFonts w:ascii="Times New Roman" w:hAnsi="Times New Roman" w:cs="Times New Roman"/>
          <w:sz w:val="28"/>
          <w:szCs w:val="28"/>
        </w:rPr>
        <w:t xml:space="preserve"> введенням у педагогічну практику компетентнісного навчання виникає потреба впроваджувати інноваційні технологій, які радикально змінюють роль вчителя на уроці з викладацької на організацію самостійної навчальної діяльності. І тут учителі починають скаржитися, що діти не вміють самостійно працювати. Знову ж таки  самостійність не вроджена якість, вона набувається особистістю в умовах, у яких вона зростає. Тож задамо собі питання: «Хто і як повинен виховувати самостійність»? Відповідь очевидна: батьки, система освіти. Опікування, контроль дітей, які набули сьогодні гіпертрофірованого вигляду, не спрацьовують на користь самостійності. Що стосується навчального процесу, то ефективність вироблення самостійності досягається, якщо вона є одним із складових органічних цього процесу. Ученими встановлено чотири рівні самостійної продуктивної діяльності учнів: 1. Копіюючі дії учнів за </w:t>
      </w:r>
      <w:r>
        <w:rPr>
          <w:rFonts w:ascii="Times New Roman" w:hAnsi="Times New Roman" w:cs="Times New Roman"/>
          <w:sz w:val="28"/>
          <w:szCs w:val="28"/>
        </w:rPr>
        <w:lastRenderedPageBreak/>
        <w:t xml:space="preserve">заданим зразком. Ідентифікація об'єктів та явищ, їх розпізнавання шляхом порівняння з відомим зразком. На цьому рівні здійснюється підготовка учнів до самостійної діяльності. 2. Репродуктивна діяльність, пов'язана з відтворенням інформації про різні властивості навчального об'єкта. На цьому рівні вже починається узагальнення прийомів та методів пізнавальної діяльності. 3. Продуктивна діяльність самостійного застосування набутих знань для вирішення завдань, які виходять за межі відомого зразка і потребують здатності до індуктивних та дедуктивних висновків. 4. Самостійна діяльність, що виявляється в переносі знань при вирішенні завдань в істотно нових ситуаціях, складанні нових програм прийняття рішень, виробленні гіпотетичного аналового мислення. Завдання вчителя — довести якомога більше дітей до четвертого рівня самостійності [13]. </w:t>
      </w:r>
    </w:p>
    <w:p w14:paraId="2D8CAE13" w14:textId="77777777" w:rsidR="00626188" w:rsidRDefault="00626188" w:rsidP="00626188">
      <w:pPr>
        <w:pStyle w:val="a4"/>
        <w:shd w:val="clear" w:color="auto" w:fill="FFFFFF"/>
        <w:spacing w:before="0" w:beforeAutospacing="0" w:after="0" w:afterAutospacing="0" w:line="360" w:lineRule="auto"/>
        <w:ind w:firstLine="567"/>
        <w:jc w:val="both"/>
        <w:textAlignment w:val="baseline"/>
        <w:rPr>
          <w:sz w:val="28"/>
          <w:szCs w:val="28"/>
          <w:lang w:val="uk-UA"/>
        </w:rPr>
      </w:pPr>
      <w:r>
        <w:rPr>
          <w:sz w:val="28"/>
          <w:szCs w:val="28"/>
          <w:lang w:val="uk-UA"/>
        </w:rPr>
        <w:t xml:space="preserve">Формування самоосвітньої компетентності забезпечується завдяки виконанню завдань, у яких пропонується порівнювати у формі зіставлення або протиставляти для відкриття нових властивостей, ознак предметів і явищ, що вивчаються; сортувати навчальний матеріал за певними ознаками; класифікувати предмети і явища навколишнього середовища; виділяти головне; установлювати причинно-наслідкові зв'язки; доводити істинність судження. Важливим є надання інструкцій, у яких указується характер і послідовність розумових і практичних дій. При цьому вони мають бути чіткими й лаконічними. </w:t>
      </w:r>
    </w:p>
    <w:p w14:paraId="08FECCB9" w14:textId="77777777" w:rsidR="00626188" w:rsidRDefault="00626188" w:rsidP="00626188">
      <w:pPr>
        <w:pStyle w:val="a4"/>
        <w:shd w:val="clear" w:color="auto" w:fill="FFFFFF"/>
        <w:spacing w:before="0" w:beforeAutospacing="0" w:after="0" w:afterAutospacing="0" w:line="360" w:lineRule="auto"/>
        <w:ind w:firstLine="567"/>
        <w:jc w:val="both"/>
        <w:textAlignment w:val="baseline"/>
        <w:rPr>
          <w:color w:val="000000"/>
          <w:sz w:val="28"/>
          <w:szCs w:val="28"/>
          <w:lang w:val="uk-UA"/>
        </w:rPr>
      </w:pPr>
      <w:r>
        <w:rPr>
          <w:bCs/>
          <w:iCs/>
          <w:color w:val="000000"/>
          <w:sz w:val="28"/>
          <w:szCs w:val="28"/>
          <w:bdr w:val="none" w:sz="0" w:space="0" w:color="auto" w:frame="1"/>
          <w:lang w:val="uk-UA"/>
        </w:rPr>
        <w:t xml:space="preserve">Отже, щоб навчитися самостійно працювати, учень повинен оволодіти уміннями організовувати свою навчальну діяльність, </w:t>
      </w:r>
      <w:r>
        <w:rPr>
          <w:color w:val="000000"/>
          <w:sz w:val="28"/>
          <w:szCs w:val="28"/>
          <w:lang w:val="uk-UA"/>
        </w:rPr>
        <w:t>планувати, виконувати навчальні дії, здійснювати самоконтроль та оцінювати свої дії.</w:t>
      </w:r>
      <w:r>
        <w:rPr>
          <w:bCs/>
          <w:iCs/>
          <w:color w:val="000000"/>
          <w:sz w:val="28"/>
          <w:szCs w:val="28"/>
          <w:bdr w:val="none" w:sz="0" w:space="0" w:color="auto" w:frame="1"/>
          <w:lang w:val="uk-UA"/>
        </w:rPr>
        <w:t xml:space="preserve"> За цими визначеннями стоїть величезна кількість загальнопізнавальних, контрольно-оцінних умінь і навичок, яких має набути учень, перш ніж вимагати від нього самостійності у його навчальних та пізнавальних діях.</w:t>
      </w:r>
    </w:p>
    <w:p w14:paraId="32008310" w14:textId="77777777" w:rsidR="00626188" w:rsidRDefault="00626188" w:rsidP="00626188">
      <w:pPr>
        <w:pStyle w:val="a4"/>
        <w:shd w:val="clear" w:color="auto" w:fill="FFFFFF"/>
        <w:spacing w:before="0" w:beforeAutospacing="0" w:after="0" w:afterAutospacing="0" w:line="360" w:lineRule="auto"/>
        <w:ind w:firstLine="567"/>
        <w:jc w:val="both"/>
        <w:textAlignment w:val="baseline"/>
        <w:rPr>
          <w:b/>
          <w:color w:val="000000"/>
          <w:sz w:val="28"/>
          <w:szCs w:val="28"/>
          <w:shd w:val="clear" w:color="auto" w:fill="FFFFFF"/>
          <w:lang w:val="uk-UA"/>
        </w:rPr>
      </w:pPr>
    </w:p>
    <w:p w14:paraId="0BD2D27B" w14:textId="77777777" w:rsidR="00626188" w:rsidRPr="00DD5525" w:rsidRDefault="00626188" w:rsidP="00626188">
      <w:pPr>
        <w:pStyle w:val="a4"/>
        <w:shd w:val="clear" w:color="auto" w:fill="FFFFFF"/>
        <w:spacing w:before="0" w:beforeAutospacing="0" w:after="0" w:afterAutospacing="0" w:line="360" w:lineRule="auto"/>
        <w:ind w:firstLine="567"/>
        <w:jc w:val="both"/>
        <w:textAlignment w:val="baseline"/>
        <w:rPr>
          <w:b/>
          <w:color w:val="000000"/>
          <w:sz w:val="28"/>
          <w:szCs w:val="28"/>
          <w:shd w:val="clear" w:color="auto" w:fill="FFFFFF"/>
          <w:lang w:val="uk-UA"/>
        </w:rPr>
      </w:pPr>
    </w:p>
    <w:p w14:paraId="31E4FCB6" w14:textId="77777777" w:rsidR="00626188" w:rsidRPr="00DD5525" w:rsidRDefault="00626188" w:rsidP="00626188">
      <w:pPr>
        <w:pStyle w:val="a4"/>
        <w:shd w:val="clear" w:color="auto" w:fill="FFFFFF"/>
        <w:spacing w:before="0" w:beforeAutospacing="0" w:after="0" w:afterAutospacing="0" w:line="360" w:lineRule="auto"/>
        <w:ind w:firstLine="567"/>
        <w:jc w:val="both"/>
        <w:textAlignment w:val="baseline"/>
        <w:rPr>
          <w:b/>
          <w:color w:val="000000"/>
          <w:sz w:val="28"/>
          <w:szCs w:val="28"/>
          <w:shd w:val="clear" w:color="auto" w:fill="FFFFFF"/>
          <w:lang w:val="uk-UA"/>
        </w:rPr>
      </w:pPr>
    </w:p>
    <w:p w14:paraId="58B0DCF2" w14:textId="31E178D3" w:rsidR="00626188" w:rsidRDefault="00626188" w:rsidP="00626188">
      <w:pPr>
        <w:pStyle w:val="a4"/>
        <w:shd w:val="clear" w:color="auto" w:fill="FFFFFF"/>
        <w:spacing w:before="0" w:beforeAutospacing="0" w:after="0" w:afterAutospacing="0" w:line="360" w:lineRule="auto"/>
        <w:ind w:firstLine="567"/>
        <w:jc w:val="both"/>
        <w:textAlignment w:val="baseline"/>
        <w:rPr>
          <w:b/>
          <w:color w:val="000000"/>
          <w:sz w:val="28"/>
          <w:szCs w:val="28"/>
          <w:shd w:val="clear" w:color="auto" w:fill="FFFFFF"/>
        </w:rPr>
      </w:pPr>
      <w:r>
        <w:rPr>
          <w:b/>
          <w:color w:val="000000"/>
          <w:sz w:val="28"/>
          <w:szCs w:val="28"/>
          <w:shd w:val="clear" w:color="auto" w:fill="FFFFFF"/>
        </w:rPr>
        <w:lastRenderedPageBreak/>
        <w:t>Використані джерела:</w:t>
      </w:r>
    </w:p>
    <w:p w14:paraId="14190B7B" w14:textId="77777777" w:rsidR="00626188" w:rsidRDefault="00626188" w:rsidP="00626188">
      <w:pPr>
        <w:pStyle w:val="a5"/>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shd w:val="clear" w:color="auto" w:fill="FFFFFF"/>
        </w:rPr>
        <w:t>Бібік Н. М. Компетентнісний підхід: рефлексивний аналіз застосування / Н. М. Бібік // Компетентнісний підхід у сучасній освіті: св</w:t>
      </w:r>
      <w:r>
        <w:rPr>
          <w:rFonts w:ascii="Times New Roman" w:hAnsi="Times New Roman" w:cs="Times New Roman"/>
          <w:sz w:val="28"/>
          <w:szCs w:val="28"/>
        </w:rPr>
        <w:t>ітовий досвід та українські перспективи: Бібліотека з освітньої політики / Під заг. ред. О. В. Овчарук. – К.: «К.І.С.», 2004. – С. 45 – 50.</w:t>
      </w:r>
    </w:p>
    <w:p w14:paraId="1FDA1FD0" w14:textId="77777777" w:rsidR="00626188" w:rsidRDefault="00626188" w:rsidP="00626188">
      <w:pPr>
        <w:pStyle w:val="a5"/>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Бондар С. Компетентність особистості інтегрований компонент навчальних досягнень учнів / С. Бондар // Біологія і хімія в школі. – 2003. – № 2. – С. 8 – 9.</w:t>
      </w:r>
    </w:p>
    <w:p w14:paraId="0E0335E6" w14:textId="77777777" w:rsidR="00626188" w:rsidRDefault="00626188" w:rsidP="00626188">
      <w:pPr>
        <w:pStyle w:val="a5"/>
        <w:numPr>
          <w:ilvl w:val="0"/>
          <w:numId w:val="2"/>
        </w:numPr>
        <w:spacing w:line="240" w:lineRule="auto"/>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Гончаренко С Український педагогічний  словник (1997). Елекронний ресурс. С.297. Електронне посилання: </w:t>
      </w:r>
      <w:r>
        <w:rPr>
          <w:rFonts w:ascii="Times New Roman" w:eastAsia="Times New Roman" w:hAnsi="Times New Roman" w:cs="Times New Roman"/>
          <w:sz w:val="28"/>
          <w:szCs w:val="28"/>
          <w:u w:val="single"/>
          <w:lang w:eastAsia="ru-RU"/>
        </w:rPr>
        <w:t>http://irbis-nbuv.gov.ua › cgi-bin › elib</w:t>
      </w:r>
    </w:p>
    <w:p w14:paraId="2C376909" w14:textId="77777777" w:rsidR="00626188" w:rsidRDefault="00626188" w:rsidP="00626188">
      <w:pPr>
        <w:pStyle w:val="a5"/>
        <w:numPr>
          <w:ilvl w:val="0"/>
          <w:numId w:val="2"/>
        </w:numPr>
        <w:spacing w:line="240" w:lineRule="auto"/>
        <w:rPr>
          <w:rFonts w:ascii="Times New Roman" w:hAnsi="Times New Roman" w:cs="Times New Roman"/>
          <w:sz w:val="28"/>
          <w:szCs w:val="28"/>
        </w:rPr>
      </w:pPr>
      <w:r>
        <w:rPr>
          <w:rFonts w:ascii="Times New Roman" w:hAnsi="Times New Roman" w:cs="Times New Roman"/>
          <w:sz w:val="28"/>
          <w:szCs w:val="28"/>
        </w:rPr>
        <w:t xml:space="preserve">Гулей О., студентка </w:t>
      </w:r>
      <w:r>
        <w:rPr>
          <w:rFonts w:ascii="Times New Roman" w:hAnsi="Times New Roman" w:cs="Times New Roman"/>
          <w:sz w:val="28"/>
          <w:szCs w:val="28"/>
          <w:shd w:val="clear" w:color="auto" w:fill="FFFFFF"/>
        </w:rPr>
        <w:t>НаУКМА.</w:t>
      </w:r>
      <w:r>
        <w:rPr>
          <w:rFonts w:ascii="Times New Roman" w:hAnsi="Times New Roman" w:cs="Times New Roman"/>
          <w:sz w:val="28"/>
          <w:szCs w:val="28"/>
        </w:rPr>
        <w:t xml:space="preserve"> «Психологія»  Несамостійність  дорослої людини як вигідний вибір </w:t>
      </w:r>
      <w:r>
        <w:rPr>
          <w:rFonts w:ascii="Times New Roman" w:eastAsia="Times New Roman" w:hAnsi="Times New Roman" w:cs="Times New Roman"/>
          <w:sz w:val="28"/>
          <w:szCs w:val="28"/>
          <w:lang w:eastAsia="ru-RU"/>
        </w:rPr>
        <w:t>(0,39 с) Елекронний ресурс. Електронне посилання:</w:t>
      </w:r>
    </w:p>
    <w:p w14:paraId="64C545C0" w14:textId="77777777" w:rsidR="00626188" w:rsidRDefault="00DD5525" w:rsidP="00626188">
      <w:pPr>
        <w:pStyle w:val="a5"/>
        <w:numPr>
          <w:ilvl w:val="0"/>
          <w:numId w:val="2"/>
        </w:numPr>
        <w:shd w:val="clear" w:color="auto" w:fill="FFFFFF"/>
        <w:spacing w:line="240" w:lineRule="auto"/>
        <w:jc w:val="left"/>
        <w:rPr>
          <w:rStyle w:val="a3"/>
          <w:rFonts w:eastAsia="Times New Roman"/>
          <w:lang w:eastAsia="ru-RU"/>
        </w:rPr>
      </w:pPr>
      <w:hyperlink r:id="rId5" w:history="1">
        <w:r w:rsidR="00626188">
          <w:rPr>
            <w:rFonts w:ascii="Times New Roman" w:eastAsia="Times New Roman" w:hAnsi="Times New Roman" w:cs="Times New Roman"/>
            <w:color w:val="0563C1" w:themeColor="hyperlink"/>
            <w:sz w:val="28"/>
            <w:szCs w:val="28"/>
            <w:u w:val="single"/>
            <w:lang w:eastAsia="ru-RU"/>
          </w:rPr>
          <w:br/>
        </w:r>
        <w:r w:rsidR="00626188">
          <w:rPr>
            <w:rStyle w:val="a3"/>
            <w:rFonts w:ascii="Times New Roman" w:eastAsia="Times New Roman" w:hAnsi="Times New Roman" w:cs="Times New Roman"/>
            <w:sz w:val="28"/>
            <w:szCs w:val="28"/>
            <w:lang w:eastAsia="ru-RU"/>
          </w:rPr>
          <w:t>http://ekmair.ukma.edu.ua › bitstream › handle</w:t>
        </w:r>
      </w:hyperlink>
    </w:p>
    <w:p w14:paraId="7F11BB86" w14:textId="77777777" w:rsidR="00626188" w:rsidRDefault="00626188" w:rsidP="00626188">
      <w:pPr>
        <w:pStyle w:val="a5"/>
        <w:spacing w:line="240" w:lineRule="auto"/>
        <w:ind w:firstLine="0"/>
      </w:pPr>
    </w:p>
    <w:p w14:paraId="66540FA5" w14:textId="77777777" w:rsidR="00626188" w:rsidRDefault="00626188" w:rsidP="00626188">
      <w:pPr>
        <w:pStyle w:val="a5"/>
        <w:numPr>
          <w:ilvl w:val="0"/>
          <w:numId w:val="2"/>
        </w:numPr>
        <w:spacing w:line="240" w:lineRule="auto"/>
        <w:rPr>
          <w:rFonts w:ascii="Times New Roman" w:hAnsi="Times New Roman" w:cs="Times New Roman"/>
          <w:sz w:val="28"/>
          <w:szCs w:val="28"/>
        </w:rPr>
      </w:pPr>
      <w:r>
        <w:rPr>
          <w:rFonts w:ascii="Times New Roman" w:eastAsia="Times New Roman" w:hAnsi="Times New Roman" w:cs="Times New Roman"/>
          <w:sz w:val="28"/>
          <w:szCs w:val="28"/>
          <w:lang w:eastAsia="ru-RU"/>
        </w:rPr>
        <w:t>Жолтикова М. Самостійність – це не завжди незалежністть. Е</w:t>
      </w:r>
      <w:r>
        <w:rPr>
          <w:rFonts w:ascii="Times New Roman" w:eastAsia="Times New Roman" w:hAnsi="Times New Roman" w:cs="Times New Roman"/>
          <w:color w:val="202124"/>
          <w:sz w:val="28"/>
          <w:szCs w:val="28"/>
          <w:lang w:eastAsia="ru-RU"/>
        </w:rPr>
        <w:t>лектронний ресурс. Електронне посилання:</w:t>
      </w:r>
    </w:p>
    <w:p w14:paraId="41E91278" w14:textId="77777777" w:rsidR="00626188" w:rsidRDefault="00DD5525" w:rsidP="00626188">
      <w:pPr>
        <w:shd w:val="clear" w:color="auto" w:fill="FFFFFF"/>
        <w:rPr>
          <w:rStyle w:val="a3"/>
          <w:rFonts w:eastAsia="Times New Roman"/>
          <w:lang w:eastAsia="ru-RU"/>
        </w:rPr>
      </w:pPr>
      <w:hyperlink r:id="rId6" w:history="1">
        <w:r w:rsidR="00626188">
          <w:rPr>
            <w:rFonts w:eastAsia="Times New Roman" w:cs="Times New Roman"/>
            <w:color w:val="0563C1" w:themeColor="hyperlink"/>
            <w:szCs w:val="28"/>
            <w:u w:val="single"/>
            <w:lang w:eastAsia="ru-RU"/>
          </w:rPr>
          <w:br/>
        </w:r>
        <w:r w:rsidR="00626188">
          <w:rPr>
            <w:rStyle w:val="a3"/>
            <w:rFonts w:ascii="Times New Roman" w:eastAsia="Times New Roman" w:hAnsi="Times New Roman" w:cs="Times New Roman"/>
            <w:sz w:val="28"/>
            <w:szCs w:val="28"/>
            <w:lang w:eastAsia="ru-RU"/>
          </w:rPr>
          <w:t xml:space="preserve"> https://gazeta.ua › articles › edu-and-science </w:t>
        </w:r>
      </w:hyperlink>
    </w:p>
    <w:p w14:paraId="25766428" w14:textId="77777777" w:rsidR="00626188" w:rsidRDefault="00626188" w:rsidP="00626188">
      <w:r>
        <w:rPr>
          <w:lang w:eastAsia="ru-RU"/>
        </w:rPr>
        <w:t xml:space="preserve"> </w:t>
      </w:r>
    </w:p>
    <w:p w14:paraId="49ED0ED9" w14:textId="77777777" w:rsidR="00626188" w:rsidRDefault="00626188" w:rsidP="00626188">
      <w:pPr>
        <w:pStyle w:val="a5"/>
        <w:numPr>
          <w:ilvl w:val="0"/>
          <w:numId w:val="2"/>
        </w:numPr>
        <w:shd w:val="clear" w:color="auto" w:fill="FFFFFF"/>
        <w:spacing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Касіянц С. Е. УДК [378.147.091:37.041]-057.875 Формування самоосвітньої компетентності майбутніх економістів у процесі професійної підготовки – теорія і методика професійної освіти</w:t>
      </w:r>
      <w:r>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 Дисертація на здобуття наукового ступеня кандидата педагогічних наук</w:t>
      </w:r>
    </w:p>
    <w:p w14:paraId="265F7D24" w14:textId="77777777" w:rsidR="00626188" w:rsidRDefault="00626188" w:rsidP="00626188">
      <w:pPr>
        <w:pStyle w:val="a5"/>
        <w:spacing w:line="240" w:lineRule="auto"/>
        <w:ind w:firstLine="0"/>
        <w:rPr>
          <w:rFonts w:ascii="Times New Roman" w:hAnsi="Times New Roman" w:cs="Times New Roman"/>
          <w:sz w:val="28"/>
          <w:szCs w:val="28"/>
        </w:rPr>
      </w:pPr>
      <w:r>
        <w:rPr>
          <w:rFonts w:ascii="Times New Roman" w:eastAsia="Times New Roman" w:hAnsi="Times New Roman" w:cs="Times New Roman"/>
          <w:sz w:val="28"/>
          <w:szCs w:val="28"/>
          <w:lang w:eastAsia="ru-RU"/>
        </w:rPr>
        <w:t>Елекронний ресурс. Електронне посилання:</w:t>
      </w:r>
    </w:p>
    <w:p w14:paraId="38508D8B" w14:textId="77777777" w:rsidR="00626188" w:rsidRDefault="00DD5525" w:rsidP="00626188">
      <w:pPr>
        <w:pStyle w:val="a5"/>
        <w:spacing w:line="276" w:lineRule="auto"/>
        <w:ind w:firstLine="0"/>
        <w:rPr>
          <w:rFonts w:ascii="Times New Roman" w:hAnsi="Times New Roman" w:cs="Times New Roman"/>
          <w:sz w:val="28"/>
          <w:szCs w:val="28"/>
        </w:rPr>
      </w:pPr>
      <w:hyperlink r:id="rId7" w:history="1">
        <w:r w:rsidR="00626188">
          <w:rPr>
            <w:rStyle w:val="a3"/>
            <w:rFonts w:ascii="Times New Roman" w:hAnsi="Times New Roman" w:cs="Times New Roman"/>
            <w:sz w:val="28"/>
            <w:szCs w:val="28"/>
          </w:rPr>
          <w:t>https://npu.edu.ua/images/file/vidil_aspirant/dicer/D_26.053.01/dis_Kasiiants.pdf</w:t>
        </w:r>
      </w:hyperlink>
      <w:r w:rsidR="00626188">
        <w:rPr>
          <w:rFonts w:ascii="Times New Roman" w:hAnsi="Times New Roman" w:cs="Times New Roman"/>
          <w:sz w:val="28"/>
          <w:szCs w:val="28"/>
        </w:rPr>
        <w:t xml:space="preserve"> </w:t>
      </w:r>
    </w:p>
    <w:p w14:paraId="0552E192" w14:textId="77777777" w:rsidR="00626188" w:rsidRDefault="00626188" w:rsidP="00626188">
      <w:pPr>
        <w:pStyle w:val="a5"/>
        <w:numPr>
          <w:ilvl w:val="0"/>
          <w:numId w:val="2"/>
        </w:numPr>
        <w:spacing w:line="276" w:lineRule="auto"/>
        <w:rPr>
          <w:rFonts w:ascii="Times New Roman" w:hAnsi="Times New Roman" w:cs="Times New Roman"/>
          <w:sz w:val="28"/>
          <w:szCs w:val="28"/>
        </w:rPr>
      </w:pPr>
      <w:r>
        <w:rPr>
          <w:rFonts w:ascii="Times New Roman" w:hAnsi="Times New Roman" w:cs="Times New Roman"/>
          <w:sz w:val="28"/>
          <w:szCs w:val="28"/>
        </w:rPr>
        <w:t>Коваленко Н.В. Генезис поняття самоосвітня компетентність учнів. Педагогічні науки. Збірник наукових праць. Суми : Сум ДПУ імені</w:t>
      </w:r>
    </w:p>
    <w:p w14:paraId="57A449DF" w14:textId="77777777" w:rsidR="00626188" w:rsidRDefault="00626188" w:rsidP="00626188">
      <w:pPr>
        <w:pStyle w:val="a5"/>
        <w:numPr>
          <w:ilvl w:val="0"/>
          <w:numId w:val="2"/>
        </w:numPr>
        <w:spacing w:line="276" w:lineRule="auto"/>
        <w:rPr>
          <w:rFonts w:ascii="Times New Roman" w:hAnsi="Times New Roman" w:cs="Times New Roman"/>
          <w:sz w:val="28"/>
          <w:szCs w:val="28"/>
        </w:rPr>
      </w:pPr>
      <w:r>
        <w:rPr>
          <w:rFonts w:ascii="Times New Roman" w:hAnsi="Times New Roman" w:cs="Times New Roman"/>
          <w:sz w:val="28"/>
          <w:szCs w:val="28"/>
        </w:rPr>
        <w:t>Компетентнісний підхід у сучасній освіті: світовий досвід та українські перспективи: Бібліотека з освітньої політики / під заг. ред. О. В. Овчарук. Київ : «К.І.С.», 2004. 112 с.</w:t>
      </w:r>
    </w:p>
    <w:p w14:paraId="54B2D3D1" w14:textId="77777777" w:rsidR="00626188" w:rsidRDefault="00626188" w:rsidP="00626188">
      <w:pPr>
        <w:pStyle w:val="a5"/>
        <w:numPr>
          <w:ilvl w:val="0"/>
          <w:numId w:val="2"/>
        </w:numPr>
        <w:spacing w:line="276" w:lineRule="auto"/>
        <w:rPr>
          <w:rFonts w:ascii="Times New Roman" w:hAnsi="Times New Roman" w:cs="Times New Roman"/>
          <w:sz w:val="28"/>
          <w:szCs w:val="28"/>
        </w:rPr>
      </w:pPr>
      <w:r>
        <w:rPr>
          <w:rFonts w:ascii="Times New Roman" w:hAnsi="Times New Roman" w:cs="Times New Roman"/>
          <w:sz w:val="28"/>
          <w:szCs w:val="28"/>
        </w:rPr>
        <w:t>Мося І.А. Розвиток самоосвітньої компетентності учнів професійнотехнічних навчальних закладів у процесі загальноосвітньої підготовки. Методичні рекомендації. - K.: Інститут ГІТО ПЛИН України, 2013. - 49 с. [Електронна версія]: - Режим доступу:</w:t>
      </w:r>
    </w:p>
    <w:p w14:paraId="6B74D0AA" w14:textId="77777777" w:rsidR="00626188" w:rsidRDefault="00DD5525" w:rsidP="00626188">
      <w:pPr>
        <w:pStyle w:val="a5"/>
        <w:spacing w:line="276" w:lineRule="auto"/>
        <w:ind w:firstLine="0"/>
        <w:rPr>
          <w:rStyle w:val="a3"/>
          <w:color w:val="auto"/>
        </w:rPr>
      </w:pPr>
      <w:hyperlink r:id="rId8" w:history="1">
        <w:r w:rsidR="00626188">
          <w:rPr>
            <w:rStyle w:val="a3"/>
            <w:rFonts w:ascii="Times New Roman" w:hAnsi="Times New Roman" w:cs="Times New Roman"/>
            <w:color w:val="auto"/>
            <w:sz w:val="28"/>
            <w:szCs w:val="28"/>
          </w:rPr>
          <w:t>https://lib.iitta.gov.ua/706672/1/Mosya_Development_of_self_education_2014.pdf</w:t>
        </w:r>
      </w:hyperlink>
    </w:p>
    <w:p w14:paraId="7B75FE7E" w14:textId="77777777" w:rsidR="00626188" w:rsidRDefault="00626188" w:rsidP="00626188">
      <w:pPr>
        <w:pStyle w:val="a5"/>
        <w:numPr>
          <w:ilvl w:val="0"/>
          <w:numId w:val="2"/>
        </w:numPr>
        <w:spacing w:line="276" w:lineRule="auto"/>
      </w:pPr>
      <w:r>
        <w:rPr>
          <w:rFonts w:ascii="Times New Roman" w:hAnsi="Times New Roman" w:cs="Times New Roman"/>
          <w:sz w:val="28"/>
          <w:szCs w:val="28"/>
        </w:rPr>
        <w:lastRenderedPageBreak/>
        <w:t xml:space="preserve"> Подоляк Л. Г. Психологія вищої школи: навч. посібник для студ. вищ. навч. закл. / Л. Г. Подоляк, В. І. Юрченко. – Київ: Вища школа, 2006. – 320 с</w:t>
      </w:r>
    </w:p>
    <w:p w14:paraId="78B127F9" w14:textId="77777777" w:rsidR="00626188" w:rsidRDefault="00626188" w:rsidP="00626188">
      <w:pPr>
        <w:pStyle w:val="a5"/>
        <w:numPr>
          <w:ilvl w:val="0"/>
          <w:numId w:val="2"/>
        </w:numPr>
        <w:spacing w:line="276" w:lineRule="auto"/>
        <w:rPr>
          <w:rFonts w:ascii="Times New Roman" w:hAnsi="Times New Roman" w:cs="Times New Roman"/>
          <w:sz w:val="28"/>
          <w:szCs w:val="28"/>
        </w:rPr>
      </w:pPr>
      <w:r>
        <w:rPr>
          <w:rFonts w:ascii="Times New Roman" w:eastAsia="Times New Roman" w:hAnsi="Times New Roman" w:cs="Times New Roman"/>
          <w:kern w:val="36"/>
          <w:sz w:val="28"/>
          <w:szCs w:val="28"/>
          <w:lang w:val="ru-RU" w:eastAsia="ru-RU"/>
        </w:rPr>
        <w:t xml:space="preserve">Самостійна робота як дидактична категорія. </w:t>
      </w:r>
      <w:hyperlink r:id="rId9" w:history="1">
        <w:r>
          <w:rPr>
            <w:rStyle w:val="a3"/>
            <w:rFonts w:ascii="Times New Roman" w:hAnsi="Times New Roman" w:cs="Times New Roman"/>
            <w:color w:val="auto"/>
            <w:sz w:val="28"/>
            <w:szCs w:val="28"/>
            <w:u w:val="none"/>
            <w:bdr w:val="none" w:sz="0" w:space="0" w:color="auto" w:frame="1"/>
            <w:shd w:val="clear" w:color="auto" w:fill="FFFFFF"/>
          </w:rPr>
          <w:t>Педагогіка і освіта</w:t>
        </w:r>
      </w:hyperlink>
      <w:r>
        <w:rPr>
          <w:rFonts w:ascii="Times New Roman" w:hAnsi="Times New Roman" w:cs="Times New Roman"/>
          <w:sz w:val="28"/>
          <w:szCs w:val="28"/>
        </w:rPr>
        <w:t>. Copyright © 2023 - All Rights Reserved - www.ipedahohika.com Електронний ресурс. Електронне посилання:</w:t>
      </w:r>
      <w:r>
        <w:rPr>
          <w:rFonts w:ascii="Times New Roman" w:hAnsi="Times New Roman" w:cs="Times New Roman"/>
          <w:sz w:val="28"/>
          <w:szCs w:val="28"/>
          <w:shd w:val="clear" w:color="auto" w:fill="FFFFFF"/>
        </w:rPr>
        <w:t xml:space="preserve"> </w:t>
      </w:r>
      <w:hyperlink r:id="rId10" w:history="1">
        <w:r>
          <w:rPr>
            <w:rStyle w:val="a3"/>
            <w:rFonts w:ascii="Times New Roman" w:hAnsi="Times New Roman" w:cs="Times New Roman"/>
            <w:color w:val="auto"/>
            <w:sz w:val="28"/>
            <w:szCs w:val="28"/>
            <w:shd w:val="clear" w:color="auto" w:fill="FFFFFF"/>
          </w:rPr>
          <w:t>http://www.ipedahohika.com/lirefs-370-1.html</w:t>
        </w:r>
      </w:hyperlink>
    </w:p>
    <w:p w14:paraId="3F577391" w14:textId="77777777" w:rsidR="00626188" w:rsidRDefault="00626188" w:rsidP="00626188">
      <w:pPr>
        <w:pStyle w:val="a5"/>
        <w:numPr>
          <w:ilvl w:val="0"/>
          <w:numId w:val="2"/>
        </w:numPr>
        <w:spacing w:line="276" w:lineRule="auto"/>
        <w:rPr>
          <w:rFonts w:ascii="Times New Roman" w:hAnsi="Times New Roman" w:cs="Times New Roman"/>
          <w:sz w:val="28"/>
          <w:szCs w:val="28"/>
        </w:rPr>
      </w:pPr>
      <w:r>
        <w:rPr>
          <w:rFonts w:ascii="Times New Roman" w:hAnsi="Times New Roman" w:cs="Times New Roman"/>
          <w:color w:val="333333"/>
          <w:sz w:val="28"/>
          <w:szCs w:val="28"/>
          <w:shd w:val="clear" w:color="auto" w:fill="FFFFFF"/>
        </w:rPr>
        <w:t>Самостійність – це не завжди… Розмірковують студенти та викладачі  Львівського політехнічного інституту</w:t>
      </w:r>
      <w:r>
        <w:rPr>
          <w:rFonts w:ascii="Times New Roman" w:eastAsia="Times New Roman" w:hAnsi="Times New Roman" w:cs="Times New Roman"/>
          <w:sz w:val="28"/>
          <w:szCs w:val="28"/>
          <w:lang w:eastAsia="ru-RU"/>
        </w:rPr>
        <w:t xml:space="preserve"> Елекронний ресурс. Електронне посилання:</w:t>
      </w:r>
    </w:p>
    <w:p w14:paraId="18F9621C" w14:textId="77777777" w:rsidR="00626188" w:rsidRDefault="00DD5525" w:rsidP="00626188">
      <w:pPr>
        <w:shd w:val="clear" w:color="auto" w:fill="FFFFFF"/>
        <w:ind w:left="709"/>
        <w:rPr>
          <w:rStyle w:val="a3"/>
          <w:rFonts w:eastAsia="Times New Roman"/>
          <w:lang w:eastAsia="ru-RU"/>
        </w:rPr>
      </w:pPr>
      <w:hyperlink r:id="rId11" w:history="1">
        <w:r w:rsidR="00626188">
          <w:rPr>
            <w:rFonts w:ascii="Arial" w:eastAsia="Times New Roman" w:hAnsi="Arial" w:cs="Arial"/>
            <w:color w:val="0563C1" w:themeColor="hyperlink"/>
            <w:sz w:val="24"/>
            <w:szCs w:val="24"/>
            <w:u w:val="single"/>
            <w:lang w:eastAsia="ru-RU"/>
          </w:rPr>
          <w:br/>
        </w:r>
        <w:r w:rsidR="00626188">
          <w:rPr>
            <w:rStyle w:val="a3"/>
            <w:rFonts w:ascii="Times New Roman" w:eastAsia="Times New Roman" w:hAnsi="Times New Roman" w:cs="Times New Roman"/>
            <w:sz w:val="28"/>
            <w:szCs w:val="28"/>
            <w:lang w:eastAsia="ru-RU"/>
          </w:rPr>
          <w:t>https://old.lpnu.ua › news › samostiynist-ce-rozmirkovu.</w:t>
        </w:r>
      </w:hyperlink>
    </w:p>
    <w:p w14:paraId="32359D3F" w14:textId="77777777" w:rsidR="00626188" w:rsidRDefault="00626188" w:rsidP="00626188">
      <w:pPr>
        <w:pStyle w:val="a5"/>
        <w:numPr>
          <w:ilvl w:val="0"/>
          <w:numId w:val="2"/>
        </w:numPr>
        <w:shd w:val="clear" w:color="auto" w:fill="FFFFFF"/>
        <w:spacing w:line="276" w:lineRule="auto"/>
        <w:ind w:left="851" w:firstLine="567"/>
      </w:pPr>
      <w:r>
        <w:rPr>
          <w:rFonts w:ascii="Times New Roman" w:hAnsi="Times New Roman" w:cs="Times New Roman"/>
          <w:sz w:val="28"/>
          <w:szCs w:val="28"/>
        </w:rPr>
        <w:t xml:space="preserve">Федоренко В. П. Самостійна робота учнів як спосіб адаптації до професійної діяльності в сучасному світі. Електронний ресурс. Електронне посилання: </w:t>
      </w:r>
      <w:hyperlink r:id="rId12" w:history="1">
        <w:r>
          <w:rPr>
            <w:rStyle w:val="a3"/>
            <w:rFonts w:ascii="Times New Roman" w:hAnsi="Times New Roman" w:cs="Times New Roman"/>
            <w:sz w:val="28"/>
            <w:szCs w:val="28"/>
          </w:rPr>
          <w:t>http://www.tpal.com.ua/spase/img/news/2013_2/22jan/1.pdf</w:t>
        </w:r>
      </w:hyperlink>
      <w:r>
        <w:rPr>
          <w:rFonts w:ascii="Times New Roman" w:hAnsi="Times New Roman" w:cs="Times New Roman"/>
          <w:sz w:val="28"/>
          <w:szCs w:val="28"/>
        </w:rPr>
        <w:t xml:space="preserve"> </w:t>
      </w:r>
    </w:p>
    <w:p w14:paraId="535DFCB0" w14:textId="77777777" w:rsidR="00CE4D3D" w:rsidRDefault="00CE4D3D"/>
    <w:sectPr w:rsidR="00CE4D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teraturnaya-Regular">
    <w:altName w:val="MS Mincho"/>
    <w:panose1 w:val="00000000000000000000"/>
    <w:charset w:val="80"/>
    <w:family w:val="roman"/>
    <w:notTrueType/>
    <w:pitch w:val="default"/>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913C47"/>
    <w:multiLevelType w:val="hybridMultilevel"/>
    <w:tmpl w:val="7DBE88AA"/>
    <w:lvl w:ilvl="0" w:tplc="238E4A98">
      <w:start w:val="1"/>
      <w:numFmt w:val="bullet"/>
      <w:lvlText w:val="-"/>
      <w:lvlJc w:val="left"/>
      <w:pPr>
        <w:ind w:left="502"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1" w15:restartNumberingAfterBreak="0">
    <w:nsid w:val="568C6EE1"/>
    <w:multiLevelType w:val="hybridMultilevel"/>
    <w:tmpl w:val="AFAC00C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572"/>
    <w:rsid w:val="00626188"/>
    <w:rsid w:val="00B32572"/>
    <w:rsid w:val="00CE4D3D"/>
    <w:rsid w:val="00DD55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1F67F"/>
  <w15:chartTrackingRefBased/>
  <w15:docId w15:val="{11A9843E-D0C0-408A-9622-B806B4EBF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6188"/>
    <w:pPr>
      <w:spacing w:after="0" w:line="360" w:lineRule="auto"/>
      <w:ind w:firstLine="709"/>
      <w:jc w:val="both"/>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26188"/>
    <w:rPr>
      <w:color w:val="0563C1" w:themeColor="hyperlink"/>
      <w:u w:val="single"/>
    </w:rPr>
  </w:style>
  <w:style w:type="paragraph" w:styleId="a4">
    <w:name w:val="Normal (Web)"/>
    <w:basedOn w:val="a"/>
    <w:uiPriority w:val="99"/>
    <w:semiHidden/>
    <w:unhideWhenUsed/>
    <w:rsid w:val="00626188"/>
    <w:pPr>
      <w:spacing w:before="100" w:beforeAutospacing="1" w:after="100" w:afterAutospacing="1" w:line="240" w:lineRule="auto"/>
      <w:ind w:firstLine="0"/>
      <w:jc w:val="left"/>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6261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94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iitta.gov.ua/706672/1/Mosya_Development_of_self_education_2014.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pu.edu.ua/images/file/vidil_aspirant/dicer/D_26.053.01/dis_Kasiiants.pdf" TargetMode="External"/><Relationship Id="rId12" Type="http://schemas.openxmlformats.org/officeDocument/2006/relationships/hyperlink" Target="http://www.tpal.com.ua/spase/img/news/2013_2/22jan/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User\AppData\Local\Temp\7zO0073E5C7\%0b%20https:\gazeta.ua&#160;&#8250;%20articles%20&#8250;%20edu-and-science%20%0d" TargetMode="External"/><Relationship Id="rId11" Type="http://schemas.openxmlformats.org/officeDocument/2006/relationships/hyperlink" Target="file:///C:\Users\User\AppData\Local\Temp\7zO0073E5C7\%0bhttps:\old.lpnu.ua&#160;&#8250;%20news%20&#8250;%20samostiynist-ce-rozmirkovu.%0d" TargetMode="External"/><Relationship Id="rId5" Type="http://schemas.openxmlformats.org/officeDocument/2006/relationships/hyperlink" Target="file:///C:\Users\User\AppData\Local\Temp\7zO0073E5C7\%0bhttp:\ekmair.ukma.edu.ua&#160;&#8250;%20bitstream%20&#8250;%20handle%0d" TargetMode="External"/><Relationship Id="rId10" Type="http://schemas.openxmlformats.org/officeDocument/2006/relationships/hyperlink" Target="http://www.ipedahohika.com/lirefs-370-1.html" TargetMode="External"/><Relationship Id="rId4" Type="http://schemas.openxmlformats.org/officeDocument/2006/relationships/webSettings" Target="webSettings.xml"/><Relationship Id="rId9" Type="http://schemas.openxmlformats.org/officeDocument/2006/relationships/hyperlink" Target="http://www.ipedahohika.com/liref-1.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1963</Words>
  <Characters>11195</Characters>
  <Application>Microsoft Office Word</Application>
  <DocSecurity>0</DocSecurity>
  <Lines>93</Lines>
  <Paragraphs>26</Paragraphs>
  <ScaleCrop>false</ScaleCrop>
  <Company/>
  <LinksUpToDate>false</LinksUpToDate>
  <CharactersWithSpaces>13132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2023-02-22T12:07:00Z</dcterms:created>
  <dcterms:modified xsi:type="dcterms:W3CDTF">2023-02-22T12:13:00Z</dcterms:modified>
</cp:coreProperties>
</file>