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66B8B2" w14:textId="77777777" w:rsidR="00796FFD" w:rsidRPr="00400B1B" w:rsidRDefault="00796FFD" w:rsidP="006579EA">
      <w:pPr>
        <w:widowControl w:val="0"/>
        <w:autoSpaceDE w:val="0"/>
        <w:autoSpaceDN w:val="0"/>
        <w:adjustRightInd w:val="0"/>
        <w:spacing w:after="0" w:line="240" w:lineRule="auto"/>
        <w:rPr>
          <w:b/>
          <w:bCs/>
          <w:szCs w:val="28"/>
        </w:rPr>
      </w:pPr>
      <w:r w:rsidRPr="00400B1B">
        <w:rPr>
          <w:b/>
          <w:bCs/>
          <w:szCs w:val="28"/>
        </w:rPr>
        <w:t xml:space="preserve">ФОРМУВАННЯ ЖИТТЄВИХ КОМПЕТЕНТНОСТЕЙ </w:t>
      </w:r>
    </w:p>
    <w:p w14:paraId="5EC884A4" w14:textId="77777777" w:rsidR="00796FFD" w:rsidRPr="00400B1B" w:rsidRDefault="00796FFD" w:rsidP="00796FFD">
      <w:pPr>
        <w:widowControl w:val="0"/>
        <w:autoSpaceDE w:val="0"/>
        <w:autoSpaceDN w:val="0"/>
        <w:adjustRightInd w:val="0"/>
        <w:spacing w:after="0" w:line="240" w:lineRule="auto"/>
        <w:jc w:val="center"/>
        <w:rPr>
          <w:b/>
          <w:bCs/>
          <w:szCs w:val="28"/>
        </w:rPr>
      </w:pPr>
      <w:r w:rsidRPr="00400B1B">
        <w:rPr>
          <w:b/>
          <w:bCs/>
          <w:szCs w:val="28"/>
        </w:rPr>
        <w:t xml:space="preserve">ОСОБИСТОСТІ З ОСОБЛИВИМИ ОСВІТНІМИ ПОТРЕБАМИ ШЛЯХОМ УПРОВАДЖЕННЯ ПРОФОРІЄНТАЦІЙНОЇ КОМУНІКАЦІЇ </w:t>
      </w:r>
    </w:p>
    <w:p w14:paraId="4D956AB5" w14:textId="77777777" w:rsidR="00796FFD" w:rsidRPr="00400B1B" w:rsidRDefault="00796FFD" w:rsidP="00796FFD">
      <w:pPr>
        <w:widowControl w:val="0"/>
        <w:autoSpaceDE w:val="0"/>
        <w:autoSpaceDN w:val="0"/>
        <w:adjustRightInd w:val="0"/>
        <w:spacing w:after="0" w:line="240" w:lineRule="auto"/>
        <w:jc w:val="center"/>
        <w:rPr>
          <w:rFonts w:eastAsia="Times New Roman"/>
          <w:b/>
          <w:szCs w:val="28"/>
          <w:lang w:eastAsia="ru-RU"/>
        </w:rPr>
      </w:pPr>
      <w:r w:rsidRPr="00400B1B">
        <w:rPr>
          <w:rFonts w:eastAsia="Times New Roman"/>
          <w:b/>
          <w:szCs w:val="28"/>
          <w:lang w:eastAsia="ru-RU"/>
        </w:rPr>
        <w:t>В УМОВАХ ІНКЛЮЗИВНОГО ОСВІТНЬО-РЕАБІЛІТАЦІЙНОГО</w:t>
      </w:r>
    </w:p>
    <w:p w14:paraId="782B8781" w14:textId="77777777" w:rsidR="00796FFD" w:rsidRPr="00400B1B" w:rsidRDefault="00796FFD" w:rsidP="00796FFD">
      <w:pPr>
        <w:widowControl w:val="0"/>
        <w:autoSpaceDE w:val="0"/>
        <w:autoSpaceDN w:val="0"/>
        <w:adjustRightInd w:val="0"/>
        <w:spacing w:after="0" w:line="240" w:lineRule="auto"/>
        <w:jc w:val="center"/>
        <w:rPr>
          <w:rFonts w:eastAsia="Times New Roman"/>
          <w:b/>
          <w:szCs w:val="28"/>
          <w:lang w:eastAsia="ru-RU"/>
        </w:rPr>
      </w:pPr>
      <w:r w:rsidRPr="00400B1B">
        <w:rPr>
          <w:rFonts w:eastAsia="Times New Roman"/>
          <w:b/>
          <w:szCs w:val="28"/>
          <w:lang w:eastAsia="ru-RU"/>
        </w:rPr>
        <w:t>ПРОСТОРУ БАГАТОПРОФІЛЬНОГО КОРЕКЦІЙНОГО ЗАКЛАДУ</w:t>
      </w:r>
    </w:p>
    <w:p w14:paraId="38FA5354" w14:textId="77777777" w:rsidR="00796FFD" w:rsidRPr="00400B1B" w:rsidRDefault="00796FFD" w:rsidP="00796FFD">
      <w:pPr>
        <w:shd w:val="clear" w:color="auto" w:fill="FFFFFF"/>
        <w:autoSpaceDE w:val="0"/>
        <w:autoSpaceDN w:val="0"/>
        <w:adjustRightInd w:val="0"/>
        <w:spacing w:after="0" w:line="240" w:lineRule="auto"/>
        <w:jc w:val="both"/>
        <w:rPr>
          <w:bCs/>
          <w:szCs w:val="28"/>
        </w:rPr>
      </w:pPr>
    </w:p>
    <w:p w14:paraId="765B93E8" w14:textId="77777777" w:rsidR="00796FFD" w:rsidRPr="00400B1B" w:rsidRDefault="00796FFD" w:rsidP="00796FFD">
      <w:pPr>
        <w:autoSpaceDE w:val="0"/>
        <w:autoSpaceDN w:val="0"/>
        <w:adjustRightInd w:val="0"/>
        <w:spacing w:after="0" w:line="240" w:lineRule="auto"/>
        <w:jc w:val="center"/>
        <w:rPr>
          <w:b/>
          <w:bCs/>
          <w:szCs w:val="28"/>
        </w:rPr>
      </w:pPr>
      <w:r w:rsidRPr="00400B1B">
        <w:rPr>
          <w:b/>
          <w:bCs/>
          <w:szCs w:val="28"/>
        </w:rPr>
        <w:t>Сабадир Світлана Анатоліївна,</w:t>
      </w:r>
    </w:p>
    <w:p w14:paraId="324615AE" w14:textId="77777777" w:rsidR="00796FFD" w:rsidRPr="00400B1B" w:rsidRDefault="00796FFD" w:rsidP="00796FFD">
      <w:pPr>
        <w:autoSpaceDE w:val="0"/>
        <w:autoSpaceDN w:val="0"/>
        <w:adjustRightInd w:val="0"/>
        <w:spacing w:after="0" w:line="240" w:lineRule="auto"/>
        <w:jc w:val="center"/>
        <w:rPr>
          <w:bCs/>
          <w:i/>
          <w:szCs w:val="28"/>
        </w:rPr>
      </w:pPr>
      <w:r w:rsidRPr="00400B1B">
        <w:rPr>
          <w:bCs/>
          <w:i/>
          <w:szCs w:val="28"/>
        </w:rPr>
        <w:t>педагог-організатор, учитель-методист</w:t>
      </w:r>
    </w:p>
    <w:p w14:paraId="45BA8B5A" w14:textId="77777777" w:rsidR="00796FFD" w:rsidRPr="00400B1B" w:rsidRDefault="00796FFD" w:rsidP="00796FFD">
      <w:pPr>
        <w:autoSpaceDE w:val="0"/>
        <w:autoSpaceDN w:val="0"/>
        <w:adjustRightInd w:val="0"/>
        <w:spacing w:after="0" w:line="240" w:lineRule="auto"/>
        <w:jc w:val="center"/>
        <w:rPr>
          <w:bCs/>
          <w:i/>
          <w:szCs w:val="28"/>
        </w:rPr>
      </w:pPr>
      <w:r w:rsidRPr="00400B1B">
        <w:rPr>
          <w:bCs/>
          <w:i/>
          <w:szCs w:val="28"/>
        </w:rPr>
        <w:t>Рівненського навчально-реабілітаційного</w:t>
      </w:r>
    </w:p>
    <w:p w14:paraId="2080DF0D" w14:textId="77777777" w:rsidR="00796FFD" w:rsidRPr="00400B1B" w:rsidRDefault="00796FFD" w:rsidP="00796FFD">
      <w:pPr>
        <w:autoSpaceDE w:val="0"/>
        <w:autoSpaceDN w:val="0"/>
        <w:adjustRightInd w:val="0"/>
        <w:spacing w:after="0" w:line="240" w:lineRule="auto"/>
        <w:jc w:val="center"/>
        <w:rPr>
          <w:bCs/>
          <w:i/>
          <w:szCs w:val="28"/>
        </w:rPr>
      </w:pPr>
      <w:r w:rsidRPr="00400B1B">
        <w:rPr>
          <w:bCs/>
          <w:i/>
          <w:szCs w:val="28"/>
        </w:rPr>
        <w:t>центру «Особлива дитина»</w:t>
      </w:r>
    </w:p>
    <w:p w14:paraId="0AF9CA05" w14:textId="77777777" w:rsidR="00796FFD" w:rsidRPr="00400B1B" w:rsidRDefault="00796FFD" w:rsidP="00796FFD">
      <w:pPr>
        <w:shd w:val="clear" w:color="auto" w:fill="FFFFFF"/>
        <w:autoSpaceDE w:val="0"/>
        <w:autoSpaceDN w:val="0"/>
        <w:adjustRightInd w:val="0"/>
        <w:spacing w:after="0" w:line="240" w:lineRule="auto"/>
        <w:jc w:val="both"/>
        <w:rPr>
          <w:bCs/>
          <w:szCs w:val="28"/>
        </w:rPr>
      </w:pPr>
    </w:p>
    <w:p w14:paraId="2BC7E28E" w14:textId="77777777" w:rsidR="00796FFD" w:rsidRPr="00400B1B" w:rsidRDefault="00796FFD" w:rsidP="00796FFD">
      <w:pPr>
        <w:shd w:val="clear" w:color="auto" w:fill="FFFFFF"/>
        <w:autoSpaceDE w:val="0"/>
        <w:autoSpaceDN w:val="0"/>
        <w:adjustRightInd w:val="0"/>
        <w:spacing w:after="0" w:line="240" w:lineRule="auto"/>
        <w:ind w:firstLine="567"/>
        <w:jc w:val="both"/>
        <w:rPr>
          <w:i/>
          <w:szCs w:val="28"/>
        </w:rPr>
      </w:pPr>
      <w:r w:rsidRPr="00400B1B">
        <w:rPr>
          <w:bCs/>
          <w:i/>
          <w:szCs w:val="28"/>
        </w:rPr>
        <w:t xml:space="preserve">У статті </w:t>
      </w:r>
      <w:r w:rsidRPr="00400B1B">
        <w:rPr>
          <w:i/>
          <w:szCs w:val="28"/>
        </w:rPr>
        <w:t>розкриваються способи дієвої та результативної системи профорієнтаційної комунікації педагога-організатора, спрямованої на вироблення в здобувачів освіти навчально-реабілітаційного центру готовності до спілкування</w:t>
      </w:r>
      <w:r w:rsidRPr="00400B1B">
        <w:rPr>
          <w:i/>
          <w:color w:val="000000"/>
          <w:szCs w:val="28"/>
          <w:lang w:eastAsia="ru-RU"/>
        </w:rPr>
        <w:t xml:space="preserve"> в різних соціальних групах,</w:t>
      </w:r>
      <w:r w:rsidRPr="00400B1B">
        <w:rPr>
          <w:i/>
          <w:szCs w:val="28"/>
        </w:rPr>
        <w:t xml:space="preserve"> цілеспрямованого використання свого потенціалу для самореалізації у професійному плані та в інтересах суспільства.</w:t>
      </w:r>
    </w:p>
    <w:p w14:paraId="2E4B3907" w14:textId="77777777" w:rsidR="00796FFD" w:rsidRPr="00400B1B" w:rsidRDefault="00796FFD" w:rsidP="00796FFD">
      <w:pPr>
        <w:shd w:val="clear" w:color="auto" w:fill="FFFFFF"/>
        <w:autoSpaceDE w:val="0"/>
        <w:autoSpaceDN w:val="0"/>
        <w:adjustRightInd w:val="0"/>
        <w:spacing w:after="0" w:line="240" w:lineRule="auto"/>
        <w:ind w:firstLine="567"/>
        <w:jc w:val="both"/>
        <w:rPr>
          <w:i/>
          <w:szCs w:val="28"/>
        </w:rPr>
      </w:pPr>
      <w:r w:rsidRPr="00400B1B">
        <w:rPr>
          <w:b/>
          <w:i/>
          <w:szCs w:val="28"/>
        </w:rPr>
        <w:t>Ключові слова:</w:t>
      </w:r>
      <w:r w:rsidRPr="00400B1B">
        <w:rPr>
          <w:i/>
          <w:szCs w:val="28"/>
        </w:rPr>
        <w:t xml:space="preserve"> життєві компетентності, профорієнтаційна комунікація, інноваційна значущість.</w:t>
      </w:r>
    </w:p>
    <w:p w14:paraId="16D79A69" w14:textId="77777777" w:rsidR="00796FFD" w:rsidRPr="00400B1B" w:rsidRDefault="00796FFD" w:rsidP="00796FFD">
      <w:pPr>
        <w:autoSpaceDE w:val="0"/>
        <w:autoSpaceDN w:val="0"/>
        <w:adjustRightInd w:val="0"/>
        <w:spacing w:after="0" w:line="240" w:lineRule="auto"/>
        <w:rPr>
          <w:bCs/>
          <w:szCs w:val="28"/>
        </w:rPr>
      </w:pPr>
    </w:p>
    <w:p w14:paraId="684B71F4" w14:textId="77777777" w:rsidR="00796FFD" w:rsidRPr="00400B1B" w:rsidRDefault="00796FFD" w:rsidP="00796FFD">
      <w:pPr>
        <w:autoSpaceDE w:val="0"/>
        <w:autoSpaceDN w:val="0"/>
        <w:adjustRightInd w:val="0"/>
        <w:spacing w:after="0" w:line="240" w:lineRule="auto"/>
        <w:ind w:firstLine="432"/>
        <w:jc w:val="right"/>
        <w:rPr>
          <w:bCs/>
          <w:i/>
          <w:iCs/>
          <w:szCs w:val="28"/>
        </w:rPr>
      </w:pPr>
      <w:r w:rsidRPr="00400B1B">
        <w:rPr>
          <w:bCs/>
          <w:i/>
          <w:iCs/>
          <w:szCs w:val="28"/>
        </w:rPr>
        <w:t xml:space="preserve">Школа покликана виховати </w:t>
      </w:r>
    </w:p>
    <w:p w14:paraId="315F863E" w14:textId="77777777" w:rsidR="00796FFD" w:rsidRPr="00400B1B" w:rsidRDefault="00796FFD" w:rsidP="00796FFD">
      <w:pPr>
        <w:autoSpaceDE w:val="0"/>
        <w:autoSpaceDN w:val="0"/>
        <w:adjustRightInd w:val="0"/>
        <w:spacing w:after="0" w:line="240" w:lineRule="auto"/>
        <w:ind w:firstLine="432"/>
        <w:jc w:val="right"/>
        <w:rPr>
          <w:bCs/>
          <w:i/>
          <w:iCs/>
          <w:szCs w:val="28"/>
        </w:rPr>
      </w:pPr>
      <w:r w:rsidRPr="00400B1B">
        <w:rPr>
          <w:bCs/>
          <w:i/>
          <w:iCs/>
          <w:szCs w:val="28"/>
        </w:rPr>
        <w:t xml:space="preserve"> такого випускника, який зміг би бути: </w:t>
      </w:r>
    </w:p>
    <w:p w14:paraId="38ADC1E1" w14:textId="77777777" w:rsidR="00796FFD" w:rsidRPr="00400B1B" w:rsidRDefault="00796FFD" w:rsidP="00796FFD">
      <w:pPr>
        <w:autoSpaceDE w:val="0"/>
        <w:autoSpaceDN w:val="0"/>
        <w:adjustRightInd w:val="0"/>
        <w:spacing w:after="0" w:line="240" w:lineRule="auto"/>
        <w:ind w:firstLine="432"/>
        <w:jc w:val="right"/>
        <w:rPr>
          <w:bCs/>
          <w:i/>
          <w:iCs/>
          <w:szCs w:val="28"/>
        </w:rPr>
      </w:pPr>
      <w:r w:rsidRPr="00400B1B">
        <w:rPr>
          <w:bCs/>
          <w:i/>
          <w:iCs/>
          <w:szCs w:val="28"/>
        </w:rPr>
        <w:t xml:space="preserve"> відповідальним за себе, свій розвиток, </w:t>
      </w:r>
    </w:p>
    <w:p w14:paraId="7CF3A7E8" w14:textId="77777777" w:rsidR="00796FFD" w:rsidRPr="00400B1B" w:rsidRDefault="00796FFD" w:rsidP="00796FFD">
      <w:pPr>
        <w:autoSpaceDE w:val="0"/>
        <w:autoSpaceDN w:val="0"/>
        <w:adjustRightInd w:val="0"/>
        <w:spacing w:after="0" w:line="240" w:lineRule="auto"/>
        <w:ind w:firstLine="432"/>
        <w:jc w:val="right"/>
        <w:rPr>
          <w:bCs/>
          <w:i/>
          <w:iCs/>
          <w:szCs w:val="28"/>
        </w:rPr>
      </w:pPr>
      <w:r w:rsidRPr="00400B1B">
        <w:rPr>
          <w:bCs/>
          <w:i/>
          <w:iCs/>
          <w:szCs w:val="28"/>
        </w:rPr>
        <w:t xml:space="preserve"> досконало знав самого себе, вмів </w:t>
      </w:r>
    </w:p>
    <w:p w14:paraId="2A7D60F3" w14:textId="77777777" w:rsidR="00796FFD" w:rsidRPr="00400B1B" w:rsidRDefault="00796FFD" w:rsidP="00796FFD">
      <w:pPr>
        <w:autoSpaceDE w:val="0"/>
        <w:autoSpaceDN w:val="0"/>
        <w:adjustRightInd w:val="0"/>
        <w:spacing w:after="0" w:line="240" w:lineRule="auto"/>
        <w:ind w:firstLine="432"/>
        <w:jc w:val="right"/>
        <w:rPr>
          <w:bCs/>
          <w:i/>
          <w:iCs/>
          <w:szCs w:val="28"/>
        </w:rPr>
      </w:pPr>
      <w:r w:rsidRPr="00400B1B">
        <w:rPr>
          <w:bCs/>
          <w:i/>
          <w:iCs/>
          <w:szCs w:val="28"/>
        </w:rPr>
        <w:t xml:space="preserve"> усвідомити самого себе і свої вчинки, </w:t>
      </w:r>
    </w:p>
    <w:p w14:paraId="26FD12E2" w14:textId="77777777" w:rsidR="00796FFD" w:rsidRPr="00400B1B" w:rsidRDefault="00796FFD" w:rsidP="00796FFD">
      <w:pPr>
        <w:autoSpaceDE w:val="0"/>
        <w:autoSpaceDN w:val="0"/>
        <w:adjustRightInd w:val="0"/>
        <w:spacing w:after="0" w:line="240" w:lineRule="auto"/>
        <w:ind w:firstLine="432"/>
        <w:jc w:val="right"/>
        <w:rPr>
          <w:bCs/>
          <w:i/>
          <w:iCs/>
          <w:szCs w:val="28"/>
        </w:rPr>
      </w:pPr>
      <w:r w:rsidRPr="00400B1B">
        <w:rPr>
          <w:bCs/>
          <w:i/>
          <w:iCs/>
          <w:szCs w:val="28"/>
        </w:rPr>
        <w:t xml:space="preserve"> прагнув до повної адаптації свого потенціалу. </w:t>
      </w:r>
    </w:p>
    <w:p w14:paraId="55CA4250" w14:textId="77777777" w:rsidR="00796FFD" w:rsidRPr="00400B1B" w:rsidRDefault="00796FFD" w:rsidP="00796FFD">
      <w:pPr>
        <w:autoSpaceDE w:val="0"/>
        <w:autoSpaceDN w:val="0"/>
        <w:adjustRightInd w:val="0"/>
        <w:spacing w:after="0" w:line="240" w:lineRule="auto"/>
        <w:jc w:val="right"/>
        <w:rPr>
          <w:bCs/>
          <w:i/>
          <w:iCs/>
          <w:color w:val="000000"/>
          <w:szCs w:val="28"/>
        </w:rPr>
      </w:pPr>
      <w:r w:rsidRPr="00400B1B">
        <w:rPr>
          <w:bCs/>
          <w:i/>
          <w:iCs/>
          <w:color w:val="000000"/>
          <w:szCs w:val="28"/>
        </w:rPr>
        <w:t>А. Маслоу</w:t>
      </w:r>
    </w:p>
    <w:p w14:paraId="4B5EEB93" w14:textId="77777777" w:rsidR="00796FFD" w:rsidRPr="00400B1B" w:rsidRDefault="00796FFD" w:rsidP="00796FFD">
      <w:pPr>
        <w:autoSpaceDE w:val="0"/>
        <w:autoSpaceDN w:val="0"/>
        <w:adjustRightInd w:val="0"/>
        <w:spacing w:after="0" w:line="240" w:lineRule="auto"/>
        <w:jc w:val="both"/>
        <w:rPr>
          <w:szCs w:val="28"/>
        </w:rPr>
      </w:pPr>
    </w:p>
    <w:p w14:paraId="1380518E" w14:textId="77777777" w:rsidR="00796FFD" w:rsidRPr="00400B1B" w:rsidRDefault="00796FFD" w:rsidP="00796FFD">
      <w:pPr>
        <w:autoSpaceDE w:val="0"/>
        <w:autoSpaceDN w:val="0"/>
        <w:adjustRightInd w:val="0"/>
        <w:spacing w:after="0" w:line="240" w:lineRule="auto"/>
        <w:ind w:firstLine="567"/>
        <w:jc w:val="both"/>
        <w:rPr>
          <w:color w:val="000000"/>
          <w:szCs w:val="28"/>
        </w:rPr>
      </w:pPr>
      <w:r w:rsidRPr="00400B1B">
        <w:rPr>
          <w:b/>
          <w:szCs w:val="28"/>
        </w:rPr>
        <w:t xml:space="preserve">Постановка проблеми. </w:t>
      </w:r>
      <w:r w:rsidRPr="00400B1B">
        <w:rPr>
          <w:color w:val="000000"/>
          <w:szCs w:val="28"/>
        </w:rPr>
        <w:t>В умовах сучасних радикальних змін у соціальній, політичній, економічній сферах життя держави відбувається модернізація освітньої діяльності, мета якої — створити умови, коли більшість людей, скориставшись усіма здобутками й перевагами національної системи освіти, зможуть бути соціально мобільними, активними і творчими у європейському співтоваристві.</w:t>
      </w:r>
    </w:p>
    <w:p w14:paraId="3CC55E52" w14:textId="77777777" w:rsidR="00796FFD" w:rsidRPr="00400B1B" w:rsidRDefault="00796FFD" w:rsidP="00796FFD">
      <w:pPr>
        <w:autoSpaceDE w:val="0"/>
        <w:autoSpaceDN w:val="0"/>
        <w:adjustRightInd w:val="0"/>
        <w:spacing w:after="0" w:line="240" w:lineRule="auto"/>
        <w:ind w:firstLine="567"/>
        <w:jc w:val="both"/>
        <w:rPr>
          <w:color w:val="000000"/>
          <w:szCs w:val="28"/>
        </w:rPr>
      </w:pPr>
      <w:r w:rsidRPr="00400B1B">
        <w:rPr>
          <w:color w:val="000000"/>
          <w:szCs w:val="28"/>
        </w:rPr>
        <w:t>У Законі України «Про освіту», розробленому на основі Концепції реалізації державної політики у сфері реформування загальної середньої освіти «Нова українська школа» на період до 2029 року, проголошено курс на впровадження компетентісного підходу до освіти. Особливо зростає значення формування ключових компетентностей щодо реалізації реабілітаційної функції освіти і школи, яка ґрунтується на засадах життєтворчості та покликана допомогти визначити шляхи вирішення соціальної, психолого-педагогічної проблематики розвитку дитини, життя якої обтяжене хворобою або іншими несприятливими соціально-психологічними факторами.</w:t>
      </w:r>
    </w:p>
    <w:p w14:paraId="7AC0504B" w14:textId="77777777" w:rsidR="00796FFD" w:rsidRPr="00400B1B" w:rsidRDefault="00796FFD" w:rsidP="00796FFD">
      <w:pPr>
        <w:autoSpaceDE w:val="0"/>
        <w:autoSpaceDN w:val="0"/>
        <w:adjustRightInd w:val="0"/>
        <w:spacing w:after="0" w:line="240" w:lineRule="auto"/>
        <w:ind w:firstLine="567"/>
        <w:jc w:val="both"/>
        <w:rPr>
          <w:color w:val="000000"/>
          <w:szCs w:val="28"/>
        </w:rPr>
      </w:pPr>
      <w:r w:rsidRPr="00400B1B">
        <w:rPr>
          <w:szCs w:val="28"/>
        </w:rPr>
        <w:lastRenderedPageBreak/>
        <w:t>Одним із ключових завдань навчання учнів з особливими освітніми потребами є підготовка здобувачів освіти з інвалідністю до повноцінної інтеграції в суспільство в усіх видах життєдіяльності. Необхідно робити акцент на створенні сприятливих умов для реалізації можливостей таких школярів визначитися з видом майбутньої професійної діяльності, знайти своє місце на сучасному ринку праці.</w:t>
      </w:r>
    </w:p>
    <w:p w14:paraId="3ED54BA7" w14:textId="77777777" w:rsidR="00796FFD" w:rsidRPr="00400B1B" w:rsidRDefault="00796FFD" w:rsidP="00796FFD">
      <w:pPr>
        <w:shd w:val="clear" w:color="auto" w:fill="FFFFFF"/>
        <w:autoSpaceDE w:val="0"/>
        <w:autoSpaceDN w:val="0"/>
        <w:adjustRightInd w:val="0"/>
        <w:spacing w:after="0" w:line="240" w:lineRule="auto"/>
        <w:ind w:firstLine="567"/>
        <w:jc w:val="both"/>
        <w:rPr>
          <w:color w:val="000000"/>
          <w:szCs w:val="28"/>
        </w:rPr>
      </w:pPr>
      <w:r w:rsidRPr="00400B1B">
        <w:rPr>
          <w:color w:val="000000"/>
          <w:szCs w:val="28"/>
        </w:rPr>
        <w:t>Тому досить актуальним є завдання формування комунікативної компетентності в учнів багатопрофільних та інклюзивних закладів освіти, що сприятиме активному, мобільному, свідомому, обґрунтованому особистісно зорієнтованому професійному самовизначенню здобувачів освіти з особливими освітніми потребами.</w:t>
      </w:r>
    </w:p>
    <w:p w14:paraId="17C409A1" w14:textId="77777777" w:rsidR="00796FFD" w:rsidRPr="00400B1B" w:rsidRDefault="00796FFD" w:rsidP="00796FFD">
      <w:pPr>
        <w:shd w:val="clear" w:color="auto" w:fill="FFFFFF"/>
        <w:autoSpaceDE w:val="0"/>
        <w:autoSpaceDN w:val="0"/>
        <w:adjustRightInd w:val="0"/>
        <w:spacing w:after="0" w:line="240" w:lineRule="auto"/>
        <w:ind w:firstLine="567"/>
        <w:jc w:val="both"/>
        <w:rPr>
          <w:color w:val="000000"/>
          <w:szCs w:val="28"/>
        </w:rPr>
      </w:pPr>
      <w:r w:rsidRPr="00400B1B">
        <w:rPr>
          <w:szCs w:val="28"/>
        </w:rPr>
        <w:t>Проблема формування життєвих компетентностей є однією з актуальних у спеціальній педагогіці та вимагає особливої уваги щодо організації профорієнтаційної комунікації з дітьми, які мають особливі розвитку, зокрема з особливостями інтелектуального розвитку, оскільки вибір професії займає вагоме місце в системі цінностей для таких осіб. Це зумовлюється насамперед її роллю в суспільстві. Актуальність проблеми визначається наявністю в соціальній структурі суспільства значної кількості осіб, які мають особливі освітні потреби в комунікації.</w:t>
      </w:r>
    </w:p>
    <w:p w14:paraId="56B235A9"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 xml:space="preserve">Одним з інформаційних аспектів спілкування є комунікація. Комунікацією називають постійний процес передачі та прийому інтелектуальної та емоційної інформації, через яку відбувається взаємне розуміння. Спілкування є основою соціальної компетентності, тому всі наявні комунікації поділяють на класи. За допомогою класифікації можна розподілити та подати інформацію з урахуванням дефекту розвитку суб’єкта з особливими освітніми потребами. Пізнавальну (передача змісту), експресивну (спілкування між людьми з метою передачі оцінок та поглядів) та переконуючу (вплив на інших, усна реклама) комунікації можна використовувати під час організації екскурсій, виховних годин, профорієнтаційних ярмарків, тестування тощо. Натомість соціально-ритуальну (спрямовану на підтримку форм і способів поведінки людей), несловесну (міміка, пози, жести) комунікацію використовують для організації сюжетно-рольових та дидактичних ігор. </w:t>
      </w:r>
    </w:p>
    <w:p w14:paraId="0DC17BE0"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Деякі випускники спеціальних шкіл ідуть працювати на виробництво, виконуючи там важку некваліфіковану роботу, але значна частина випускників завершують професійну освіту в інклюзивних групах закладів професійно-технічної освіти. Проте всі вони відчувають труднощі в подальшому працевлаштуванні, які обумовлюються низкою факторів:</w:t>
      </w:r>
    </w:p>
    <w:p w14:paraId="52B9EDEE" w14:textId="77777777" w:rsidR="00796FFD" w:rsidRPr="00400B1B" w:rsidRDefault="00796FFD" w:rsidP="00796FFD">
      <w:pPr>
        <w:tabs>
          <w:tab w:val="left" w:pos="720"/>
        </w:tabs>
        <w:autoSpaceDE w:val="0"/>
        <w:autoSpaceDN w:val="0"/>
        <w:adjustRightInd w:val="0"/>
        <w:spacing w:after="0" w:line="240" w:lineRule="auto"/>
        <w:ind w:firstLine="567"/>
        <w:jc w:val="both"/>
        <w:rPr>
          <w:szCs w:val="28"/>
        </w:rPr>
      </w:pPr>
      <w:r w:rsidRPr="00400B1B">
        <w:rPr>
          <w:szCs w:val="28"/>
        </w:rPr>
        <w:t>-</w:t>
      </w:r>
      <w:r w:rsidRPr="00400B1B">
        <w:rPr>
          <w:szCs w:val="28"/>
        </w:rPr>
        <w:tab/>
        <w:t>психологічною неготовністю до моменту переходу від навчання до сфери професійної праці;</w:t>
      </w:r>
    </w:p>
    <w:p w14:paraId="41E9AE16"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w:t>
      </w:r>
      <w:r w:rsidRPr="00400B1B">
        <w:rPr>
          <w:szCs w:val="28"/>
        </w:rPr>
        <w:tab/>
        <w:t>відсутністю життєвої перспективи, однією з причин якої є відчуття соціальної незахищеності;</w:t>
      </w:r>
    </w:p>
    <w:p w14:paraId="3CC847AD"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w:t>
      </w:r>
      <w:r w:rsidRPr="00400B1B">
        <w:rPr>
          <w:szCs w:val="28"/>
        </w:rPr>
        <w:tab/>
        <w:t xml:space="preserve"> неадекватною самооцінкою й недостатньо сформованою здатністю оцінки своїх можливостей і здібностей при визначенні профілю та змісту професії;</w:t>
      </w:r>
    </w:p>
    <w:p w14:paraId="6A728ED6"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lastRenderedPageBreak/>
        <w:t>-</w:t>
      </w:r>
      <w:r w:rsidRPr="00400B1B">
        <w:rPr>
          <w:szCs w:val="28"/>
        </w:rPr>
        <w:tab/>
        <w:t>нездатністю адекватно враховувати вплив виробничого мікроклімату на людину і неготовність до подолання певних професійних труднощів.</w:t>
      </w:r>
    </w:p>
    <w:p w14:paraId="47DEA386"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Усі перераховані вище фактори є причиною слабкої міжособистісної комунікації.</w:t>
      </w:r>
    </w:p>
    <w:p w14:paraId="43342837"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 xml:space="preserve">Таким чином, існує низка серйозних проблем, невирішеність яких перешкоджає професійній інтеграції в суспільство осіб з інтелектуальним недорозвиненням. Очевидно, що у вирішенні даної проблеми життєво необхідним є створення та скоординоване функціонування системи організаційно-методичних і практичних заходів щодо професійної орієнтації, професійного самовизначення здобувачів освіти спеціальної школи засобами комунікації, істотну роль в якій може відіграти саме педагог-організатор. </w:t>
      </w:r>
    </w:p>
    <w:p w14:paraId="42F7AC55"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 xml:space="preserve">Мета роботи педагога-організатора щодо вирішення означених вище питань полягає не лише в наданні інформації про світ професій та основ професійної орієнтації, а й про особистісний розвиток учнів, формування в них здатності співвідносити свої індивідуально-психологічні особливості й можливості з вимогами професії. </w:t>
      </w:r>
    </w:p>
    <w:p w14:paraId="329B175D"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У спеціальній школі уроки трудового навчання досі залишаються основною формою щодо формування професійних орієнтацій, базових життєвих компетентностей у здобувачів освіти з особливими освітніми потребами. На даний час урок, незважаючи на свою корекційну спрямованість, на жаль, має низку недоліків, серед яких найбільш вагомим є регламентованість єдиною та обов’язковою для всіх програмою, що спрямована на формування системи знань, умінь та навичок. Позакласна профорієнтаційна діяльність, забезпечена педагогом-організатором у співпраці з класними керівниками, соціально-психологічною службою, імпонує учням добровільністю участі в ній, свободою індивідуального вибору, різноманітними формами комунікації, способами творчого самовираження — можливістю робити те, що бажаєш та можеш. Зауважимо, що основним завданням профорієнтаційної роботи педагога-організатора є підготовка здобувача освіти з особливими освітніми потребами до повноцінного життя в соціумі, яке проявляється в розвитку інтересів і схильностей учнів, максимально наближених до професійних; професійна консультація, соціальна адаптація через ефективний процес спілкування.</w:t>
      </w:r>
    </w:p>
    <w:p w14:paraId="02DC2680" w14:textId="77777777" w:rsidR="00796FFD" w:rsidRPr="00400B1B" w:rsidRDefault="00796FFD" w:rsidP="00796FFD">
      <w:pPr>
        <w:shd w:val="clear" w:color="auto" w:fill="FFFFFF"/>
        <w:autoSpaceDE w:val="0"/>
        <w:autoSpaceDN w:val="0"/>
        <w:adjustRightInd w:val="0"/>
        <w:spacing w:after="0" w:line="240" w:lineRule="auto"/>
        <w:ind w:firstLine="567"/>
        <w:jc w:val="both"/>
        <w:rPr>
          <w:b/>
          <w:szCs w:val="28"/>
        </w:rPr>
      </w:pPr>
      <w:r w:rsidRPr="00400B1B">
        <w:rPr>
          <w:szCs w:val="28"/>
        </w:rPr>
        <w:t xml:space="preserve">Проаналізувавши структуру профорієнтації у значної кількості дослідників та педагогів-практиків, методичні рекомендації щодо формування життєвих компетентностей школярів з особливими освітніми потребами в позанавчальний час, можемо стверджувати: жоден автор не заперечує необхідності проведення професійної освіти учнів. При цьому одні називають це профорієнтацією, другі — профінформацією, треті — повідомленням знань про професії, четверті — ознайомленням учнів із професіями, п’яті — профінформаційною діяльністю. </w:t>
      </w:r>
    </w:p>
    <w:p w14:paraId="52BDBC90" w14:textId="77777777" w:rsidR="00796FFD" w:rsidRPr="00400B1B" w:rsidRDefault="00796FFD" w:rsidP="00796FFD">
      <w:pPr>
        <w:shd w:val="clear" w:color="auto" w:fill="FFFFFF"/>
        <w:autoSpaceDE w:val="0"/>
        <w:autoSpaceDN w:val="0"/>
        <w:adjustRightInd w:val="0"/>
        <w:spacing w:after="0" w:line="240" w:lineRule="auto"/>
        <w:ind w:firstLine="567"/>
        <w:jc w:val="both"/>
        <w:rPr>
          <w:szCs w:val="28"/>
        </w:rPr>
      </w:pPr>
      <w:r w:rsidRPr="00400B1B">
        <w:rPr>
          <w:szCs w:val="28"/>
        </w:rPr>
        <w:t xml:space="preserve">Однак жоден із них не враховує, яку важливу роль у профорієнтаційній роботі може відігравати саме педагог-організатор, який має можливість не лише координувати дану роботу з класними керівниками, бібліотекарем, соціально-психологічною службою, а й проявляти ініціативу щодо </w:t>
      </w:r>
      <w:r w:rsidRPr="00400B1B">
        <w:rPr>
          <w:szCs w:val="28"/>
        </w:rPr>
        <w:lastRenderedPageBreak/>
        <w:t>проведення нетрадиційних масових, підгрупових форм роботи з урахуванням запитів та потреб учнів, їхніх батьків. Адже не секрет, що в багатьох закладах лише деякі педагогічні працівники проводять окремі профорієнтаційні заходи, часто не узгоджені між собою, що не дає змоги повноцінно вирішувати завдання ефективної підготовки молоді до професійного самовизначення. Поготів, що саме для дітей з особливими потребами проблема ускладнюється ще й тим, що в кожного з них досить часто наявний значно більший ніж у їхніх однолітків діапазон протипоказів (комунікативних та ін.) до низки професій. Тому постає питання щодо створення сучасної цілісної моделі підготовки молоді до свідомого професійного самовизначення за активної участі педагога-організатора, що складалася б із системи взаємопогоджуючих і взаємодоповнюючих профорієнтаційних заходів та враховувала особливості вибору майбутньої професійної діяльності здобувачами освіти з особливими освітніми потребами.</w:t>
      </w:r>
    </w:p>
    <w:p w14:paraId="53F7C5C4" w14:textId="77777777" w:rsidR="00796FFD" w:rsidRPr="00400B1B" w:rsidRDefault="00796FFD" w:rsidP="00796FFD">
      <w:pPr>
        <w:shd w:val="clear" w:color="auto" w:fill="FFFFFF"/>
        <w:autoSpaceDE w:val="0"/>
        <w:autoSpaceDN w:val="0"/>
        <w:adjustRightInd w:val="0"/>
        <w:spacing w:after="0" w:line="240" w:lineRule="auto"/>
        <w:ind w:firstLine="567"/>
        <w:jc w:val="both"/>
        <w:rPr>
          <w:color w:val="000000"/>
          <w:szCs w:val="28"/>
        </w:rPr>
      </w:pPr>
      <w:r w:rsidRPr="00400B1B">
        <w:rPr>
          <w:color w:val="000000"/>
          <w:szCs w:val="28"/>
        </w:rPr>
        <w:t>Практичне вирішення означеної проблеми полягає ще й у тому, що розглянуті теоретичні положення доведено до конкретної реалізації у вигляді:</w:t>
      </w:r>
    </w:p>
    <w:p w14:paraId="636ADECC" w14:textId="77777777" w:rsidR="00796FFD" w:rsidRPr="00400B1B" w:rsidRDefault="00796FFD" w:rsidP="00796FFD">
      <w:pPr>
        <w:shd w:val="clear" w:color="auto" w:fill="FFFFFF"/>
        <w:autoSpaceDE w:val="0"/>
        <w:autoSpaceDN w:val="0"/>
        <w:adjustRightInd w:val="0"/>
        <w:spacing w:after="0" w:line="240" w:lineRule="auto"/>
        <w:ind w:firstLine="567"/>
        <w:jc w:val="both"/>
        <w:rPr>
          <w:color w:val="000000"/>
          <w:szCs w:val="28"/>
        </w:rPr>
      </w:pPr>
      <w:r w:rsidRPr="00400B1B">
        <w:rPr>
          <w:color w:val="000000"/>
          <w:szCs w:val="28"/>
        </w:rPr>
        <w:t>-</w:t>
      </w:r>
      <w:r w:rsidRPr="00400B1B">
        <w:rPr>
          <w:color w:val="000000"/>
          <w:szCs w:val="28"/>
        </w:rPr>
        <w:tab/>
        <w:t>розроблених профорієнтаційних заходів;</w:t>
      </w:r>
    </w:p>
    <w:p w14:paraId="15F215D9" w14:textId="77777777" w:rsidR="00796FFD" w:rsidRPr="00400B1B" w:rsidRDefault="00796FFD" w:rsidP="00796FFD">
      <w:pPr>
        <w:shd w:val="clear" w:color="auto" w:fill="FFFFFF"/>
        <w:autoSpaceDE w:val="0"/>
        <w:autoSpaceDN w:val="0"/>
        <w:adjustRightInd w:val="0"/>
        <w:spacing w:after="0" w:line="240" w:lineRule="auto"/>
        <w:ind w:firstLine="567"/>
        <w:jc w:val="both"/>
        <w:rPr>
          <w:color w:val="000000"/>
          <w:szCs w:val="28"/>
        </w:rPr>
      </w:pPr>
      <w:r w:rsidRPr="00400B1B">
        <w:rPr>
          <w:color w:val="000000"/>
          <w:szCs w:val="28"/>
        </w:rPr>
        <w:t>-</w:t>
      </w:r>
      <w:r w:rsidRPr="00400B1B">
        <w:rPr>
          <w:color w:val="000000"/>
          <w:szCs w:val="28"/>
        </w:rPr>
        <w:tab/>
        <w:t xml:space="preserve">координаційного плану профорієнтаційної роботи; </w:t>
      </w:r>
    </w:p>
    <w:p w14:paraId="033CE23A" w14:textId="77777777" w:rsidR="00796FFD" w:rsidRPr="00400B1B" w:rsidRDefault="00796FFD" w:rsidP="00796FFD">
      <w:pPr>
        <w:shd w:val="clear" w:color="auto" w:fill="FFFFFF"/>
        <w:autoSpaceDE w:val="0"/>
        <w:autoSpaceDN w:val="0"/>
        <w:adjustRightInd w:val="0"/>
        <w:spacing w:after="0" w:line="240" w:lineRule="auto"/>
        <w:ind w:firstLine="567"/>
        <w:jc w:val="both"/>
        <w:rPr>
          <w:color w:val="000000"/>
          <w:szCs w:val="28"/>
        </w:rPr>
      </w:pPr>
      <w:r w:rsidRPr="00400B1B">
        <w:rPr>
          <w:color w:val="000000"/>
          <w:szCs w:val="28"/>
        </w:rPr>
        <w:t>-</w:t>
      </w:r>
      <w:r w:rsidRPr="00400B1B">
        <w:rPr>
          <w:color w:val="000000"/>
          <w:szCs w:val="28"/>
        </w:rPr>
        <w:tab/>
        <w:t>вироблених рекомендацій щодо впровадження профорієнтаційної роботи в освітній процес навчально-реабілітаційного центру.</w:t>
      </w:r>
    </w:p>
    <w:p w14:paraId="51BF8DFB" w14:textId="77777777" w:rsidR="00796FFD" w:rsidRPr="00400B1B" w:rsidRDefault="00796FFD" w:rsidP="00796FFD">
      <w:pPr>
        <w:shd w:val="clear" w:color="auto" w:fill="FFFFFF"/>
        <w:autoSpaceDE w:val="0"/>
        <w:autoSpaceDN w:val="0"/>
        <w:adjustRightInd w:val="0"/>
        <w:spacing w:after="0" w:line="240" w:lineRule="auto"/>
        <w:ind w:firstLine="567"/>
        <w:jc w:val="both"/>
        <w:rPr>
          <w:szCs w:val="28"/>
        </w:rPr>
      </w:pPr>
      <w:r>
        <w:rPr>
          <w:b/>
          <w:szCs w:val="28"/>
        </w:rPr>
        <w:t>Мета дослідження —</w:t>
      </w:r>
      <w:r w:rsidRPr="00400B1B">
        <w:rPr>
          <w:szCs w:val="28"/>
        </w:rPr>
        <w:t xml:space="preserve"> розглянути процес формування життєвих компетентностей дітей з інвалідністю шляхом упровадження профорієнтаційних комунікацій. </w:t>
      </w:r>
    </w:p>
    <w:p w14:paraId="3CB6B7E5" w14:textId="77777777" w:rsidR="00796FFD" w:rsidRPr="00400B1B" w:rsidRDefault="00796FFD" w:rsidP="00796FFD">
      <w:pPr>
        <w:shd w:val="clear" w:color="auto" w:fill="FFFFFF"/>
        <w:autoSpaceDE w:val="0"/>
        <w:autoSpaceDN w:val="0"/>
        <w:adjustRightInd w:val="0"/>
        <w:spacing w:after="0" w:line="240" w:lineRule="auto"/>
        <w:ind w:firstLine="567"/>
        <w:jc w:val="both"/>
        <w:rPr>
          <w:b/>
          <w:szCs w:val="28"/>
        </w:rPr>
      </w:pPr>
      <w:r w:rsidRPr="00400B1B">
        <w:rPr>
          <w:b/>
          <w:szCs w:val="28"/>
        </w:rPr>
        <w:t xml:space="preserve">Методи дослідження: </w:t>
      </w:r>
    </w:p>
    <w:p w14:paraId="48B99146" w14:textId="77777777" w:rsidR="00796FFD" w:rsidRPr="00400B1B" w:rsidRDefault="00796FFD" w:rsidP="00796FFD">
      <w:pPr>
        <w:numPr>
          <w:ilvl w:val="0"/>
          <w:numId w:val="1"/>
        </w:numPr>
        <w:shd w:val="clear" w:color="auto" w:fill="FFFFFF"/>
        <w:autoSpaceDE w:val="0"/>
        <w:autoSpaceDN w:val="0"/>
        <w:adjustRightInd w:val="0"/>
        <w:spacing w:after="0" w:line="240" w:lineRule="auto"/>
        <w:ind w:left="0" w:firstLine="567"/>
        <w:contextualSpacing/>
        <w:jc w:val="both"/>
        <w:rPr>
          <w:szCs w:val="28"/>
        </w:rPr>
      </w:pPr>
      <w:r w:rsidRPr="00400B1B">
        <w:rPr>
          <w:szCs w:val="28"/>
        </w:rPr>
        <w:t>теоретичний (аналіз та узагальнення наукових досліджень і методичної літератури);</w:t>
      </w:r>
    </w:p>
    <w:p w14:paraId="12071668" w14:textId="77777777" w:rsidR="00796FFD" w:rsidRPr="00400B1B" w:rsidRDefault="00796FFD" w:rsidP="00796FFD">
      <w:pPr>
        <w:numPr>
          <w:ilvl w:val="0"/>
          <w:numId w:val="1"/>
        </w:numPr>
        <w:shd w:val="clear" w:color="auto" w:fill="FFFFFF"/>
        <w:autoSpaceDE w:val="0"/>
        <w:autoSpaceDN w:val="0"/>
        <w:adjustRightInd w:val="0"/>
        <w:spacing w:after="0" w:line="240" w:lineRule="auto"/>
        <w:ind w:left="0" w:firstLine="567"/>
        <w:contextualSpacing/>
        <w:jc w:val="both"/>
        <w:rPr>
          <w:szCs w:val="28"/>
        </w:rPr>
      </w:pPr>
      <w:r w:rsidRPr="00400B1B">
        <w:rPr>
          <w:szCs w:val="28"/>
        </w:rPr>
        <w:t>організаційний (комплексний, практичний);</w:t>
      </w:r>
    </w:p>
    <w:p w14:paraId="34F33D71" w14:textId="77777777" w:rsidR="00796FFD" w:rsidRPr="00400B1B" w:rsidRDefault="00796FFD" w:rsidP="00796FFD">
      <w:pPr>
        <w:numPr>
          <w:ilvl w:val="0"/>
          <w:numId w:val="1"/>
        </w:numPr>
        <w:shd w:val="clear" w:color="auto" w:fill="FFFFFF"/>
        <w:autoSpaceDE w:val="0"/>
        <w:autoSpaceDN w:val="0"/>
        <w:adjustRightInd w:val="0"/>
        <w:spacing w:after="0" w:line="240" w:lineRule="auto"/>
        <w:ind w:left="0" w:firstLine="567"/>
        <w:contextualSpacing/>
        <w:jc w:val="both"/>
        <w:rPr>
          <w:b/>
          <w:bCs/>
          <w:color w:val="000000"/>
          <w:szCs w:val="28"/>
        </w:rPr>
      </w:pPr>
      <w:r w:rsidRPr="00400B1B">
        <w:rPr>
          <w:szCs w:val="28"/>
        </w:rPr>
        <w:t>емпіричний (узагальнення та систематизація результатів).</w:t>
      </w:r>
    </w:p>
    <w:p w14:paraId="7288F196" w14:textId="77777777" w:rsidR="00796FFD" w:rsidRPr="00400B1B" w:rsidRDefault="00796FFD" w:rsidP="00796FFD">
      <w:pPr>
        <w:shd w:val="clear" w:color="auto" w:fill="FFFFFF"/>
        <w:autoSpaceDE w:val="0"/>
        <w:autoSpaceDN w:val="0"/>
        <w:adjustRightInd w:val="0"/>
        <w:spacing w:after="0" w:line="240" w:lineRule="auto"/>
        <w:ind w:firstLine="567"/>
        <w:jc w:val="both"/>
        <w:rPr>
          <w:b/>
          <w:bCs/>
          <w:color w:val="000000"/>
          <w:szCs w:val="28"/>
        </w:rPr>
      </w:pPr>
      <w:r w:rsidRPr="00400B1B">
        <w:rPr>
          <w:b/>
          <w:bCs/>
          <w:color w:val="000000"/>
          <w:szCs w:val="28"/>
        </w:rPr>
        <w:t xml:space="preserve">Завдання дослідження: </w:t>
      </w:r>
    </w:p>
    <w:p w14:paraId="0AA90A05" w14:textId="77777777" w:rsidR="00796FFD" w:rsidRPr="00400B1B" w:rsidRDefault="00796FFD" w:rsidP="00796FFD">
      <w:pPr>
        <w:numPr>
          <w:ilvl w:val="0"/>
          <w:numId w:val="1"/>
        </w:numPr>
        <w:shd w:val="clear" w:color="auto" w:fill="FFFFFF"/>
        <w:autoSpaceDE w:val="0"/>
        <w:autoSpaceDN w:val="0"/>
        <w:adjustRightInd w:val="0"/>
        <w:spacing w:after="0" w:line="240" w:lineRule="auto"/>
        <w:ind w:left="0" w:firstLine="567"/>
        <w:contextualSpacing/>
        <w:jc w:val="both"/>
        <w:rPr>
          <w:bCs/>
          <w:color w:val="000000"/>
          <w:szCs w:val="28"/>
        </w:rPr>
      </w:pPr>
      <w:r w:rsidRPr="00400B1B">
        <w:rPr>
          <w:bCs/>
          <w:color w:val="000000"/>
          <w:szCs w:val="28"/>
        </w:rPr>
        <w:t>вивчення досвіду допрофесійної системи освіти для дітей з інвалідністю;</w:t>
      </w:r>
    </w:p>
    <w:p w14:paraId="11F2257B" w14:textId="77777777" w:rsidR="00796FFD" w:rsidRPr="00400B1B" w:rsidRDefault="00796FFD" w:rsidP="00796FFD">
      <w:pPr>
        <w:numPr>
          <w:ilvl w:val="0"/>
          <w:numId w:val="1"/>
        </w:numPr>
        <w:shd w:val="clear" w:color="auto" w:fill="FFFFFF"/>
        <w:autoSpaceDE w:val="0"/>
        <w:autoSpaceDN w:val="0"/>
        <w:adjustRightInd w:val="0"/>
        <w:spacing w:after="0" w:line="240" w:lineRule="auto"/>
        <w:ind w:left="0" w:firstLine="567"/>
        <w:contextualSpacing/>
        <w:jc w:val="both"/>
        <w:rPr>
          <w:bCs/>
          <w:color w:val="000000"/>
          <w:szCs w:val="28"/>
        </w:rPr>
      </w:pPr>
      <w:r w:rsidRPr="00400B1B">
        <w:rPr>
          <w:bCs/>
          <w:color w:val="000000"/>
          <w:szCs w:val="28"/>
        </w:rPr>
        <w:t>дослідження ефективності та практичної інноваційної значимості профорієнтаційних засобів комунікації для дітей з інвалідністю.</w:t>
      </w:r>
    </w:p>
    <w:p w14:paraId="119493FD" w14:textId="70842061" w:rsidR="00796FFD" w:rsidRPr="00400B1B" w:rsidRDefault="00796FFD" w:rsidP="00796FFD">
      <w:pPr>
        <w:shd w:val="clear" w:color="auto" w:fill="FFFFFF"/>
        <w:autoSpaceDE w:val="0"/>
        <w:autoSpaceDN w:val="0"/>
        <w:adjustRightInd w:val="0"/>
        <w:spacing w:after="0" w:line="240" w:lineRule="auto"/>
        <w:ind w:firstLine="567"/>
        <w:jc w:val="both"/>
        <w:rPr>
          <w:bCs/>
          <w:color w:val="000000"/>
          <w:szCs w:val="28"/>
        </w:rPr>
      </w:pPr>
      <w:r w:rsidRPr="00400B1B">
        <w:rPr>
          <w:b/>
          <w:bCs/>
          <w:color w:val="000000"/>
          <w:szCs w:val="28"/>
        </w:rPr>
        <w:t xml:space="preserve">Організація дослідження. </w:t>
      </w:r>
      <w:r w:rsidRPr="00400B1B">
        <w:rPr>
          <w:bCs/>
          <w:color w:val="000000"/>
          <w:szCs w:val="28"/>
        </w:rPr>
        <w:t>Дослідження здійснювалося впродовж</w:t>
      </w:r>
      <w:r>
        <w:rPr>
          <w:bCs/>
          <w:color w:val="000000"/>
          <w:szCs w:val="28"/>
        </w:rPr>
        <w:t xml:space="preserve">    </w:t>
      </w:r>
      <w:r w:rsidRPr="00400B1B">
        <w:rPr>
          <w:bCs/>
          <w:color w:val="000000"/>
          <w:szCs w:val="28"/>
        </w:rPr>
        <w:t>20</w:t>
      </w:r>
      <w:r w:rsidR="006579EA">
        <w:rPr>
          <w:bCs/>
          <w:color w:val="000000"/>
          <w:szCs w:val="28"/>
        </w:rPr>
        <w:t>20</w:t>
      </w:r>
      <w:r w:rsidRPr="00400B1B">
        <w:rPr>
          <w:bCs/>
          <w:color w:val="000000"/>
          <w:szCs w:val="28"/>
        </w:rPr>
        <w:t>–202</w:t>
      </w:r>
      <w:r w:rsidR="006579EA">
        <w:rPr>
          <w:bCs/>
          <w:color w:val="000000"/>
          <w:szCs w:val="28"/>
        </w:rPr>
        <w:t>5</w:t>
      </w:r>
      <w:r w:rsidRPr="00400B1B">
        <w:rPr>
          <w:bCs/>
          <w:color w:val="000000"/>
          <w:szCs w:val="28"/>
        </w:rPr>
        <w:t xml:space="preserve"> років на базі Рівненського навчально-реабілітаційного центру «Особлива дитина».</w:t>
      </w:r>
    </w:p>
    <w:p w14:paraId="0BFDFC26" w14:textId="77777777" w:rsidR="00796FFD" w:rsidRPr="00400B1B" w:rsidRDefault="00796FFD" w:rsidP="00796FFD">
      <w:pPr>
        <w:shd w:val="clear" w:color="auto" w:fill="FFFFFF"/>
        <w:autoSpaceDE w:val="0"/>
        <w:autoSpaceDN w:val="0"/>
        <w:adjustRightInd w:val="0"/>
        <w:spacing w:after="0" w:line="240" w:lineRule="auto"/>
        <w:ind w:firstLine="567"/>
        <w:jc w:val="both"/>
        <w:rPr>
          <w:szCs w:val="28"/>
        </w:rPr>
      </w:pPr>
      <w:r w:rsidRPr="00400B1B">
        <w:rPr>
          <w:b/>
          <w:bCs/>
          <w:color w:val="000000"/>
          <w:szCs w:val="28"/>
        </w:rPr>
        <w:t xml:space="preserve">Аналіз наукових досліджень та публікацій. </w:t>
      </w:r>
      <w:r w:rsidRPr="00400B1B">
        <w:rPr>
          <w:szCs w:val="28"/>
        </w:rPr>
        <w:t xml:space="preserve">Проблему формування життєвих компетентностей на різних рівнях розглядала значна кількість науковців, зокрема С. Гончаренко (тлумачення явища компетентності); І. Тарасенко (компетентність як здатність до найефективнішого застосування знань); К. Корсак (цивілізаційна компетентність); І. Ящук (життєва компетентність особистості); І. Єрмаков (життєтворче навчання); </w:t>
      </w:r>
      <w:r w:rsidRPr="00400B1B">
        <w:rPr>
          <w:szCs w:val="28"/>
        </w:rPr>
        <w:lastRenderedPageBreak/>
        <w:t xml:space="preserve">А. Хуторський (ключові компетентності); Б. Ломов (методологічні принципи спілкування); Г. Андрєєва, Б. Паригін (аспекти структури спілкування). </w:t>
      </w:r>
    </w:p>
    <w:p w14:paraId="29BEE9DD" w14:textId="77777777" w:rsidR="00796FFD" w:rsidRPr="00400B1B" w:rsidRDefault="00796FFD" w:rsidP="00796FFD">
      <w:pPr>
        <w:shd w:val="clear" w:color="auto" w:fill="FFFFFF"/>
        <w:autoSpaceDE w:val="0"/>
        <w:autoSpaceDN w:val="0"/>
        <w:adjustRightInd w:val="0"/>
        <w:spacing w:after="0" w:line="240" w:lineRule="auto"/>
        <w:ind w:firstLine="567"/>
        <w:jc w:val="both"/>
        <w:rPr>
          <w:szCs w:val="28"/>
        </w:rPr>
      </w:pPr>
      <w:r w:rsidRPr="00400B1B">
        <w:rPr>
          <w:szCs w:val="28"/>
        </w:rPr>
        <w:t xml:space="preserve">Методичні аспекти означеної проблеми розкриваються в публікаціях Т. Байбари, М. Вашуленка, І. Гузика, К. Пономарьової, Р. Дульнєва, В. Бондара, О. Хохліної, В. Синьова, І. Кущенко, В. Золотоверх та ін. Окреслюючи сутність індивідуальної роботи з учнями або роботи щодо вивчення дітей із метою їх профорієнтації, дослідники фактично стверджують про допомогу учням з особливими освітніми потребами у формі навчання їх правильної комунікації, що допоможе в подальшій самоорієнтації, у виборі професії з урахуванням інтересів і схильностей, фізіологічних можливостей. Так, у своїх дослідженнях К. Турчинська зауважує, що рівень професійної усталеності випускників багатопрофільних та інклюзивних шкіл є значно нижчим від рівня показників здобувачів освіти закладів загальної середньої освіти. Із метою його підвищення науковець рекомендує вдосконалити профорієнтаційну роботу в спеціальній школі шляхом залучення якомога більшої та активної частини педагогічного потенціалу. </w:t>
      </w:r>
    </w:p>
    <w:p w14:paraId="1C1E95A2" w14:textId="77777777" w:rsidR="00796FFD" w:rsidRPr="00400B1B" w:rsidRDefault="00796FFD" w:rsidP="00796FFD">
      <w:pPr>
        <w:shd w:val="clear" w:color="auto" w:fill="FFFFFF"/>
        <w:autoSpaceDE w:val="0"/>
        <w:autoSpaceDN w:val="0"/>
        <w:adjustRightInd w:val="0"/>
        <w:spacing w:after="0" w:line="240" w:lineRule="auto"/>
        <w:ind w:firstLine="567"/>
        <w:jc w:val="both"/>
        <w:rPr>
          <w:color w:val="000000"/>
          <w:szCs w:val="28"/>
        </w:rPr>
      </w:pPr>
      <w:r w:rsidRPr="00400B1B">
        <w:rPr>
          <w:color w:val="000000"/>
          <w:szCs w:val="28"/>
        </w:rPr>
        <w:t>Цікавим є одне з останніх визначень життєвої компетентності, висловлене Н. Пустовіт, яка характеризує це поняття як «індикатор, який дозволяє визначити готовність учня-випускника до життя, до його професійної підготовки і здатності до активної участі в житті суспільства»; «логічне поєднання ставлення і цінності, вміння та знання».</w:t>
      </w:r>
    </w:p>
    <w:p w14:paraId="5C5F333A"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Підсумовуючи викладене, зазначимо, що більшість науковців наголошують на важливості формування в дітей з особливими освітніми потребами правильного судження про свої можливості, що має неабияке значення для здійснення особистісно-відповідної професійної орієнтації. У своїх роботах вони вказують на те, що учнів спеціальних шкіл необхідно навчати реально представляти свої можливості в майбутній трудовій діяльності. Таку роботу слід розпочинати ще у процесі комплектування груп із професійно-трудової підготовки.</w:t>
      </w:r>
    </w:p>
    <w:p w14:paraId="4B3D2DEF"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Тому провідними напрямами під час організації профорієнтаційної роботи в спеціальних школах повинні стати профконсультації на основі вибору об’єктивних показників здібностей, домагань, самооцінки, що засвідчує актуальність та необхідність активного включення педагога-організатора в систему профорієнтаційної роботи закладу.</w:t>
      </w:r>
    </w:p>
    <w:p w14:paraId="0517F8F4" w14:textId="77777777" w:rsidR="00796FFD" w:rsidRPr="00400B1B" w:rsidRDefault="00796FFD" w:rsidP="00796FFD">
      <w:pPr>
        <w:autoSpaceDE w:val="0"/>
        <w:autoSpaceDN w:val="0"/>
        <w:adjustRightInd w:val="0"/>
        <w:spacing w:after="0" w:line="240" w:lineRule="auto"/>
        <w:ind w:firstLine="567"/>
        <w:jc w:val="both"/>
        <w:rPr>
          <w:color w:val="000000"/>
          <w:szCs w:val="28"/>
          <w:lang w:eastAsia="ru-RU"/>
        </w:rPr>
      </w:pPr>
      <w:r w:rsidRPr="00400B1B">
        <w:rPr>
          <w:b/>
          <w:szCs w:val="28"/>
        </w:rPr>
        <w:t xml:space="preserve">Виклад основного матеріалу. </w:t>
      </w:r>
      <w:r w:rsidRPr="00400B1B">
        <w:rPr>
          <w:color w:val="000000"/>
          <w:szCs w:val="28"/>
          <w:lang w:eastAsia="ru-RU"/>
        </w:rPr>
        <w:t xml:space="preserve">Формування соціальної комунікації є однією з найважливіших проблем, що постають сьогодні перед суспільством. Наявність у людини цієї здатності в усі часи зумовлювала успішність у суспільному житті. </w:t>
      </w:r>
    </w:p>
    <w:p w14:paraId="03B654ED" w14:textId="77777777" w:rsidR="00796FFD" w:rsidRPr="00400B1B" w:rsidRDefault="00796FFD" w:rsidP="00796FFD">
      <w:pPr>
        <w:autoSpaceDE w:val="0"/>
        <w:autoSpaceDN w:val="0"/>
        <w:adjustRightInd w:val="0"/>
        <w:spacing w:after="0" w:line="240" w:lineRule="auto"/>
        <w:ind w:firstLine="567"/>
        <w:jc w:val="both"/>
        <w:rPr>
          <w:color w:val="000000"/>
          <w:szCs w:val="28"/>
          <w:lang w:eastAsia="ru-RU"/>
        </w:rPr>
      </w:pPr>
      <w:r w:rsidRPr="00400B1B">
        <w:rPr>
          <w:color w:val="000000"/>
          <w:szCs w:val="28"/>
          <w:lang w:eastAsia="ru-RU"/>
        </w:rPr>
        <w:t xml:space="preserve">У добу інформаційного суспільства основні життєві компетентності полягають у спроможності діяти у швидкозмінюваному середовищі, здатності управляти всіма процесами змін. Незворотність та сила впливу нового суспільства на життєдіяльність людини обумовлює пошук засобів подолання негативних наслідків, які впливають на здоров’я та психіку людини, здатної продуктивно працювати в нових соціальних умовах, що </w:t>
      </w:r>
      <w:r w:rsidRPr="00400B1B">
        <w:rPr>
          <w:color w:val="000000"/>
          <w:szCs w:val="28"/>
          <w:lang w:eastAsia="ru-RU"/>
        </w:rPr>
        <w:lastRenderedPageBreak/>
        <w:t>передбачає перехід школи від традиційного навчання учнів до формування життєвих компетентностей, які повинна мати сучасна людина.</w:t>
      </w:r>
    </w:p>
    <w:p w14:paraId="04E4C8FD" w14:textId="77777777" w:rsidR="00796FFD" w:rsidRPr="00400B1B" w:rsidRDefault="00796FFD" w:rsidP="00796FFD">
      <w:pPr>
        <w:shd w:val="clear" w:color="auto" w:fill="FFFFFF"/>
        <w:spacing w:after="0" w:line="240" w:lineRule="auto"/>
        <w:ind w:firstLine="567"/>
        <w:jc w:val="both"/>
        <w:rPr>
          <w:color w:val="000000"/>
          <w:szCs w:val="28"/>
          <w:lang w:eastAsia="ru-RU"/>
        </w:rPr>
      </w:pPr>
      <w:r w:rsidRPr="00400B1B">
        <w:rPr>
          <w:color w:val="000000"/>
          <w:szCs w:val="28"/>
          <w:shd w:val="clear" w:color="auto" w:fill="FFFFFF"/>
          <w:lang w:eastAsia="ru-RU"/>
        </w:rPr>
        <w:t>Сьогодні особливу роль у формуванні особистості здобувача освіти відіграє компетентнісний підхід у системі освіти, про що наголошується у Державному стандарті базової і повної середньої освіти.</w:t>
      </w:r>
    </w:p>
    <w:p w14:paraId="57FF50EC" w14:textId="77777777" w:rsidR="00796FFD" w:rsidRPr="00400B1B" w:rsidRDefault="00796FFD" w:rsidP="00796FFD">
      <w:pPr>
        <w:shd w:val="clear" w:color="auto" w:fill="FFFFFF"/>
        <w:spacing w:after="0" w:line="240" w:lineRule="auto"/>
        <w:ind w:firstLine="567"/>
        <w:jc w:val="both"/>
        <w:rPr>
          <w:color w:val="000000"/>
          <w:szCs w:val="28"/>
          <w:lang w:eastAsia="ru-RU"/>
        </w:rPr>
      </w:pPr>
      <w:r w:rsidRPr="00400B1B">
        <w:rPr>
          <w:color w:val="000000"/>
          <w:szCs w:val="28"/>
          <w:lang w:eastAsia="ru-RU"/>
        </w:rPr>
        <w:t xml:space="preserve">До </w:t>
      </w:r>
      <w:r w:rsidRPr="00400B1B">
        <w:rPr>
          <w:i/>
          <w:color w:val="000000"/>
          <w:szCs w:val="28"/>
          <w:lang w:eastAsia="ru-RU"/>
        </w:rPr>
        <w:t>найважливіших життєвих компетентностей</w:t>
      </w:r>
      <w:r w:rsidRPr="00400B1B">
        <w:rPr>
          <w:color w:val="000000"/>
          <w:szCs w:val="28"/>
          <w:lang w:eastAsia="ru-RU"/>
        </w:rPr>
        <w:t xml:space="preserve"> варто віднести:</w:t>
      </w:r>
    </w:p>
    <w:p w14:paraId="78D064B8" w14:textId="77777777" w:rsidR="00796FFD" w:rsidRPr="00400B1B" w:rsidRDefault="00796FFD" w:rsidP="00796FFD">
      <w:pPr>
        <w:numPr>
          <w:ilvl w:val="0"/>
          <w:numId w:val="2"/>
        </w:numPr>
        <w:shd w:val="clear" w:color="auto" w:fill="FFFFFF"/>
        <w:tabs>
          <w:tab w:val="left" w:pos="709"/>
          <w:tab w:val="left" w:pos="851"/>
        </w:tabs>
        <w:spacing w:after="0" w:line="240" w:lineRule="auto"/>
        <w:ind w:left="0" w:firstLine="567"/>
        <w:jc w:val="both"/>
        <w:rPr>
          <w:color w:val="000000"/>
          <w:szCs w:val="28"/>
          <w:lang w:eastAsia="ru-RU"/>
        </w:rPr>
      </w:pPr>
      <w:r w:rsidRPr="00400B1B">
        <w:rPr>
          <w:color w:val="000000"/>
          <w:szCs w:val="28"/>
          <w:lang w:eastAsia="ru-RU"/>
        </w:rPr>
        <w:t>здатність до швидкої адаптації у мінливих життєвих ситуаціях;</w:t>
      </w:r>
    </w:p>
    <w:p w14:paraId="6DB4D1C4" w14:textId="77777777" w:rsidR="00796FFD" w:rsidRPr="00400B1B" w:rsidRDefault="00796FFD" w:rsidP="00796FFD">
      <w:pPr>
        <w:numPr>
          <w:ilvl w:val="0"/>
          <w:numId w:val="2"/>
        </w:numPr>
        <w:shd w:val="clear" w:color="auto" w:fill="FFFFFF"/>
        <w:tabs>
          <w:tab w:val="left" w:pos="709"/>
          <w:tab w:val="left" w:pos="851"/>
        </w:tabs>
        <w:spacing w:after="0" w:line="240" w:lineRule="auto"/>
        <w:ind w:left="0" w:firstLine="567"/>
        <w:jc w:val="both"/>
        <w:rPr>
          <w:color w:val="000000"/>
          <w:szCs w:val="28"/>
          <w:lang w:eastAsia="ru-RU"/>
        </w:rPr>
      </w:pPr>
      <w:r w:rsidRPr="00400B1B">
        <w:rPr>
          <w:color w:val="000000"/>
          <w:szCs w:val="28"/>
          <w:lang w:eastAsia="ru-RU"/>
        </w:rPr>
        <w:t>уміння використовувати набуті знання в навколишній дійсності;</w:t>
      </w:r>
    </w:p>
    <w:p w14:paraId="4CE02DD6" w14:textId="77777777" w:rsidR="00796FFD" w:rsidRPr="00400B1B" w:rsidRDefault="00796FFD" w:rsidP="00796FFD">
      <w:pPr>
        <w:numPr>
          <w:ilvl w:val="0"/>
          <w:numId w:val="2"/>
        </w:numPr>
        <w:shd w:val="clear" w:color="auto" w:fill="FFFFFF"/>
        <w:tabs>
          <w:tab w:val="left" w:pos="709"/>
          <w:tab w:val="left" w:pos="851"/>
        </w:tabs>
        <w:spacing w:after="0" w:line="240" w:lineRule="auto"/>
        <w:ind w:left="0" w:firstLine="567"/>
        <w:jc w:val="both"/>
        <w:rPr>
          <w:color w:val="000000"/>
          <w:szCs w:val="28"/>
          <w:lang w:eastAsia="ru-RU"/>
        </w:rPr>
      </w:pPr>
      <w:r w:rsidRPr="00400B1B">
        <w:rPr>
          <w:color w:val="000000"/>
          <w:szCs w:val="28"/>
          <w:lang w:eastAsia="ru-RU"/>
        </w:rPr>
        <w:t>прийняття нестандартних рішень і здатність творчо мислити;</w:t>
      </w:r>
    </w:p>
    <w:p w14:paraId="4F4B384B" w14:textId="77777777" w:rsidR="00796FFD" w:rsidRPr="00400B1B" w:rsidRDefault="00796FFD" w:rsidP="00796FFD">
      <w:pPr>
        <w:numPr>
          <w:ilvl w:val="0"/>
          <w:numId w:val="2"/>
        </w:numPr>
        <w:shd w:val="clear" w:color="auto" w:fill="FFFFFF"/>
        <w:tabs>
          <w:tab w:val="left" w:pos="709"/>
          <w:tab w:val="left" w:pos="851"/>
        </w:tabs>
        <w:spacing w:after="0" w:line="240" w:lineRule="auto"/>
        <w:ind w:left="0" w:firstLine="567"/>
        <w:jc w:val="both"/>
        <w:rPr>
          <w:color w:val="000000"/>
          <w:szCs w:val="28"/>
          <w:lang w:eastAsia="ru-RU"/>
        </w:rPr>
      </w:pPr>
      <w:r w:rsidRPr="00400B1B">
        <w:rPr>
          <w:color w:val="000000"/>
          <w:szCs w:val="28"/>
          <w:lang w:eastAsia="ru-RU"/>
        </w:rPr>
        <w:t>комунікативність і контактність у різних соціальних групах;</w:t>
      </w:r>
    </w:p>
    <w:p w14:paraId="13BB6F03" w14:textId="77777777" w:rsidR="00796FFD" w:rsidRPr="00400B1B" w:rsidRDefault="00796FFD" w:rsidP="00796FFD">
      <w:pPr>
        <w:numPr>
          <w:ilvl w:val="0"/>
          <w:numId w:val="2"/>
        </w:numPr>
        <w:shd w:val="clear" w:color="auto" w:fill="FFFFFF"/>
        <w:tabs>
          <w:tab w:val="left" w:pos="709"/>
          <w:tab w:val="left" w:pos="851"/>
        </w:tabs>
        <w:spacing w:after="0" w:line="240" w:lineRule="auto"/>
        <w:ind w:left="0" w:firstLine="567"/>
        <w:jc w:val="both"/>
        <w:rPr>
          <w:color w:val="000000"/>
          <w:szCs w:val="28"/>
          <w:lang w:eastAsia="ru-RU"/>
        </w:rPr>
      </w:pPr>
      <w:r w:rsidRPr="00400B1B">
        <w:rPr>
          <w:color w:val="000000"/>
          <w:szCs w:val="28"/>
          <w:lang w:eastAsia="ru-RU"/>
        </w:rPr>
        <w:t>уміння запобігати та виходити з будь-яких конфліктних ситуацій;</w:t>
      </w:r>
    </w:p>
    <w:p w14:paraId="189E90CC" w14:textId="77777777" w:rsidR="00796FFD" w:rsidRPr="00400B1B" w:rsidRDefault="00796FFD" w:rsidP="00796FFD">
      <w:pPr>
        <w:numPr>
          <w:ilvl w:val="0"/>
          <w:numId w:val="2"/>
        </w:numPr>
        <w:shd w:val="clear" w:color="auto" w:fill="FFFFFF"/>
        <w:tabs>
          <w:tab w:val="left" w:pos="709"/>
          <w:tab w:val="left" w:pos="851"/>
        </w:tabs>
        <w:spacing w:after="0" w:line="240" w:lineRule="auto"/>
        <w:ind w:left="0" w:firstLine="567"/>
        <w:jc w:val="both"/>
        <w:rPr>
          <w:color w:val="000000"/>
          <w:szCs w:val="28"/>
          <w:lang w:eastAsia="ru-RU"/>
        </w:rPr>
      </w:pPr>
      <w:r w:rsidRPr="00400B1B">
        <w:rPr>
          <w:color w:val="000000"/>
          <w:szCs w:val="28"/>
          <w:lang w:eastAsia="ru-RU"/>
        </w:rPr>
        <w:t>цілеспрямоване використання свого потенціалу для самореалізації у професійному плані і в інтересах суспільства;</w:t>
      </w:r>
    </w:p>
    <w:p w14:paraId="16259942" w14:textId="77777777" w:rsidR="00796FFD" w:rsidRPr="00400B1B" w:rsidRDefault="00796FFD" w:rsidP="00796FFD">
      <w:pPr>
        <w:numPr>
          <w:ilvl w:val="0"/>
          <w:numId w:val="2"/>
        </w:numPr>
        <w:shd w:val="clear" w:color="auto" w:fill="FFFFFF"/>
        <w:tabs>
          <w:tab w:val="left" w:pos="709"/>
          <w:tab w:val="left" w:pos="851"/>
        </w:tabs>
        <w:spacing w:after="0" w:line="240" w:lineRule="auto"/>
        <w:ind w:left="0" w:firstLine="567"/>
        <w:jc w:val="both"/>
        <w:rPr>
          <w:color w:val="000000"/>
          <w:szCs w:val="28"/>
          <w:lang w:eastAsia="ru-RU"/>
        </w:rPr>
      </w:pPr>
      <w:r w:rsidRPr="00400B1B">
        <w:rPr>
          <w:color w:val="000000"/>
          <w:szCs w:val="28"/>
          <w:lang w:eastAsia="ru-RU"/>
        </w:rPr>
        <w:t>здатність добувати, переробляти інформацію, отриману з різних джерел, застосовувати її для індивідуального розвитку й самовдосконалення;</w:t>
      </w:r>
    </w:p>
    <w:p w14:paraId="3B7546D4" w14:textId="77777777" w:rsidR="00796FFD" w:rsidRPr="00400B1B" w:rsidRDefault="00796FFD" w:rsidP="00796FFD">
      <w:pPr>
        <w:numPr>
          <w:ilvl w:val="0"/>
          <w:numId w:val="2"/>
        </w:numPr>
        <w:shd w:val="clear" w:color="auto" w:fill="FFFFFF"/>
        <w:tabs>
          <w:tab w:val="left" w:pos="709"/>
          <w:tab w:val="left" w:pos="851"/>
        </w:tabs>
        <w:spacing w:after="0" w:line="240" w:lineRule="auto"/>
        <w:ind w:left="0" w:firstLine="567"/>
        <w:jc w:val="both"/>
        <w:rPr>
          <w:color w:val="000000"/>
          <w:szCs w:val="28"/>
          <w:lang w:eastAsia="ru-RU"/>
        </w:rPr>
      </w:pPr>
      <w:r w:rsidRPr="00400B1B">
        <w:rPr>
          <w:color w:val="000000"/>
          <w:szCs w:val="28"/>
          <w:lang w:eastAsia="ru-RU"/>
        </w:rPr>
        <w:t>бережне ставлення до свого здоров’я як найвищої цінності;</w:t>
      </w:r>
    </w:p>
    <w:p w14:paraId="1D2B024B" w14:textId="77777777" w:rsidR="00796FFD" w:rsidRPr="00400B1B" w:rsidRDefault="00796FFD" w:rsidP="00796FFD">
      <w:pPr>
        <w:numPr>
          <w:ilvl w:val="0"/>
          <w:numId w:val="2"/>
        </w:numPr>
        <w:shd w:val="clear" w:color="auto" w:fill="FFFFFF"/>
        <w:tabs>
          <w:tab w:val="left" w:pos="709"/>
          <w:tab w:val="left" w:pos="851"/>
        </w:tabs>
        <w:spacing w:after="0" w:line="240" w:lineRule="auto"/>
        <w:ind w:left="0" w:firstLine="567"/>
        <w:jc w:val="both"/>
        <w:rPr>
          <w:color w:val="000000"/>
          <w:szCs w:val="28"/>
          <w:lang w:eastAsia="ru-RU"/>
        </w:rPr>
      </w:pPr>
      <w:r w:rsidRPr="00400B1B">
        <w:rPr>
          <w:color w:val="000000"/>
          <w:szCs w:val="28"/>
          <w:lang w:eastAsia="ru-RU"/>
        </w:rPr>
        <w:t>уміння планувати стратегію власного життя, орієнтуватися в системі різноманітних суперечливих і неоднозначних цінностей, визначати власне життєве кредо та свій стиль життя;</w:t>
      </w:r>
    </w:p>
    <w:p w14:paraId="1603B178" w14:textId="77777777" w:rsidR="00796FFD" w:rsidRPr="00400B1B" w:rsidRDefault="00796FFD" w:rsidP="00796FFD">
      <w:pPr>
        <w:numPr>
          <w:ilvl w:val="0"/>
          <w:numId w:val="2"/>
        </w:numPr>
        <w:shd w:val="clear" w:color="auto" w:fill="FFFFFF"/>
        <w:tabs>
          <w:tab w:val="left" w:pos="709"/>
          <w:tab w:val="left" w:pos="851"/>
        </w:tabs>
        <w:spacing w:after="0" w:line="240" w:lineRule="auto"/>
        <w:ind w:left="0" w:firstLine="567"/>
        <w:jc w:val="both"/>
        <w:rPr>
          <w:b/>
          <w:bCs/>
          <w:color w:val="000000"/>
          <w:szCs w:val="28"/>
        </w:rPr>
      </w:pPr>
      <w:r w:rsidRPr="00400B1B">
        <w:rPr>
          <w:color w:val="000000"/>
          <w:szCs w:val="28"/>
          <w:lang w:eastAsia="ru-RU"/>
        </w:rPr>
        <w:t>здатність до вибору альтернатив, що пропонує сучасне суспільство.</w:t>
      </w:r>
    </w:p>
    <w:p w14:paraId="26BC013E" w14:textId="77777777" w:rsidR="00796FFD" w:rsidRPr="00400B1B" w:rsidRDefault="00796FFD" w:rsidP="00796FFD">
      <w:pPr>
        <w:autoSpaceDE w:val="0"/>
        <w:autoSpaceDN w:val="0"/>
        <w:adjustRightInd w:val="0"/>
        <w:spacing w:after="0" w:line="240" w:lineRule="auto"/>
        <w:ind w:firstLine="567"/>
        <w:jc w:val="both"/>
        <w:rPr>
          <w:szCs w:val="28"/>
        </w:rPr>
      </w:pPr>
      <w:r w:rsidRPr="00400B1B">
        <w:rPr>
          <w:color w:val="000000"/>
          <w:szCs w:val="28"/>
        </w:rPr>
        <w:t xml:space="preserve">Сформувати в учнів з особливими освітніми потребами саме ці життєві компетентності допоможе </w:t>
      </w:r>
      <w:r w:rsidRPr="00400B1B">
        <w:rPr>
          <w:szCs w:val="28"/>
        </w:rPr>
        <w:t xml:space="preserve">впровадження профорієнтаційної комунікації в освітній процес засобами </w:t>
      </w:r>
      <w:r w:rsidRPr="00400B1B">
        <w:rPr>
          <w:color w:val="000000"/>
          <w:szCs w:val="28"/>
        </w:rPr>
        <w:t>подолання обмежень класно-урочної системи; формування навичок співпраці, колективної взаємодії, корисної діяльності.</w:t>
      </w:r>
      <w:r w:rsidRPr="00400B1B">
        <w:rPr>
          <w:szCs w:val="28"/>
        </w:rPr>
        <w:t xml:space="preserve"> Як засвідчили дослідження, розвивати інтереси, аналізувати схильності, максимально наближені до професійних, здобувачів освіти з особливими освітніми потребами можна в позаурочній діяльності, скоординованій педагогом-організатором, а також у позакласний час.</w:t>
      </w:r>
    </w:p>
    <w:p w14:paraId="1588674A" w14:textId="77777777" w:rsidR="00796FFD" w:rsidRPr="00400B1B" w:rsidRDefault="00796FFD" w:rsidP="00796FFD">
      <w:pPr>
        <w:shd w:val="clear" w:color="auto" w:fill="FFFFFF"/>
        <w:autoSpaceDE w:val="0"/>
        <w:autoSpaceDN w:val="0"/>
        <w:adjustRightInd w:val="0"/>
        <w:spacing w:after="0" w:line="240" w:lineRule="auto"/>
        <w:ind w:firstLine="567"/>
        <w:jc w:val="both"/>
        <w:rPr>
          <w:color w:val="000000"/>
          <w:szCs w:val="28"/>
        </w:rPr>
      </w:pPr>
      <w:r w:rsidRPr="00400B1B">
        <w:rPr>
          <w:color w:val="000000"/>
          <w:szCs w:val="28"/>
        </w:rPr>
        <w:t xml:space="preserve">Правильний вибір професії — важливий крок у житті кожної людини. На цьому етапі особлива роль у Рівненському навчально-реабілітаційному центрі «Особлива дитина» відводиться педагогові-організатору. Від того, як він зуміє скоординувати, спланувати, організувати профорієнтаційну роботу, залежить подальше професійне визначення здобувачів освіти. </w:t>
      </w:r>
    </w:p>
    <w:p w14:paraId="2CEF4B77" w14:textId="77777777" w:rsidR="00796FFD" w:rsidRPr="00400B1B" w:rsidRDefault="00796FFD" w:rsidP="00796FFD">
      <w:pPr>
        <w:shd w:val="clear" w:color="auto" w:fill="FFFFFF"/>
        <w:autoSpaceDE w:val="0"/>
        <w:autoSpaceDN w:val="0"/>
        <w:adjustRightInd w:val="0"/>
        <w:spacing w:after="0" w:line="240" w:lineRule="auto"/>
        <w:ind w:firstLine="567"/>
        <w:jc w:val="both"/>
        <w:rPr>
          <w:color w:val="000000"/>
          <w:szCs w:val="28"/>
        </w:rPr>
      </w:pPr>
      <w:r w:rsidRPr="00400B1B">
        <w:rPr>
          <w:color w:val="000000"/>
          <w:szCs w:val="28"/>
        </w:rPr>
        <w:t>Професійна орієнтація в закладі, будучи цілісною системою, складається з підсистем, об’єднаних спільністю цілей, завдань і єдністю функцій, які взаємопов’язує між собою педагог-організатор, співпрацюючи із соціальним педагогом, практичним психологом, учителем-реабілітологом, учителями-предметниками, класними керівниками.</w:t>
      </w:r>
    </w:p>
    <w:p w14:paraId="732ED5F1" w14:textId="77777777" w:rsidR="00796FFD" w:rsidRPr="00400B1B" w:rsidRDefault="00796FFD" w:rsidP="00796FFD">
      <w:pPr>
        <w:shd w:val="clear" w:color="auto" w:fill="FFFFFF"/>
        <w:autoSpaceDE w:val="0"/>
        <w:autoSpaceDN w:val="0"/>
        <w:adjustRightInd w:val="0"/>
        <w:spacing w:after="0" w:line="240" w:lineRule="auto"/>
        <w:ind w:firstLine="567"/>
        <w:jc w:val="both"/>
        <w:rPr>
          <w:color w:val="000000"/>
          <w:szCs w:val="28"/>
        </w:rPr>
      </w:pPr>
      <w:r w:rsidRPr="00400B1B">
        <w:rPr>
          <w:color w:val="000000"/>
          <w:szCs w:val="28"/>
        </w:rPr>
        <w:t xml:space="preserve">Завдання, які спроможний вирішити педагог-організатор у системі профорієнтації учнів з особливими освітніми потребами, ґрунтуються на тому, щоб сформувати в учнів життєві компетентності, показати школярам усі аспекти тієї чи іншої професії, її затребуваність на ринку праці, допомогти їм пізнати самих себе, свої можливості. Закінчуючи школу, учні мають чітко усвідомлювати, на що здатні, та куди можуть піти вчитися. Інноваційна значущість досвіду полягає в тому, що для подальшої та </w:t>
      </w:r>
      <w:r w:rsidRPr="00400B1B">
        <w:rPr>
          <w:color w:val="000000"/>
          <w:szCs w:val="28"/>
        </w:rPr>
        <w:lastRenderedPageBreak/>
        <w:t>ефективної інтеграції в суспільство здобувачам освіти з особливими потребами потрібно мати необхідний рівень профорієнтаційної комунікації.</w:t>
      </w:r>
    </w:p>
    <w:p w14:paraId="66D263DA" w14:textId="77777777" w:rsidR="00796FFD" w:rsidRPr="00400B1B" w:rsidRDefault="00796FFD" w:rsidP="00796FFD">
      <w:pPr>
        <w:shd w:val="clear" w:color="auto" w:fill="FFFFFF"/>
        <w:autoSpaceDE w:val="0"/>
        <w:autoSpaceDN w:val="0"/>
        <w:adjustRightInd w:val="0"/>
        <w:spacing w:after="0" w:line="240" w:lineRule="auto"/>
        <w:ind w:firstLine="567"/>
        <w:jc w:val="both"/>
        <w:rPr>
          <w:szCs w:val="28"/>
        </w:rPr>
      </w:pPr>
      <w:r w:rsidRPr="00400B1B">
        <w:rPr>
          <w:szCs w:val="28"/>
        </w:rPr>
        <w:t>Законом України «Про освіту» проголошено курс на впровадження компетентнісного підходу до освіти. Аналіз науково-педагогічної літератури та педагогічної практики дозволив виокремити ті принципи, які мають надважливе значення в підготовці здобувача освіти з особливими освітніми потребами до життя в сучасних соціальних умовах, а саме: положення про життєтворчу спрямованість компетентнісної освіти; про необхідність особистісної та діяльнісної спрямованості навчального процесу; принципи опори на попередній досвід діяльності, творчого осмислення соціального досвіду, спрямованості на результат. Компетентнісний підхід дає змогу вирішити одну з основних проблем корекційної освіти, яка полягає в узгодженні вимог, які ставить перед освітою суспільство, та інтересів окремої особистості. За умов компетентнісного підходу у проведенні профорієнтаційної роботи потреби суспільства пов’язуються з інтересами окремо взятого здобувача освіти з особливими освітніми потребами, який вступає в самостійне життя підготовленим, здатним самостійно вирішувати проблеми та відповідати за власні рішення.</w:t>
      </w:r>
    </w:p>
    <w:p w14:paraId="304D9237" w14:textId="77777777" w:rsidR="00796FFD" w:rsidRPr="00400B1B" w:rsidRDefault="00796FFD" w:rsidP="00796FFD">
      <w:pPr>
        <w:shd w:val="clear" w:color="auto" w:fill="FFFFFF"/>
        <w:autoSpaceDE w:val="0"/>
        <w:autoSpaceDN w:val="0"/>
        <w:adjustRightInd w:val="0"/>
        <w:spacing w:after="0" w:line="240" w:lineRule="auto"/>
        <w:ind w:firstLine="567"/>
        <w:jc w:val="both"/>
        <w:rPr>
          <w:color w:val="000000"/>
          <w:szCs w:val="28"/>
        </w:rPr>
      </w:pPr>
      <w:r w:rsidRPr="00400B1B">
        <w:rPr>
          <w:color w:val="000000"/>
          <w:szCs w:val="28"/>
        </w:rPr>
        <w:t xml:space="preserve">Переконані, що лише пристосування здобувача освіти спеціальної школи до зовнішньої доцільності, в чому б вона не виражалася (виконання програм із трудового навчання, виготовлення виробів на конкурси), не може бути метою профорієнтації. Такою є всебічний розвиток самого суб’єкта як особистості. Вирішальною умовою гармонійного розвитку особистості виступає творче ставлення людини до своєї діяльності, захопленість нею. Тому формування у школярів інтересу і схильностей до обраної професії (зокрема й робітничої), розвиток професійної комунікації — ось головне у профорієнтаційній роботі педагога-організатора. Її кінцева мета — підготувати підростаюче покоління до свідомого життєвого вибору. </w:t>
      </w:r>
    </w:p>
    <w:p w14:paraId="2AEF10AA" w14:textId="77777777" w:rsidR="00796FFD" w:rsidRPr="00400B1B" w:rsidRDefault="00796FFD" w:rsidP="00796FFD">
      <w:pPr>
        <w:shd w:val="clear" w:color="auto" w:fill="FFFFFF"/>
        <w:autoSpaceDE w:val="0"/>
        <w:autoSpaceDN w:val="0"/>
        <w:adjustRightInd w:val="0"/>
        <w:spacing w:after="0" w:line="240" w:lineRule="auto"/>
        <w:ind w:firstLine="567"/>
        <w:jc w:val="both"/>
        <w:rPr>
          <w:color w:val="000000"/>
          <w:szCs w:val="28"/>
        </w:rPr>
      </w:pPr>
      <w:r w:rsidRPr="00400B1B">
        <w:rPr>
          <w:color w:val="000000"/>
          <w:szCs w:val="28"/>
        </w:rPr>
        <w:t>Реалізація профорієнтаційних заходів в освітньому процесі допоможе молодій людині з особливими освітніми потребами не лише вирішити проблему особистісного та професійного успіху, знайти своє місце в житті, реалізувати власні здібності та задатки, але й сформувати життєві компетентності.</w:t>
      </w:r>
    </w:p>
    <w:p w14:paraId="305F0494"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Оскільки уроки трудового навчання, виховні заходи в межах класних колективів не повною мірою забезпечують формування життєвих компетентностей учнів з особливими освітніми потребами, адже є обмеженими певними часовими рамками та орієнтовані здебільшого на репродуктивну роботу, виконання навчальних програм, виникає потреба в наповненні змісту освітнього процесу елементами соціальної комунікації, його оновленні на засадах цілеспрямованого використання надбань національної та світової культур, залученні дітей до вирішення суспільно значущих та особистісних життєвих проблем, використанні особисто важливої для дитини інформації, залученні емоційної сфери учнів.</w:t>
      </w:r>
    </w:p>
    <w:p w14:paraId="483F6BCB" w14:textId="77777777" w:rsidR="00796FFD" w:rsidRPr="00400B1B" w:rsidRDefault="00796FFD" w:rsidP="00796FFD">
      <w:pPr>
        <w:autoSpaceDE w:val="0"/>
        <w:autoSpaceDN w:val="0"/>
        <w:adjustRightInd w:val="0"/>
        <w:spacing w:after="0" w:line="240" w:lineRule="auto"/>
        <w:ind w:firstLine="567"/>
        <w:jc w:val="both"/>
        <w:rPr>
          <w:color w:val="000000"/>
          <w:szCs w:val="28"/>
        </w:rPr>
      </w:pPr>
      <w:r w:rsidRPr="00400B1B">
        <w:rPr>
          <w:color w:val="000000"/>
          <w:szCs w:val="28"/>
        </w:rPr>
        <w:t xml:space="preserve">Організовуючи профорієнтаційні заходи як один із найбільш вагомих напрямів корекційно-виховного процесу в сенсі особистісно-соціального </w:t>
      </w:r>
      <w:r w:rsidRPr="00400B1B">
        <w:rPr>
          <w:color w:val="000000"/>
          <w:szCs w:val="28"/>
        </w:rPr>
        <w:lastRenderedPageBreak/>
        <w:t>розвитку учнів з особливими освітніми потребами, ставимо за мету вирішення таких завдань:</w:t>
      </w:r>
    </w:p>
    <w:p w14:paraId="44173645" w14:textId="77777777" w:rsidR="00796FFD" w:rsidRPr="00400B1B" w:rsidRDefault="00796FFD" w:rsidP="00796FFD">
      <w:pPr>
        <w:tabs>
          <w:tab w:val="left" w:pos="360"/>
        </w:tabs>
        <w:autoSpaceDE w:val="0"/>
        <w:autoSpaceDN w:val="0"/>
        <w:adjustRightInd w:val="0"/>
        <w:spacing w:after="0" w:line="240" w:lineRule="auto"/>
        <w:ind w:firstLine="567"/>
        <w:jc w:val="both"/>
        <w:rPr>
          <w:color w:val="000000"/>
          <w:szCs w:val="28"/>
        </w:rPr>
      </w:pPr>
      <w:r w:rsidRPr="00400B1B">
        <w:rPr>
          <w:szCs w:val="28"/>
        </w:rPr>
        <w:t>-</w:t>
      </w:r>
      <w:r w:rsidRPr="00400B1B">
        <w:rPr>
          <w:szCs w:val="28"/>
        </w:rPr>
        <w:tab/>
        <w:t>ознайомлення учнів із професіями;</w:t>
      </w:r>
    </w:p>
    <w:p w14:paraId="4989C1A5" w14:textId="77777777" w:rsidR="00796FFD" w:rsidRPr="00400B1B" w:rsidRDefault="00796FFD" w:rsidP="00796FFD">
      <w:pPr>
        <w:autoSpaceDE w:val="0"/>
        <w:autoSpaceDN w:val="0"/>
        <w:adjustRightInd w:val="0"/>
        <w:spacing w:after="0" w:line="240" w:lineRule="auto"/>
        <w:ind w:firstLine="567"/>
        <w:jc w:val="both"/>
        <w:rPr>
          <w:color w:val="000000"/>
          <w:szCs w:val="28"/>
        </w:rPr>
      </w:pPr>
      <w:r w:rsidRPr="00400B1B">
        <w:rPr>
          <w:color w:val="000000"/>
          <w:szCs w:val="28"/>
        </w:rPr>
        <w:t>-</w:t>
      </w:r>
      <w:r w:rsidRPr="00400B1B">
        <w:rPr>
          <w:color w:val="000000"/>
          <w:szCs w:val="28"/>
        </w:rPr>
        <w:tab/>
        <w:t>вивчення можливостей учнів щодо одержання професій;</w:t>
      </w:r>
    </w:p>
    <w:p w14:paraId="44D6A2D8"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w:t>
      </w:r>
      <w:r w:rsidRPr="00400B1B">
        <w:rPr>
          <w:szCs w:val="28"/>
        </w:rPr>
        <w:tab/>
        <w:t>формування у школярів уміння співвідносити свої можливості й здібності з вимогами, необхідними для здобуття певної професії;</w:t>
      </w:r>
    </w:p>
    <w:p w14:paraId="79321261" w14:textId="77777777" w:rsidR="00796FFD" w:rsidRPr="00400B1B" w:rsidRDefault="00796FFD" w:rsidP="00796FFD">
      <w:pPr>
        <w:autoSpaceDE w:val="0"/>
        <w:autoSpaceDN w:val="0"/>
        <w:adjustRightInd w:val="0"/>
        <w:spacing w:after="0" w:line="240" w:lineRule="auto"/>
        <w:ind w:firstLine="567"/>
        <w:jc w:val="both"/>
        <w:rPr>
          <w:color w:val="000000"/>
          <w:szCs w:val="28"/>
        </w:rPr>
      </w:pPr>
      <w:r w:rsidRPr="00400B1B">
        <w:rPr>
          <w:color w:val="000000"/>
          <w:szCs w:val="28"/>
        </w:rPr>
        <w:t>-</w:t>
      </w:r>
      <w:r w:rsidRPr="00400B1B">
        <w:rPr>
          <w:color w:val="000000"/>
          <w:szCs w:val="28"/>
        </w:rPr>
        <w:tab/>
        <w:t>забезпечення розвитку професійно важливих якостей особистості;</w:t>
      </w:r>
    </w:p>
    <w:p w14:paraId="10F8123F"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w:t>
      </w:r>
      <w:r w:rsidRPr="00400B1B">
        <w:rPr>
          <w:szCs w:val="28"/>
        </w:rPr>
        <w:tab/>
        <w:t>додаткова підтримка окремих груп школярів, стосовно яких легко спрогнозувати труднощі у працевлаштуванні;</w:t>
      </w:r>
    </w:p>
    <w:p w14:paraId="17E0A9DF"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w:t>
      </w:r>
      <w:r w:rsidRPr="00400B1B">
        <w:rPr>
          <w:szCs w:val="28"/>
        </w:rPr>
        <w:tab/>
        <w:t>вироблення гнучкої системи співпраці закладу з установами додаткової та професійної освіти, а також відвідування підприємств міста Рівного як потенційних роботодавців.</w:t>
      </w:r>
    </w:p>
    <w:p w14:paraId="20E17F38" w14:textId="77777777" w:rsidR="00796FFD" w:rsidRPr="00400B1B" w:rsidRDefault="00796FFD" w:rsidP="00796FFD">
      <w:pPr>
        <w:autoSpaceDE w:val="0"/>
        <w:autoSpaceDN w:val="0"/>
        <w:adjustRightInd w:val="0"/>
        <w:spacing w:after="0" w:line="240" w:lineRule="auto"/>
        <w:ind w:firstLine="567"/>
        <w:jc w:val="both"/>
        <w:rPr>
          <w:bCs/>
          <w:szCs w:val="28"/>
        </w:rPr>
      </w:pPr>
      <w:r w:rsidRPr="00400B1B">
        <w:rPr>
          <w:szCs w:val="28"/>
        </w:rPr>
        <w:t xml:space="preserve">Реалізовуючи діагностичний компонент профорієнтаційної роботи, тісно співпрацюємо із психологічною службою, здійснюючи моніторинг готовності учнів до профільного та професійного самовизначення через анкетування; надаємо допомогу класним керівникам в аналізі та оцінці інтересів і схильностей вихованців, створенні бази даних щодо профдіагностики, проводимо анкетування учнів. Приклад </w:t>
      </w:r>
      <w:r w:rsidRPr="00400B1B">
        <w:rPr>
          <w:bCs/>
          <w:szCs w:val="28"/>
        </w:rPr>
        <w:t>анкетування щодо ефективності профорієнтаційного терміналу пропонуємо розглянути нижче.</w:t>
      </w:r>
    </w:p>
    <w:p w14:paraId="05DA4B75" w14:textId="77777777" w:rsidR="00796FFD" w:rsidRPr="00400B1B" w:rsidRDefault="00796FFD" w:rsidP="00796FFD">
      <w:pPr>
        <w:autoSpaceDE w:val="0"/>
        <w:autoSpaceDN w:val="0"/>
        <w:adjustRightInd w:val="0"/>
        <w:spacing w:after="0" w:line="240" w:lineRule="auto"/>
        <w:ind w:firstLine="567"/>
        <w:jc w:val="both"/>
        <w:rPr>
          <w:bCs/>
          <w:szCs w:val="28"/>
        </w:rPr>
      </w:pPr>
    </w:p>
    <w:p w14:paraId="228D7F41" w14:textId="77777777" w:rsidR="00796FFD" w:rsidRPr="00400B1B" w:rsidRDefault="00796FFD" w:rsidP="00796FFD">
      <w:pPr>
        <w:autoSpaceDE w:val="0"/>
        <w:autoSpaceDN w:val="0"/>
        <w:adjustRightInd w:val="0"/>
        <w:spacing w:after="0" w:line="240" w:lineRule="auto"/>
        <w:jc w:val="center"/>
        <w:rPr>
          <w:b/>
          <w:bCs/>
          <w:szCs w:val="28"/>
        </w:rPr>
      </w:pPr>
      <w:r w:rsidRPr="00400B1B">
        <w:rPr>
          <w:b/>
          <w:bCs/>
          <w:szCs w:val="28"/>
        </w:rPr>
        <w:t>Анкетування щодо ефективності профорієнтаційного терміналу</w:t>
      </w:r>
    </w:p>
    <w:p w14:paraId="2957997C" w14:textId="77777777" w:rsidR="00796FFD" w:rsidRPr="00400B1B" w:rsidRDefault="00796FFD" w:rsidP="00796FFD">
      <w:pPr>
        <w:autoSpaceDE w:val="0"/>
        <w:autoSpaceDN w:val="0"/>
        <w:adjustRightInd w:val="0"/>
        <w:spacing w:after="0" w:line="240" w:lineRule="auto"/>
        <w:jc w:val="center"/>
        <w:rPr>
          <w:b/>
          <w:bCs/>
          <w:szCs w:val="28"/>
        </w:rPr>
      </w:pPr>
    </w:p>
    <w:p w14:paraId="20A7FEB8" w14:textId="77777777" w:rsidR="00796FFD" w:rsidRPr="00400B1B" w:rsidRDefault="00796FFD" w:rsidP="00796FFD">
      <w:pPr>
        <w:tabs>
          <w:tab w:val="left" w:pos="851"/>
        </w:tabs>
        <w:autoSpaceDE w:val="0"/>
        <w:autoSpaceDN w:val="0"/>
        <w:adjustRightInd w:val="0"/>
        <w:spacing w:after="0" w:line="240" w:lineRule="auto"/>
        <w:ind w:firstLine="567"/>
        <w:jc w:val="both"/>
        <w:rPr>
          <w:b/>
          <w:bCs/>
          <w:i/>
          <w:iCs/>
          <w:szCs w:val="28"/>
        </w:rPr>
      </w:pPr>
      <w:r w:rsidRPr="00400B1B">
        <w:rPr>
          <w:b/>
          <w:bCs/>
          <w:i/>
          <w:iCs/>
          <w:szCs w:val="28"/>
        </w:rPr>
        <w:t>1.</w:t>
      </w:r>
      <w:r w:rsidRPr="00400B1B">
        <w:rPr>
          <w:b/>
          <w:bCs/>
          <w:i/>
          <w:iCs/>
          <w:szCs w:val="28"/>
        </w:rPr>
        <w:tab/>
        <w:t xml:space="preserve">На вашу думку, наскільки важливим у житті є правильний вибір професії? </w:t>
      </w:r>
    </w:p>
    <w:p w14:paraId="67E3960F" w14:textId="77777777" w:rsidR="00796FFD" w:rsidRPr="00400B1B" w:rsidRDefault="00796FFD" w:rsidP="00796FFD">
      <w:pPr>
        <w:numPr>
          <w:ilvl w:val="0"/>
          <w:numId w:val="6"/>
        </w:numPr>
        <w:tabs>
          <w:tab w:val="left" w:pos="851"/>
        </w:tabs>
        <w:autoSpaceDE w:val="0"/>
        <w:autoSpaceDN w:val="0"/>
        <w:adjustRightInd w:val="0"/>
        <w:spacing w:after="0" w:line="240" w:lineRule="auto"/>
        <w:ind w:left="0" w:firstLine="567"/>
        <w:jc w:val="both"/>
        <w:rPr>
          <w:i/>
          <w:szCs w:val="28"/>
        </w:rPr>
      </w:pPr>
      <w:r w:rsidRPr="00400B1B">
        <w:rPr>
          <w:i/>
          <w:szCs w:val="28"/>
        </w:rPr>
        <w:t>Дуже важливий — 100 %.</w:t>
      </w:r>
    </w:p>
    <w:p w14:paraId="2100A6A7" w14:textId="77777777" w:rsidR="00796FFD" w:rsidRPr="00400B1B" w:rsidRDefault="00796FFD" w:rsidP="00796FFD">
      <w:pPr>
        <w:numPr>
          <w:ilvl w:val="0"/>
          <w:numId w:val="6"/>
        </w:numPr>
        <w:tabs>
          <w:tab w:val="left" w:pos="851"/>
        </w:tabs>
        <w:autoSpaceDE w:val="0"/>
        <w:autoSpaceDN w:val="0"/>
        <w:adjustRightInd w:val="0"/>
        <w:spacing w:after="0" w:line="240" w:lineRule="auto"/>
        <w:ind w:left="0" w:firstLine="567"/>
        <w:jc w:val="both"/>
        <w:rPr>
          <w:i/>
          <w:szCs w:val="28"/>
        </w:rPr>
      </w:pPr>
      <w:r w:rsidRPr="00400B1B">
        <w:rPr>
          <w:i/>
          <w:szCs w:val="28"/>
        </w:rPr>
        <w:t>Частково важливий.</w:t>
      </w:r>
    </w:p>
    <w:p w14:paraId="3106090B" w14:textId="77777777" w:rsidR="00796FFD" w:rsidRPr="00400B1B" w:rsidRDefault="00796FFD" w:rsidP="00796FFD">
      <w:pPr>
        <w:numPr>
          <w:ilvl w:val="0"/>
          <w:numId w:val="6"/>
        </w:numPr>
        <w:tabs>
          <w:tab w:val="left" w:pos="851"/>
        </w:tabs>
        <w:autoSpaceDE w:val="0"/>
        <w:autoSpaceDN w:val="0"/>
        <w:adjustRightInd w:val="0"/>
        <w:spacing w:after="0" w:line="240" w:lineRule="auto"/>
        <w:ind w:left="0" w:firstLine="567"/>
        <w:jc w:val="both"/>
        <w:rPr>
          <w:i/>
          <w:szCs w:val="28"/>
        </w:rPr>
      </w:pPr>
      <w:r w:rsidRPr="00400B1B">
        <w:rPr>
          <w:i/>
          <w:szCs w:val="28"/>
        </w:rPr>
        <w:t>Неважливий.</w:t>
      </w:r>
    </w:p>
    <w:p w14:paraId="4F95C390" w14:textId="77777777" w:rsidR="00796FFD" w:rsidRPr="00400B1B" w:rsidRDefault="00796FFD" w:rsidP="00796FFD">
      <w:pPr>
        <w:tabs>
          <w:tab w:val="left" w:pos="851"/>
        </w:tabs>
        <w:autoSpaceDE w:val="0"/>
        <w:autoSpaceDN w:val="0"/>
        <w:adjustRightInd w:val="0"/>
        <w:spacing w:after="0" w:line="240" w:lineRule="auto"/>
        <w:ind w:firstLine="567"/>
        <w:jc w:val="both"/>
        <w:rPr>
          <w:b/>
          <w:bCs/>
          <w:i/>
          <w:iCs/>
          <w:szCs w:val="28"/>
        </w:rPr>
      </w:pPr>
      <w:r w:rsidRPr="00400B1B">
        <w:rPr>
          <w:b/>
          <w:bCs/>
          <w:i/>
          <w:iCs/>
          <w:szCs w:val="28"/>
        </w:rPr>
        <w:t>2.</w:t>
      </w:r>
      <w:r w:rsidRPr="00400B1B">
        <w:rPr>
          <w:b/>
          <w:bCs/>
          <w:i/>
          <w:iCs/>
          <w:szCs w:val="28"/>
        </w:rPr>
        <w:tab/>
        <w:t xml:space="preserve">Що для вас означає вислів «правильно обрана професія»? </w:t>
      </w:r>
      <w:r w:rsidRPr="00400B1B">
        <w:rPr>
          <w:i/>
          <w:szCs w:val="28"/>
        </w:rPr>
        <w:t>(можна обрати кілька варіантів)</w:t>
      </w:r>
    </w:p>
    <w:p w14:paraId="3F7C399D"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Професія, яка відповідає моїм особистим якостям та нахилам.</w:t>
      </w:r>
    </w:p>
    <w:p w14:paraId="1BBB0EC2"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Професія, за допомогою якої можна отримати високі прибутки.</w:t>
      </w:r>
    </w:p>
    <w:p w14:paraId="7231F054"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Престижна професія.</w:t>
      </w:r>
    </w:p>
    <w:p w14:paraId="00DDCE24"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Професія, завдяки якій можна успішно знайти роботу.</w:t>
      </w:r>
    </w:p>
    <w:p w14:paraId="5839E5DC"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Інше (вкажіть) ___________________________________________.</w:t>
      </w:r>
    </w:p>
    <w:p w14:paraId="40341E43" w14:textId="77777777" w:rsidR="00796FFD" w:rsidRPr="00400B1B" w:rsidRDefault="00796FFD" w:rsidP="00796FFD">
      <w:pPr>
        <w:tabs>
          <w:tab w:val="left" w:pos="851"/>
        </w:tabs>
        <w:autoSpaceDE w:val="0"/>
        <w:autoSpaceDN w:val="0"/>
        <w:adjustRightInd w:val="0"/>
        <w:spacing w:after="0" w:line="240" w:lineRule="auto"/>
        <w:ind w:firstLine="567"/>
        <w:jc w:val="both"/>
        <w:rPr>
          <w:b/>
          <w:bCs/>
          <w:i/>
          <w:iCs/>
          <w:szCs w:val="28"/>
        </w:rPr>
      </w:pPr>
      <w:r w:rsidRPr="00400B1B">
        <w:rPr>
          <w:b/>
          <w:bCs/>
          <w:i/>
          <w:iCs/>
          <w:szCs w:val="28"/>
        </w:rPr>
        <w:t>3. Ваші професійні плани на майбутнє:</w:t>
      </w:r>
    </w:p>
    <w:p w14:paraId="2A79C084"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 xml:space="preserve">Вступатиму до закладу професійно-технічної освіти. </w:t>
      </w:r>
    </w:p>
    <w:p w14:paraId="1BDB4911"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Вступатиму до закладу вищої освіти.</w:t>
      </w:r>
    </w:p>
    <w:p w14:paraId="468EE518"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Піду працювати.</w:t>
      </w:r>
    </w:p>
    <w:p w14:paraId="72F7B457"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 xml:space="preserve">Важко відповісти. </w:t>
      </w:r>
    </w:p>
    <w:p w14:paraId="23CE59A7" w14:textId="77777777" w:rsidR="00796FFD" w:rsidRPr="00400B1B" w:rsidRDefault="00796FFD" w:rsidP="00796FFD">
      <w:pPr>
        <w:tabs>
          <w:tab w:val="left" w:pos="851"/>
        </w:tabs>
        <w:autoSpaceDE w:val="0"/>
        <w:autoSpaceDN w:val="0"/>
        <w:adjustRightInd w:val="0"/>
        <w:spacing w:after="0" w:line="240" w:lineRule="auto"/>
        <w:ind w:firstLine="567"/>
        <w:jc w:val="both"/>
        <w:rPr>
          <w:b/>
          <w:bCs/>
          <w:i/>
          <w:iCs/>
          <w:szCs w:val="28"/>
        </w:rPr>
      </w:pPr>
      <w:r w:rsidRPr="00400B1B">
        <w:rPr>
          <w:b/>
          <w:bCs/>
          <w:i/>
          <w:iCs/>
          <w:szCs w:val="28"/>
        </w:rPr>
        <w:t>4. Хто має (мав) найбільший вплив на ваш професійний вибір?</w:t>
      </w:r>
    </w:p>
    <w:p w14:paraId="3E5232CF"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Батьки.</w:t>
      </w:r>
    </w:p>
    <w:p w14:paraId="7274128D"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Друзі, знайомі.</w:t>
      </w:r>
    </w:p>
    <w:p w14:paraId="69F8A5E1"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Учителі.</w:t>
      </w:r>
    </w:p>
    <w:p w14:paraId="03008FEB"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Фахівці центру зайнятості.</w:t>
      </w:r>
    </w:p>
    <w:p w14:paraId="479DE26B"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lastRenderedPageBreak/>
        <w:t>Засоби масової інформації (преса, радіо, телебачення).</w:t>
      </w:r>
    </w:p>
    <w:p w14:paraId="0F03F79F"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Профорієнтаційний термінал.</w:t>
      </w:r>
    </w:p>
    <w:p w14:paraId="263F4397"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Це мій власний вибір.</w:t>
      </w:r>
    </w:p>
    <w:p w14:paraId="6410AD81"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Важко відповісти.</w:t>
      </w:r>
    </w:p>
    <w:p w14:paraId="6EDD09CC" w14:textId="77777777" w:rsidR="00796FFD" w:rsidRPr="00400B1B" w:rsidRDefault="00796FFD" w:rsidP="00796FFD">
      <w:pPr>
        <w:tabs>
          <w:tab w:val="left" w:pos="851"/>
        </w:tabs>
        <w:autoSpaceDE w:val="0"/>
        <w:autoSpaceDN w:val="0"/>
        <w:adjustRightInd w:val="0"/>
        <w:spacing w:after="0" w:line="240" w:lineRule="auto"/>
        <w:ind w:firstLine="567"/>
        <w:jc w:val="both"/>
        <w:rPr>
          <w:i/>
          <w:szCs w:val="28"/>
        </w:rPr>
      </w:pPr>
      <w:r w:rsidRPr="00400B1B">
        <w:rPr>
          <w:b/>
          <w:bCs/>
          <w:i/>
          <w:iCs/>
          <w:szCs w:val="28"/>
        </w:rPr>
        <w:t xml:space="preserve">5. Зазначте джерела, з яких ви отримали найбільше інформації щодо вибору професії (спеціальності </w:t>
      </w:r>
      <w:r w:rsidRPr="00400B1B">
        <w:rPr>
          <w:i/>
          <w:szCs w:val="28"/>
        </w:rPr>
        <w:t>(не більше трьох).</w:t>
      </w:r>
    </w:p>
    <w:p w14:paraId="30CDD271"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Засоби масової інформації.</w:t>
      </w:r>
    </w:p>
    <w:p w14:paraId="630F124A"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Книги, профдовідники.</w:t>
      </w:r>
    </w:p>
    <w:p w14:paraId="543D8789"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Інформація з мережі Інтернет.</w:t>
      </w:r>
    </w:p>
    <w:p w14:paraId="578566C3"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Профорієнтаційні заходи в школі.</w:t>
      </w:r>
    </w:p>
    <w:p w14:paraId="33C4386F"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Профорієнтаційні заходи у центрі зайнятості.</w:t>
      </w:r>
    </w:p>
    <w:p w14:paraId="09B5BBE4"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Батьки, родичі.</w:t>
      </w:r>
    </w:p>
    <w:p w14:paraId="1BF5CAD5"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Знайомі, друзі.</w:t>
      </w:r>
    </w:p>
    <w:p w14:paraId="3F731F47"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Профорієнтаційний термінал служби зайнятості.</w:t>
      </w:r>
    </w:p>
    <w:p w14:paraId="3E83AEB9"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Кіно, телебачення.</w:t>
      </w:r>
    </w:p>
    <w:p w14:paraId="5CD2D76E"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Учителі.</w:t>
      </w:r>
    </w:p>
    <w:p w14:paraId="1F9F8A34"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Фахівці центру зайнятості.</w:t>
      </w:r>
    </w:p>
    <w:p w14:paraId="4685AE4E"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b/>
          <w:bCs/>
          <w:i/>
          <w:szCs w:val="28"/>
        </w:rPr>
      </w:pPr>
      <w:r w:rsidRPr="00400B1B">
        <w:rPr>
          <w:i/>
          <w:szCs w:val="28"/>
        </w:rPr>
        <w:t>Інше (вкажіть)___________________________________.</w:t>
      </w:r>
    </w:p>
    <w:p w14:paraId="117CAFC5" w14:textId="77777777" w:rsidR="00796FFD" w:rsidRPr="00400B1B" w:rsidRDefault="00796FFD" w:rsidP="00796FFD">
      <w:pPr>
        <w:shd w:val="clear" w:color="auto" w:fill="FFFFFF"/>
        <w:tabs>
          <w:tab w:val="left" w:pos="851"/>
        </w:tabs>
        <w:autoSpaceDE w:val="0"/>
        <w:autoSpaceDN w:val="0"/>
        <w:adjustRightInd w:val="0"/>
        <w:spacing w:after="0" w:line="240" w:lineRule="auto"/>
        <w:ind w:firstLine="567"/>
        <w:jc w:val="both"/>
        <w:rPr>
          <w:b/>
          <w:bCs/>
          <w:i/>
          <w:color w:val="000000"/>
          <w:szCs w:val="28"/>
        </w:rPr>
      </w:pPr>
      <w:r w:rsidRPr="00400B1B">
        <w:rPr>
          <w:b/>
          <w:bCs/>
          <w:i/>
          <w:iCs/>
          <w:szCs w:val="28"/>
        </w:rPr>
        <w:t>6. Чи зверталися ви за послугами, пов’язаними з вибором професії, до фахівців центру зайнятості?</w:t>
      </w:r>
    </w:p>
    <w:p w14:paraId="776FCC57"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Так.</w:t>
      </w:r>
    </w:p>
    <w:p w14:paraId="16FF1327" w14:textId="77777777" w:rsidR="00796FFD" w:rsidRPr="00400B1B" w:rsidRDefault="00796FFD" w:rsidP="00796FFD">
      <w:pPr>
        <w:numPr>
          <w:ilvl w:val="0"/>
          <w:numId w:val="7"/>
        </w:numPr>
        <w:tabs>
          <w:tab w:val="left" w:pos="851"/>
        </w:tabs>
        <w:autoSpaceDE w:val="0"/>
        <w:autoSpaceDN w:val="0"/>
        <w:adjustRightInd w:val="0"/>
        <w:spacing w:after="0" w:line="240" w:lineRule="auto"/>
        <w:ind w:left="0" w:firstLine="567"/>
        <w:jc w:val="both"/>
        <w:rPr>
          <w:i/>
          <w:szCs w:val="28"/>
        </w:rPr>
      </w:pPr>
      <w:r w:rsidRPr="00400B1B">
        <w:rPr>
          <w:i/>
          <w:szCs w:val="28"/>
        </w:rPr>
        <w:t>Ні.</w:t>
      </w:r>
    </w:p>
    <w:p w14:paraId="528E8839" w14:textId="77777777" w:rsidR="00796FFD" w:rsidRPr="00400B1B" w:rsidRDefault="00796FFD" w:rsidP="00796FFD">
      <w:pPr>
        <w:tabs>
          <w:tab w:val="left" w:pos="851"/>
        </w:tabs>
        <w:autoSpaceDE w:val="0"/>
        <w:autoSpaceDN w:val="0"/>
        <w:adjustRightInd w:val="0"/>
        <w:spacing w:after="0" w:line="240" w:lineRule="auto"/>
        <w:ind w:firstLine="567"/>
        <w:jc w:val="both"/>
        <w:rPr>
          <w:b/>
          <w:bCs/>
          <w:i/>
          <w:iCs/>
          <w:szCs w:val="28"/>
        </w:rPr>
      </w:pPr>
      <w:r w:rsidRPr="00400B1B">
        <w:rPr>
          <w:b/>
          <w:bCs/>
          <w:i/>
          <w:iCs/>
          <w:szCs w:val="28"/>
        </w:rPr>
        <w:t>7. Якщо на запитання № 6 ви відповіли ствердно, то вкажіть мету вашого звернення до центру зайнятості.</w:t>
      </w:r>
    </w:p>
    <w:p w14:paraId="410CD05E" w14:textId="77777777" w:rsidR="00796FFD" w:rsidRPr="00400B1B" w:rsidRDefault="00796FFD" w:rsidP="00796FFD">
      <w:pPr>
        <w:numPr>
          <w:ilvl w:val="0"/>
          <w:numId w:val="8"/>
        </w:numPr>
        <w:tabs>
          <w:tab w:val="left" w:pos="851"/>
        </w:tabs>
        <w:autoSpaceDE w:val="0"/>
        <w:autoSpaceDN w:val="0"/>
        <w:adjustRightInd w:val="0"/>
        <w:spacing w:after="0" w:line="240" w:lineRule="auto"/>
        <w:ind w:left="0" w:firstLine="567"/>
        <w:jc w:val="both"/>
        <w:rPr>
          <w:i/>
          <w:szCs w:val="28"/>
        </w:rPr>
      </w:pPr>
      <w:r w:rsidRPr="00400B1B">
        <w:rPr>
          <w:i/>
          <w:szCs w:val="28"/>
        </w:rPr>
        <w:t>Отримати допомогу щодо вибору професії.</w:t>
      </w:r>
    </w:p>
    <w:p w14:paraId="23A281F0" w14:textId="77777777" w:rsidR="00796FFD" w:rsidRPr="00400B1B" w:rsidRDefault="00796FFD" w:rsidP="00796FFD">
      <w:pPr>
        <w:numPr>
          <w:ilvl w:val="0"/>
          <w:numId w:val="8"/>
        </w:numPr>
        <w:tabs>
          <w:tab w:val="left" w:pos="851"/>
        </w:tabs>
        <w:autoSpaceDE w:val="0"/>
        <w:autoSpaceDN w:val="0"/>
        <w:adjustRightInd w:val="0"/>
        <w:spacing w:after="0" w:line="240" w:lineRule="auto"/>
        <w:ind w:left="0" w:firstLine="567"/>
        <w:jc w:val="both"/>
        <w:rPr>
          <w:i/>
          <w:szCs w:val="28"/>
        </w:rPr>
      </w:pPr>
      <w:r w:rsidRPr="00400B1B">
        <w:rPr>
          <w:i/>
          <w:szCs w:val="28"/>
        </w:rPr>
        <w:t>Пройти тестування, визначитися зі своїми здібностями.</w:t>
      </w:r>
    </w:p>
    <w:p w14:paraId="2C5F9B39" w14:textId="77777777" w:rsidR="00796FFD" w:rsidRPr="00400B1B" w:rsidRDefault="00796FFD" w:rsidP="00796FFD">
      <w:pPr>
        <w:numPr>
          <w:ilvl w:val="0"/>
          <w:numId w:val="8"/>
        </w:numPr>
        <w:tabs>
          <w:tab w:val="left" w:pos="851"/>
        </w:tabs>
        <w:autoSpaceDE w:val="0"/>
        <w:autoSpaceDN w:val="0"/>
        <w:adjustRightInd w:val="0"/>
        <w:spacing w:after="0" w:line="240" w:lineRule="auto"/>
        <w:ind w:left="0" w:firstLine="567"/>
        <w:jc w:val="both"/>
        <w:rPr>
          <w:i/>
          <w:szCs w:val="28"/>
        </w:rPr>
      </w:pPr>
      <w:r w:rsidRPr="00400B1B">
        <w:rPr>
          <w:i/>
          <w:szCs w:val="28"/>
        </w:rPr>
        <w:t>Ознайомитися з інформацією про професії (спеціальності).</w:t>
      </w:r>
    </w:p>
    <w:p w14:paraId="6AD294AC" w14:textId="77777777" w:rsidR="00796FFD" w:rsidRPr="00400B1B" w:rsidRDefault="00796FFD" w:rsidP="00796FFD">
      <w:pPr>
        <w:numPr>
          <w:ilvl w:val="0"/>
          <w:numId w:val="8"/>
        </w:numPr>
        <w:tabs>
          <w:tab w:val="left" w:pos="851"/>
        </w:tabs>
        <w:autoSpaceDE w:val="0"/>
        <w:autoSpaceDN w:val="0"/>
        <w:adjustRightInd w:val="0"/>
        <w:spacing w:after="0" w:line="240" w:lineRule="auto"/>
        <w:ind w:left="0" w:firstLine="567"/>
        <w:jc w:val="both"/>
        <w:rPr>
          <w:i/>
          <w:szCs w:val="28"/>
        </w:rPr>
      </w:pPr>
      <w:r w:rsidRPr="00400B1B">
        <w:rPr>
          <w:i/>
          <w:szCs w:val="28"/>
        </w:rPr>
        <w:t>Отримати інформацію про заклади освіти, де можна оволодіти професією.</w:t>
      </w:r>
    </w:p>
    <w:p w14:paraId="2B9E88D1" w14:textId="77777777" w:rsidR="00796FFD" w:rsidRPr="00400B1B" w:rsidRDefault="00796FFD" w:rsidP="00796FFD">
      <w:pPr>
        <w:numPr>
          <w:ilvl w:val="0"/>
          <w:numId w:val="8"/>
        </w:numPr>
        <w:tabs>
          <w:tab w:val="left" w:pos="851"/>
        </w:tabs>
        <w:autoSpaceDE w:val="0"/>
        <w:autoSpaceDN w:val="0"/>
        <w:adjustRightInd w:val="0"/>
        <w:spacing w:after="0" w:line="240" w:lineRule="auto"/>
        <w:ind w:left="0" w:firstLine="567"/>
        <w:jc w:val="both"/>
        <w:rPr>
          <w:i/>
          <w:szCs w:val="28"/>
        </w:rPr>
      </w:pPr>
      <w:r w:rsidRPr="00400B1B">
        <w:rPr>
          <w:i/>
          <w:szCs w:val="28"/>
        </w:rPr>
        <w:t>Знайти роботу.</w:t>
      </w:r>
    </w:p>
    <w:p w14:paraId="7BF376FD" w14:textId="77777777" w:rsidR="00796FFD" w:rsidRPr="00400B1B" w:rsidRDefault="00796FFD" w:rsidP="00796FFD">
      <w:pPr>
        <w:numPr>
          <w:ilvl w:val="0"/>
          <w:numId w:val="8"/>
        </w:numPr>
        <w:tabs>
          <w:tab w:val="left" w:pos="851"/>
        </w:tabs>
        <w:autoSpaceDE w:val="0"/>
        <w:autoSpaceDN w:val="0"/>
        <w:adjustRightInd w:val="0"/>
        <w:spacing w:after="0" w:line="240" w:lineRule="auto"/>
        <w:ind w:left="0" w:firstLine="567"/>
        <w:jc w:val="both"/>
        <w:rPr>
          <w:i/>
          <w:szCs w:val="28"/>
        </w:rPr>
      </w:pPr>
      <w:r w:rsidRPr="00400B1B">
        <w:rPr>
          <w:i/>
          <w:szCs w:val="28"/>
        </w:rPr>
        <w:t>Отримати інформацію про потребу в тих чи інших спеціальностях.</w:t>
      </w:r>
    </w:p>
    <w:p w14:paraId="4628C989" w14:textId="77777777" w:rsidR="00796FFD" w:rsidRPr="00400B1B" w:rsidRDefault="00796FFD" w:rsidP="00796FFD">
      <w:pPr>
        <w:numPr>
          <w:ilvl w:val="0"/>
          <w:numId w:val="8"/>
        </w:numPr>
        <w:tabs>
          <w:tab w:val="left" w:pos="851"/>
        </w:tabs>
        <w:autoSpaceDE w:val="0"/>
        <w:autoSpaceDN w:val="0"/>
        <w:adjustRightInd w:val="0"/>
        <w:spacing w:after="0" w:line="240" w:lineRule="auto"/>
        <w:ind w:left="0" w:firstLine="567"/>
        <w:jc w:val="both"/>
        <w:rPr>
          <w:i/>
          <w:szCs w:val="28"/>
        </w:rPr>
      </w:pPr>
      <w:r w:rsidRPr="00400B1B">
        <w:rPr>
          <w:i/>
          <w:szCs w:val="28"/>
        </w:rPr>
        <w:t>Отримати інформацію про можливість професійної підготовки через службу зайнятості.</w:t>
      </w:r>
    </w:p>
    <w:p w14:paraId="25C86FE7" w14:textId="77777777" w:rsidR="00796FFD" w:rsidRPr="00400B1B" w:rsidRDefault="00796FFD" w:rsidP="00796FFD">
      <w:pPr>
        <w:numPr>
          <w:ilvl w:val="0"/>
          <w:numId w:val="8"/>
        </w:numPr>
        <w:tabs>
          <w:tab w:val="left" w:pos="851"/>
        </w:tabs>
        <w:autoSpaceDE w:val="0"/>
        <w:autoSpaceDN w:val="0"/>
        <w:adjustRightInd w:val="0"/>
        <w:spacing w:after="0" w:line="240" w:lineRule="auto"/>
        <w:ind w:left="0" w:firstLine="567"/>
        <w:jc w:val="both"/>
        <w:rPr>
          <w:i/>
          <w:szCs w:val="28"/>
        </w:rPr>
      </w:pPr>
      <w:r w:rsidRPr="00400B1B">
        <w:rPr>
          <w:i/>
          <w:szCs w:val="28"/>
        </w:rPr>
        <w:t>Узяти участь у профорієнтаційному заході.</w:t>
      </w:r>
    </w:p>
    <w:p w14:paraId="1579B04F" w14:textId="77777777" w:rsidR="00796FFD" w:rsidRPr="00400B1B" w:rsidRDefault="00796FFD" w:rsidP="00796FFD">
      <w:pPr>
        <w:numPr>
          <w:ilvl w:val="0"/>
          <w:numId w:val="8"/>
        </w:numPr>
        <w:tabs>
          <w:tab w:val="left" w:pos="851"/>
        </w:tabs>
        <w:autoSpaceDE w:val="0"/>
        <w:autoSpaceDN w:val="0"/>
        <w:adjustRightInd w:val="0"/>
        <w:spacing w:after="0" w:line="240" w:lineRule="auto"/>
        <w:ind w:left="0" w:firstLine="567"/>
        <w:jc w:val="both"/>
        <w:rPr>
          <w:i/>
          <w:szCs w:val="28"/>
        </w:rPr>
      </w:pPr>
      <w:r w:rsidRPr="00400B1B">
        <w:rPr>
          <w:i/>
          <w:szCs w:val="28"/>
        </w:rPr>
        <w:t>Інше ____________________________________.</w:t>
      </w:r>
    </w:p>
    <w:p w14:paraId="786D93CC" w14:textId="77777777" w:rsidR="00796FFD" w:rsidRPr="00400B1B" w:rsidRDefault="00796FFD" w:rsidP="00796FFD">
      <w:pPr>
        <w:tabs>
          <w:tab w:val="left" w:pos="851"/>
        </w:tabs>
        <w:autoSpaceDE w:val="0"/>
        <w:autoSpaceDN w:val="0"/>
        <w:adjustRightInd w:val="0"/>
        <w:spacing w:after="0" w:line="240" w:lineRule="auto"/>
        <w:ind w:firstLine="567"/>
        <w:jc w:val="both"/>
        <w:rPr>
          <w:b/>
          <w:bCs/>
          <w:i/>
          <w:iCs/>
          <w:szCs w:val="28"/>
        </w:rPr>
      </w:pPr>
      <w:r w:rsidRPr="00400B1B">
        <w:rPr>
          <w:b/>
          <w:bCs/>
          <w:i/>
          <w:iCs/>
          <w:szCs w:val="28"/>
        </w:rPr>
        <w:t>8.</w:t>
      </w:r>
      <w:r w:rsidRPr="00400B1B">
        <w:rPr>
          <w:b/>
          <w:bCs/>
          <w:i/>
          <w:iCs/>
          <w:szCs w:val="28"/>
        </w:rPr>
        <w:tab/>
        <w:t>Вкажіть, яким професіям (спеціальностям) ви надаєте перевагу?</w:t>
      </w:r>
    </w:p>
    <w:p w14:paraId="1ECBF5CB" w14:textId="77777777" w:rsidR="00796FFD" w:rsidRPr="00400B1B" w:rsidRDefault="00796FFD" w:rsidP="00796FFD">
      <w:pPr>
        <w:numPr>
          <w:ilvl w:val="0"/>
          <w:numId w:val="8"/>
        </w:numPr>
        <w:tabs>
          <w:tab w:val="left" w:pos="851"/>
        </w:tabs>
        <w:autoSpaceDE w:val="0"/>
        <w:autoSpaceDN w:val="0"/>
        <w:adjustRightInd w:val="0"/>
        <w:spacing w:after="0" w:line="240" w:lineRule="auto"/>
        <w:ind w:left="0" w:firstLine="567"/>
        <w:jc w:val="both"/>
        <w:rPr>
          <w:i/>
          <w:szCs w:val="28"/>
        </w:rPr>
      </w:pPr>
      <w:r w:rsidRPr="00400B1B">
        <w:rPr>
          <w:i/>
          <w:szCs w:val="28"/>
        </w:rPr>
        <w:t>Із високим рівнем заробітної плати.</w:t>
      </w:r>
    </w:p>
    <w:p w14:paraId="11A129D1" w14:textId="77777777" w:rsidR="00796FFD" w:rsidRPr="00400B1B" w:rsidRDefault="00796FFD" w:rsidP="00796FFD">
      <w:pPr>
        <w:numPr>
          <w:ilvl w:val="0"/>
          <w:numId w:val="8"/>
        </w:numPr>
        <w:tabs>
          <w:tab w:val="left" w:pos="851"/>
        </w:tabs>
        <w:autoSpaceDE w:val="0"/>
        <w:autoSpaceDN w:val="0"/>
        <w:adjustRightInd w:val="0"/>
        <w:spacing w:after="0" w:line="240" w:lineRule="auto"/>
        <w:ind w:left="0" w:firstLine="567"/>
        <w:jc w:val="both"/>
        <w:rPr>
          <w:i/>
          <w:szCs w:val="28"/>
        </w:rPr>
      </w:pPr>
      <w:r w:rsidRPr="00400B1B">
        <w:rPr>
          <w:i/>
          <w:szCs w:val="28"/>
        </w:rPr>
        <w:t>Які відповідають потребам роботодавців.</w:t>
      </w:r>
    </w:p>
    <w:p w14:paraId="6ECDEBD3" w14:textId="77777777" w:rsidR="00796FFD" w:rsidRPr="00400B1B" w:rsidRDefault="00796FFD" w:rsidP="00796FFD">
      <w:pPr>
        <w:numPr>
          <w:ilvl w:val="0"/>
          <w:numId w:val="8"/>
        </w:numPr>
        <w:tabs>
          <w:tab w:val="left" w:pos="851"/>
        </w:tabs>
        <w:autoSpaceDE w:val="0"/>
        <w:autoSpaceDN w:val="0"/>
        <w:adjustRightInd w:val="0"/>
        <w:spacing w:after="0" w:line="240" w:lineRule="auto"/>
        <w:ind w:left="0" w:firstLine="567"/>
        <w:jc w:val="both"/>
        <w:rPr>
          <w:i/>
          <w:szCs w:val="28"/>
        </w:rPr>
      </w:pPr>
      <w:r w:rsidRPr="00400B1B">
        <w:rPr>
          <w:i/>
          <w:szCs w:val="28"/>
        </w:rPr>
        <w:t>Безпечним для здоров′я.</w:t>
      </w:r>
    </w:p>
    <w:p w14:paraId="6CDCE0A1" w14:textId="77777777" w:rsidR="00796FFD" w:rsidRPr="00400B1B" w:rsidRDefault="00796FFD" w:rsidP="00796FFD">
      <w:pPr>
        <w:numPr>
          <w:ilvl w:val="0"/>
          <w:numId w:val="8"/>
        </w:numPr>
        <w:tabs>
          <w:tab w:val="left" w:pos="851"/>
        </w:tabs>
        <w:autoSpaceDE w:val="0"/>
        <w:autoSpaceDN w:val="0"/>
        <w:adjustRightInd w:val="0"/>
        <w:spacing w:after="0" w:line="240" w:lineRule="auto"/>
        <w:ind w:left="0" w:firstLine="567"/>
        <w:jc w:val="both"/>
        <w:rPr>
          <w:i/>
          <w:szCs w:val="28"/>
        </w:rPr>
      </w:pPr>
      <w:r w:rsidRPr="00400B1B">
        <w:rPr>
          <w:i/>
          <w:szCs w:val="28"/>
        </w:rPr>
        <w:t>Байдуже, найважливіше — працевлаштуватися у великому місті.</w:t>
      </w:r>
    </w:p>
    <w:p w14:paraId="70A27EBD" w14:textId="77777777" w:rsidR="00796FFD" w:rsidRPr="00400B1B" w:rsidRDefault="00796FFD" w:rsidP="00796FFD">
      <w:pPr>
        <w:numPr>
          <w:ilvl w:val="0"/>
          <w:numId w:val="8"/>
        </w:numPr>
        <w:tabs>
          <w:tab w:val="left" w:pos="851"/>
        </w:tabs>
        <w:autoSpaceDE w:val="0"/>
        <w:autoSpaceDN w:val="0"/>
        <w:adjustRightInd w:val="0"/>
        <w:spacing w:after="0" w:line="240" w:lineRule="auto"/>
        <w:ind w:left="0" w:firstLine="567"/>
        <w:jc w:val="both"/>
        <w:rPr>
          <w:i/>
          <w:szCs w:val="28"/>
        </w:rPr>
      </w:pPr>
      <w:r w:rsidRPr="00400B1B">
        <w:rPr>
          <w:i/>
          <w:szCs w:val="28"/>
        </w:rPr>
        <w:t>Тим, що відповідають моїм здібностям та хисту.</w:t>
      </w:r>
    </w:p>
    <w:p w14:paraId="24E51B69" w14:textId="77777777" w:rsidR="00796FFD" w:rsidRPr="00400B1B" w:rsidRDefault="00796FFD" w:rsidP="00796FFD">
      <w:pPr>
        <w:numPr>
          <w:ilvl w:val="0"/>
          <w:numId w:val="8"/>
        </w:numPr>
        <w:tabs>
          <w:tab w:val="left" w:pos="851"/>
        </w:tabs>
        <w:autoSpaceDE w:val="0"/>
        <w:autoSpaceDN w:val="0"/>
        <w:adjustRightInd w:val="0"/>
        <w:spacing w:after="0" w:line="240" w:lineRule="auto"/>
        <w:ind w:left="0" w:firstLine="567"/>
        <w:jc w:val="both"/>
        <w:rPr>
          <w:i/>
          <w:szCs w:val="28"/>
        </w:rPr>
      </w:pPr>
      <w:r w:rsidRPr="00400B1B">
        <w:rPr>
          <w:i/>
          <w:szCs w:val="28"/>
        </w:rPr>
        <w:t>Тим, які пропонують фахівці центру зайнятості.</w:t>
      </w:r>
    </w:p>
    <w:p w14:paraId="045963A4" w14:textId="77777777" w:rsidR="00796FFD" w:rsidRPr="00400B1B" w:rsidRDefault="00796FFD" w:rsidP="00796FFD">
      <w:pPr>
        <w:numPr>
          <w:ilvl w:val="0"/>
          <w:numId w:val="8"/>
        </w:numPr>
        <w:tabs>
          <w:tab w:val="left" w:pos="851"/>
        </w:tabs>
        <w:autoSpaceDE w:val="0"/>
        <w:autoSpaceDN w:val="0"/>
        <w:adjustRightInd w:val="0"/>
        <w:spacing w:after="0" w:line="240" w:lineRule="auto"/>
        <w:ind w:left="0" w:firstLine="567"/>
        <w:jc w:val="both"/>
        <w:rPr>
          <w:i/>
          <w:szCs w:val="28"/>
        </w:rPr>
      </w:pPr>
      <w:r w:rsidRPr="00400B1B">
        <w:rPr>
          <w:i/>
          <w:szCs w:val="28"/>
        </w:rPr>
        <w:t>Тим, які гарантують гарні перспективи працевлаштування.</w:t>
      </w:r>
    </w:p>
    <w:p w14:paraId="74502B8B" w14:textId="77777777" w:rsidR="00796FFD" w:rsidRDefault="00796FFD" w:rsidP="00796FFD">
      <w:pPr>
        <w:tabs>
          <w:tab w:val="left" w:pos="851"/>
        </w:tabs>
        <w:autoSpaceDE w:val="0"/>
        <w:autoSpaceDN w:val="0"/>
        <w:adjustRightInd w:val="0"/>
        <w:spacing w:after="0" w:line="240" w:lineRule="auto"/>
        <w:ind w:firstLine="567"/>
        <w:jc w:val="both"/>
        <w:rPr>
          <w:b/>
          <w:bCs/>
          <w:i/>
          <w:iCs/>
          <w:szCs w:val="28"/>
        </w:rPr>
      </w:pPr>
    </w:p>
    <w:p w14:paraId="42A370B4" w14:textId="77777777" w:rsidR="00796FFD" w:rsidRPr="00400B1B" w:rsidRDefault="00796FFD" w:rsidP="00796FFD">
      <w:pPr>
        <w:tabs>
          <w:tab w:val="left" w:pos="851"/>
        </w:tabs>
        <w:autoSpaceDE w:val="0"/>
        <w:autoSpaceDN w:val="0"/>
        <w:adjustRightInd w:val="0"/>
        <w:spacing w:after="0" w:line="240" w:lineRule="auto"/>
        <w:ind w:firstLine="567"/>
        <w:jc w:val="both"/>
        <w:rPr>
          <w:b/>
          <w:bCs/>
          <w:i/>
          <w:iCs/>
          <w:szCs w:val="28"/>
        </w:rPr>
      </w:pPr>
      <w:r w:rsidRPr="00400B1B">
        <w:rPr>
          <w:b/>
          <w:bCs/>
          <w:i/>
          <w:iCs/>
          <w:szCs w:val="28"/>
        </w:rPr>
        <w:t>Оцініть за 12-бальною шкалою рівень вашої поінформованості у світі професій унаслідок користування профорієнтаційним терміналом.</w:t>
      </w:r>
    </w:p>
    <w:p w14:paraId="132770F3" w14:textId="77777777" w:rsidR="00796FFD" w:rsidRPr="00400B1B" w:rsidRDefault="00796FFD" w:rsidP="00796FFD">
      <w:pPr>
        <w:autoSpaceDE w:val="0"/>
        <w:autoSpaceDN w:val="0"/>
        <w:adjustRightInd w:val="0"/>
        <w:spacing w:after="0" w:line="240" w:lineRule="auto"/>
        <w:ind w:firstLine="567"/>
        <w:jc w:val="both"/>
        <w:rPr>
          <w:szCs w:val="28"/>
        </w:rPr>
      </w:pPr>
    </w:p>
    <w:p w14:paraId="6B24DFA9"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 xml:space="preserve">Спільно з класними керівниками, соціально-психологічною службою, вихователями ГПД, учителями трудового навчання для подальшого розвитку професійних здібностей вихованців корекційної школи координуємо проведення профорієнтаційних заходів, що передбачають зокрема і </w:t>
      </w:r>
      <w:r w:rsidRPr="00400B1B">
        <w:rPr>
          <w:i/>
          <w:szCs w:val="28"/>
        </w:rPr>
        <w:t>формування основних життєвих компетентностей</w:t>
      </w:r>
      <w:r w:rsidRPr="00400B1B">
        <w:rPr>
          <w:szCs w:val="28"/>
        </w:rPr>
        <w:t>:</w:t>
      </w:r>
    </w:p>
    <w:p w14:paraId="00A537E1" w14:textId="77777777" w:rsidR="00796FFD" w:rsidRPr="00400B1B" w:rsidRDefault="00796FFD" w:rsidP="00796FFD">
      <w:pPr>
        <w:numPr>
          <w:ilvl w:val="0"/>
          <w:numId w:val="3"/>
        </w:numPr>
        <w:tabs>
          <w:tab w:val="left" w:pos="709"/>
          <w:tab w:val="left" w:pos="851"/>
        </w:tabs>
        <w:autoSpaceDE w:val="0"/>
        <w:autoSpaceDN w:val="0"/>
        <w:adjustRightInd w:val="0"/>
        <w:spacing w:after="0" w:line="240" w:lineRule="auto"/>
        <w:ind w:left="0" w:firstLine="567"/>
        <w:jc w:val="both"/>
        <w:rPr>
          <w:szCs w:val="28"/>
        </w:rPr>
      </w:pPr>
      <w:r w:rsidRPr="00400B1B">
        <w:rPr>
          <w:szCs w:val="28"/>
        </w:rPr>
        <w:t xml:space="preserve"> </w:t>
      </w:r>
      <w:r w:rsidRPr="00400B1B">
        <w:rPr>
          <w:i/>
          <w:szCs w:val="28"/>
        </w:rPr>
        <w:t>соціальної</w:t>
      </w:r>
      <w:r w:rsidRPr="00400B1B">
        <w:rPr>
          <w:szCs w:val="28"/>
        </w:rPr>
        <w:t xml:space="preserve"> (свідоме ставлення до власного життя, здоров’я);</w:t>
      </w:r>
    </w:p>
    <w:p w14:paraId="5D5D725A" w14:textId="77777777" w:rsidR="00796FFD" w:rsidRPr="00400B1B" w:rsidRDefault="00796FFD" w:rsidP="00796FFD">
      <w:pPr>
        <w:numPr>
          <w:ilvl w:val="0"/>
          <w:numId w:val="3"/>
        </w:numPr>
        <w:tabs>
          <w:tab w:val="left" w:pos="709"/>
          <w:tab w:val="left" w:pos="851"/>
        </w:tabs>
        <w:autoSpaceDE w:val="0"/>
        <w:autoSpaceDN w:val="0"/>
        <w:adjustRightInd w:val="0"/>
        <w:spacing w:after="0" w:line="240" w:lineRule="auto"/>
        <w:ind w:left="0" w:firstLine="567"/>
        <w:jc w:val="both"/>
        <w:rPr>
          <w:szCs w:val="28"/>
        </w:rPr>
      </w:pPr>
      <w:r w:rsidRPr="00400B1B">
        <w:rPr>
          <w:szCs w:val="28"/>
        </w:rPr>
        <w:t xml:space="preserve"> </w:t>
      </w:r>
      <w:r w:rsidRPr="00400B1B">
        <w:rPr>
          <w:i/>
          <w:szCs w:val="28"/>
        </w:rPr>
        <w:t>полікультурної</w:t>
      </w:r>
      <w:r w:rsidRPr="00400B1B">
        <w:rPr>
          <w:szCs w:val="28"/>
        </w:rPr>
        <w:t xml:space="preserve"> (професіографічні екскурсії); </w:t>
      </w:r>
    </w:p>
    <w:p w14:paraId="64F8C8B3" w14:textId="77777777" w:rsidR="00796FFD" w:rsidRPr="00400B1B" w:rsidRDefault="00796FFD" w:rsidP="00796FFD">
      <w:pPr>
        <w:numPr>
          <w:ilvl w:val="0"/>
          <w:numId w:val="3"/>
        </w:numPr>
        <w:tabs>
          <w:tab w:val="left" w:pos="709"/>
          <w:tab w:val="left" w:pos="851"/>
        </w:tabs>
        <w:autoSpaceDE w:val="0"/>
        <w:autoSpaceDN w:val="0"/>
        <w:adjustRightInd w:val="0"/>
        <w:spacing w:after="0" w:line="240" w:lineRule="auto"/>
        <w:ind w:left="0" w:firstLine="567"/>
        <w:jc w:val="both"/>
        <w:rPr>
          <w:szCs w:val="28"/>
        </w:rPr>
      </w:pPr>
      <w:r w:rsidRPr="00400B1B">
        <w:rPr>
          <w:szCs w:val="28"/>
        </w:rPr>
        <w:t xml:space="preserve"> </w:t>
      </w:r>
      <w:r w:rsidRPr="00400B1B">
        <w:rPr>
          <w:i/>
          <w:szCs w:val="28"/>
        </w:rPr>
        <w:t>комунікативної</w:t>
      </w:r>
      <w:r w:rsidRPr="00400B1B">
        <w:rPr>
          <w:szCs w:val="28"/>
        </w:rPr>
        <w:t xml:space="preserve"> (створення ситуацій порозуміння, співчуття, стимулювання вміння слухати; цілеспрямована робота з професійними термінами; побудова асоціативних зв’язків);</w:t>
      </w:r>
    </w:p>
    <w:p w14:paraId="373876CF" w14:textId="77777777" w:rsidR="00796FFD" w:rsidRPr="00400B1B" w:rsidRDefault="00796FFD" w:rsidP="00796FFD">
      <w:pPr>
        <w:numPr>
          <w:ilvl w:val="0"/>
          <w:numId w:val="3"/>
        </w:numPr>
        <w:tabs>
          <w:tab w:val="left" w:pos="709"/>
          <w:tab w:val="left" w:pos="851"/>
        </w:tabs>
        <w:autoSpaceDE w:val="0"/>
        <w:autoSpaceDN w:val="0"/>
        <w:adjustRightInd w:val="0"/>
        <w:spacing w:after="0" w:line="240" w:lineRule="auto"/>
        <w:ind w:left="0" w:firstLine="567"/>
        <w:jc w:val="both"/>
        <w:rPr>
          <w:szCs w:val="28"/>
        </w:rPr>
      </w:pPr>
      <w:r w:rsidRPr="00400B1B">
        <w:rPr>
          <w:szCs w:val="28"/>
        </w:rPr>
        <w:t xml:space="preserve"> </w:t>
      </w:r>
      <w:r w:rsidRPr="00400B1B">
        <w:rPr>
          <w:i/>
          <w:szCs w:val="28"/>
        </w:rPr>
        <w:t>інформаційної</w:t>
      </w:r>
      <w:r w:rsidRPr="00400B1B">
        <w:rPr>
          <w:szCs w:val="28"/>
        </w:rPr>
        <w:t xml:space="preserve"> (використання комп’ютерних програм; виставки літератури у шкільній бібліотеці; огляд новинок профорієнтаційної літератури; безпосередні зустрічі, спілкування з працівниками підприємств міста, організація зустрічей з фахівцями центру професійно-технічної освіти);</w:t>
      </w:r>
    </w:p>
    <w:p w14:paraId="0C32BFBD" w14:textId="77777777" w:rsidR="00796FFD" w:rsidRPr="00400B1B" w:rsidRDefault="00796FFD" w:rsidP="00796FFD">
      <w:pPr>
        <w:numPr>
          <w:ilvl w:val="0"/>
          <w:numId w:val="3"/>
        </w:numPr>
        <w:tabs>
          <w:tab w:val="left" w:pos="709"/>
          <w:tab w:val="left" w:pos="851"/>
        </w:tabs>
        <w:autoSpaceDE w:val="0"/>
        <w:autoSpaceDN w:val="0"/>
        <w:adjustRightInd w:val="0"/>
        <w:spacing w:after="0" w:line="240" w:lineRule="auto"/>
        <w:ind w:left="0" w:firstLine="567"/>
        <w:jc w:val="both"/>
        <w:rPr>
          <w:szCs w:val="28"/>
        </w:rPr>
      </w:pPr>
      <w:r w:rsidRPr="00400B1B">
        <w:rPr>
          <w:szCs w:val="28"/>
        </w:rPr>
        <w:t xml:space="preserve"> </w:t>
      </w:r>
      <w:r w:rsidRPr="00400B1B">
        <w:rPr>
          <w:i/>
          <w:szCs w:val="28"/>
        </w:rPr>
        <w:t>самоосвіти та саморозвитку</w:t>
      </w:r>
      <w:r w:rsidRPr="00400B1B">
        <w:rPr>
          <w:szCs w:val="28"/>
        </w:rPr>
        <w:t xml:space="preserve"> (підготовка профорієнтаційних пам’яток, мотивація учнів до вибору професії);</w:t>
      </w:r>
    </w:p>
    <w:p w14:paraId="11F275A7" w14:textId="77777777" w:rsidR="00796FFD" w:rsidRPr="00400B1B" w:rsidRDefault="00796FFD" w:rsidP="00796FFD">
      <w:pPr>
        <w:numPr>
          <w:ilvl w:val="0"/>
          <w:numId w:val="3"/>
        </w:numPr>
        <w:tabs>
          <w:tab w:val="left" w:pos="709"/>
          <w:tab w:val="left" w:pos="851"/>
        </w:tabs>
        <w:autoSpaceDE w:val="0"/>
        <w:autoSpaceDN w:val="0"/>
        <w:adjustRightInd w:val="0"/>
        <w:spacing w:after="0" w:line="240" w:lineRule="auto"/>
        <w:ind w:left="0" w:firstLine="567"/>
        <w:jc w:val="both"/>
        <w:rPr>
          <w:szCs w:val="28"/>
        </w:rPr>
      </w:pPr>
      <w:r w:rsidRPr="00400B1B">
        <w:rPr>
          <w:szCs w:val="28"/>
        </w:rPr>
        <w:t xml:space="preserve"> </w:t>
      </w:r>
      <w:r w:rsidRPr="00400B1B">
        <w:rPr>
          <w:i/>
          <w:szCs w:val="28"/>
        </w:rPr>
        <w:t>продуктивної творчої діяльності</w:t>
      </w:r>
      <w:r w:rsidRPr="00400B1B">
        <w:rPr>
          <w:szCs w:val="28"/>
        </w:rPr>
        <w:t xml:space="preserve"> (залучення учнів до підготовки та проведення тематичних вікторин, заходів предметних тижнів).</w:t>
      </w:r>
    </w:p>
    <w:p w14:paraId="1D983FCB" w14:textId="77777777" w:rsidR="00796FFD" w:rsidRPr="00400B1B" w:rsidRDefault="00796FFD" w:rsidP="00796FFD">
      <w:pPr>
        <w:tabs>
          <w:tab w:val="left" w:pos="709"/>
          <w:tab w:val="left" w:pos="851"/>
        </w:tabs>
        <w:autoSpaceDE w:val="0"/>
        <w:autoSpaceDN w:val="0"/>
        <w:adjustRightInd w:val="0"/>
        <w:spacing w:after="0" w:line="240" w:lineRule="auto"/>
        <w:ind w:firstLine="567"/>
        <w:jc w:val="both"/>
        <w:rPr>
          <w:szCs w:val="28"/>
        </w:rPr>
      </w:pPr>
      <w:r w:rsidRPr="00400B1B">
        <w:rPr>
          <w:szCs w:val="28"/>
        </w:rPr>
        <w:t>Для створення таких виховних і розвивальних ситуацій, коли активно формуються життєві компетентності, працюють моральні почуття, інтерес, мимовільна увага, пам’ять, надзвичайно важливим є правильний вибір профорієнтаційного заходу з урахуванням вікових, когнітивно-психологічних особливостей розвитку дітей.</w:t>
      </w:r>
    </w:p>
    <w:p w14:paraId="74D40418"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Роль педагога-організатора щодо формування життєвих компетентностей особистості з особливими освітніми потребами шляхом упровадження профорієнтаційної роботи в освітній процес є досить вагомою та недооціненою в науково-методичній літературі.</w:t>
      </w:r>
      <w:r w:rsidRPr="00400B1B">
        <w:rPr>
          <w:color w:val="000000"/>
          <w:szCs w:val="28"/>
        </w:rPr>
        <w:t xml:space="preserve"> Бажання вихованців з особливими освітніми потребами такі ж, як і бажання здобувачів освіти закладів загальної середньої освіти: їм притаманне прагнення до творчої діяльності, самовираження і самоствердження у професійній діяльності.</w:t>
      </w:r>
    </w:p>
    <w:p w14:paraId="04ADF326" w14:textId="77777777" w:rsidR="00796FFD" w:rsidRPr="00400B1B" w:rsidRDefault="00796FFD" w:rsidP="00796FFD">
      <w:pPr>
        <w:shd w:val="clear" w:color="auto" w:fill="FFFFFF"/>
        <w:autoSpaceDE w:val="0"/>
        <w:autoSpaceDN w:val="0"/>
        <w:adjustRightInd w:val="0"/>
        <w:spacing w:after="0" w:line="240" w:lineRule="auto"/>
        <w:ind w:firstLine="567"/>
        <w:jc w:val="both"/>
        <w:rPr>
          <w:color w:val="000000"/>
          <w:szCs w:val="28"/>
        </w:rPr>
      </w:pPr>
      <w:r w:rsidRPr="00400B1B">
        <w:rPr>
          <w:color w:val="000000"/>
          <w:szCs w:val="28"/>
        </w:rPr>
        <w:t xml:space="preserve">Гармонійний особистісний розвиток дітей з особливими освітніми потребами можливий лише за умови органічного поєднання навчальної, виховної і трудової діяльності. Профорієнтаційна робота — один із важливих напрямів виховної системи закладу освіти, який дає можливість сформувати соціальні комунікації особистості. </w:t>
      </w:r>
      <w:r w:rsidRPr="00400B1B">
        <w:rPr>
          <w:szCs w:val="28"/>
        </w:rPr>
        <w:t xml:space="preserve">Формуючи життєві компетентності в дітей з особливими освітніми потребами шляхом упровадження профорієнтаційної роботи в освітній процес навчально-реабілітаційного центру, орієнтуємо учнів на вибір тієї професії, яка найбільше припадає до душі, завдяки якій вони зможуть розкрити себе як творчі особистості, досягти передбачуваного </w:t>
      </w:r>
      <w:r w:rsidRPr="00400B1B">
        <w:rPr>
          <w:szCs w:val="28"/>
        </w:rPr>
        <w:lastRenderedPageBreak/>
        <w:t xml:space="preserve">рівня професійної майстерності, і найголовніше — бути задоволеними в майбутньому від реалізації своїх знань та вмінь. </w:t>
      </w:r>
    </w:p>
    <w:p w14:paraId="2055B7F9" w14:textId="77777777" w:rsidR="00796FFD" w:rsidRPr="00400B1B" w:rsidRDefault="00796FFD" w:rsidP="00796FFD">
      <w:pPr>
        <w:shd w:val="clear" w:color="auto" w:fill="FFFFFF"/>
        <w:autoSpaceDE w:val="0"/>
        <w:autoSpaceDN w:val="0"/>
        <w:adjustRightInd w:val="0"/>
        <w:spacing w:after="0" w:line="240" w:lineRule="auto"/>
        <w:ind w:firstLine="567"/>
        <w:jc w:val="both"/>
        <w:rPr>
          <w:color w:val="000000"/>
          <w:szCs w:val="28"/>
        </w:rPr>
      </w:pPr>
      <w:r w:rsidRPr="00400B1B">
        <w:rPr>
          <w:color w:val="000000"/>
          <w:szCs w:val="28"/>
        </w:rPr>
        <w:t>Розглянуті теоретичні положення доведено до конкретної реалізації у вигляді розроблених профорієнтаційних заходів, рекомендацій щодо проведення екскурсій, координаційного плану профорієнтаційної роботи.</w:t>
      </w:r>
    </w:p>
    <w:p w14:paraId="137F83A8"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Реалізуючи завдання щодо формування життєвих компетентностей учнів в профорієнтаційній роботі, переконалася: лише ті знання, до яких учень прийшов через активне пізнання праці, осмислення краси творення в неформальній діяльності та спілкуванні спільно з професіоналами, майстрами своєї справи, стимулюють бажання змінюватися відповідно до нових потреб життя, оперувати й керувати інформацією, активно діяти, швидко приймати рішення, навчатися впродовж життя.</w:t>
      </w:r>
    </w:p>
    <w:p w14:paraId="1DEA805A" w14:textId="77777777" w:rsidR="00796FFD" w:rsidRPr="00400B1B" w:rsidRDefault="00796FFD" w:rsidP="00796FFD">
      <w:pPr>
        <w:autoSpaceDE w:val="0"/>
        <w:autoSpaceDN w:val="0"/>
        <w:adjustRightInd w:val="0"/>
        <w:spacing w:after="0" w:line="240" w:lineRule="auto"/>
        <w:ind w:firstLine="567"/>
        <w:jc w:val="both"/>
        <w:rPr>
          <w:b/>
          <w:bCs/>
          <w:color w:val="000000"/>
          <w:szCs w:val="28"/>
        </w:rPr>
      </w:pPr>
      <w:r w:rsidRPr="00400B1B">
        <w:rPr>
          <w:bCs/>
          <w:color w:val="000000"/>
          <w:szCs w:val="28"/>
        </w:rPr>
        <w:t>У зв’язку з низкою об’єктивних причин більшість багатопрофільних шкіл стикаються з труднощами щодо власної реалізації.</w:t>
      </w:r>
      <w:r w:rsidRPr="00400B1B">
        <w:rPr>
          <w:color w:val="000000"/>
          <w:szCs w:val="28"/>
        </w:rPr>
        <w:t xml:space="preserve"> Відмова від парадигми в освіті й перехід до особистісно зорієнтованого навчання, кінцевою метою якого є сформована особистість, спроможна до самореалізації в соціумі, вимагають від учителя не лише оволодіння новою методикою, а й переоцінку ціннісних орієнтацій, зміну пріоритетів. Як наслідок — доводиться багато працювати над собою, оволодівати новими технологіями і методиками. Прийнявши погляд на особистість як складну систему, здатну до саморозвитку за внутрішніми законами, відчуваєш, що бракує не лише фахових, а й психолого-педагогічних знань. Як ніколи розумієш, що вчитель, особливо в сучасному інформаційно насиченому та мінливому світі, приречений завжди бути учнем.</w:t>
      </w:r>
    </w:p>
    <w:p w14:paraId="484AB8A3" w14:textId="77777777" w:rsidR="00796FFD" w:rsidRPr="00400B1B" w:rsidRDefault="00796FFD" w:rsidP="00796FFD">
      <w:pPr>
        <w:autoSpaceDE w:val="0"/>
        <w:autoSpaceDN w:val="0"/>
        <w:adjustRightInd w:val="0"/>
        <w:spacing w:after="0" w:line="240" w:lineRule="auto"/>
        <w:ind w:firstLine="567"/>
        <w:jc w:val="both"/>
        <w:rPr>
          <w:color w:val="000000"/>
          <w:szCs w:val="28"/>
        </w:rPr>
      </w:pPr>
      <w:r w:rsidRPr="00400B1B">
        <w:rPr>
          <w:color w:val="000000"/>
          <w:szCs w:val="28"/>
        </w:rPr>
        <w:t>Проблеми вирішення означених завдань насамперед обумовлюються істотними порушеннями пізнавальних процесів, властивих учням із порушеннями інтелектуального розвитку, зокрема таких, як сприймання, запам’ятовування, відтворення та застосування знань, особливо в змінених умовах.</w:t>
      </w:r>
    </w:p>
    <w:p w14:paraId="759A2B0A"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Учням складно орієнтуватися у змісті завдань, вони потребують багаторазових повторень, інструкцій, додаткових пояснень. Їм важко планувати свої дії і послідовно мислити. Порушення пізнавального розвитку в дітей з особливими освітніми потребами значно ускладнюють правильне самостійне узагальнення тих поведінкових дій, які мають трансформуватися в загальні ідеї, вміння, переконання, що регулюють формування життєвих компетентностей. Невміння усвідомити ситуацію, причинно-наслідкові зв’язки між учинком та його наслідком, зрозуміти значення дії іншої особи часто є справжньою причиною зниження ефективності профорієнтаційної роботи.</w:t>
      </w:r>
    </w:p>
    <w:p w14:paraId="36721911"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Істотні порушення пізнавальної діяльності та емоційно-вольової сфери потребують посиленого педагогічного керівництва та спеціальних засобів корекції, які носять індивідуальний характер.</w:t>
      </w:r>
      <w:r w:rsidRPr="00400B1B">
        <w:rPr>
          <w:color w:val="000000"/>
          <w:szCs w:val="28"/>
        </w:rPr>
        <w:t xml:space="preserve"> Органічною частиною корекційно-виховної роботи навчально-реабілітаційного центру є професійна орієнтація як комплекс психолого-педагогічних заходів, спрямованих на формування професійних інтересів і схильностей відповідно до здібностей </w:t>
      </w:r>
      <w:r w:rsidRPr="00400B1B">
        <w:rPr>
          <w:color w:val="000000"/>
          <w:szCs w:val="28"/>
        </w:rPr>
        <w:lastRenderedPageBreak/>
        <w:t>учнів з особливими освітніми потребами. Цей процес передбачає цілеспрямований вплив на особистість школяра з особливими освітніми потребами, що ґрунтується, з одного боку, на вивченні учня, а з іншого — на розумінні об’єктивних умов, в яких буде здійснюватися його майбутня трудова діяльність.</w:t>
      </w:r>
    </w:p>
    <w:p w14:paraId="52387385" w14:textId="77777777" w:rsidR="00796FFD" w:rsidRPr="00400B1B" w:rsidRDefault="00796FFD" w:rsidP="00796FFD">
      <w:pPr>
        <w:shd w:val="clear" w:color="auto" w:fill="FFFFFF"/>
        <w:autoSpaceDE w:val="0"/>
        <w:autoSpaceDN w:val="0"/>
        <w:adjustRightInd w:val="0"/>
        <w:spacing w:after="0" w:line="240" w:lineRule="auto"/>
        <w:ind w:firstLine="567"/>
        <w:jc w:val="both"/>
        <w:rPr>
          <w:color w:val="000000"/>
          <w:szCs w:val="28"/>
        </w:rPr>
      </w:pPr>
      <w:r w:rsidRPr="00400B1B">
        <w:rPr>
          <w:color w:val="000000"/>
          <w:szCs w:val="28"/>
        </w:rPr>
        <w:t xml:space="preserve">Результатом функціонування єдиної системи профорієнтації, показником громадянської зрілості учня та одночасно навчально-виховної роботи є професійне самовизначення випускника, свідомий вибір професії. </w:t>
      </w:r>
    </w:p>
    <w:p w14:paraId="5AB4A70E" w14:textId="77777777" w:rsidR="00796FFD" w:rsidRPr="00400B1B" w:rsidRDefault="00796FFD" w:rsidP="00796FFD">
      <w:pPr>
        <w:shd w:val="clear" w:color="auto" w:fill="FFFFFF"/>
        <w:autoSpaceDE w:val="0"/>
        <w:autoSpaceDN w:val="0"/>
        <w:adjustRightInd w:val="0"/>
        <w:spacing w:after="0" w:line="240" w:lineRule="auto"/>
        <w:ind w:firstLine="567"/>
        <w:jc w:val="both"/>
        <w:rPr>
          <w:color w:val="000000"/>
          <w:szCs w:val="28"/>
        </w:rPr>
      </w:pPr>
      <w:r w:rsidRPr="00400B1B">
        <w:rPr>
          <w:color w:val="000000"/>
          <w:szCs w:val="28"/>
        </w:rPr>
        <w:t>Професійна орієнтація центру, будучи цілісною системою, складається із взаємопов’язаних підсистем, об’єднаних спільністю цілей, завдань і єдністю функцій, які має можливість координувати педагог-організатор у співпраці з соціальним педагогом, практичним психологом, реабілітологом, класним керівником, учителями-предметниками.</w:t>
      </w:r>
    </w:p>
    <w:p w14:paraId="5F79B9F2" w14:textId="77777777" w:rsidR="00796FFD" w:rsidRPr="00400B1B" w:rsidRDefault="00796FFD" w:rsidP="00796FFD">
      <w:pPr>
        <w:shd w:val="clear" w:color="auto" w:fill="FFFFFF"/>
        <w:autoSpaceDE w:val="0"/>
        <w:autoSpaceDN w:val="0"/>
        <w:adjustRightInd w:val="0"/>
        <w:spacing w:after="0" w:line="240" w:lineRule="auto"/>
        <w:ind w:firstLine="567"/>
        <w:jc w:val="both"/>
        <w:rPr>
          <w:color w:val="000000"/>
          <w:szCs w:val="28"/>
        </w:rPr>
      </w:pPr>
      <w:r w:rsidRPr="00400B1B">
        <w:rPr>
          <w:color w:val="000000"/>
          <w:szCs w:val="28"/>
        </w:rPr>
        <w:t>Логіко-змістова діяльність системи профорієнтаційної роботи — професійне просвітництво, розвиток інтересів і схильностей учнів, максимально наближених до професійних: професійна консультація, професійний відбір, соціально-професійна адаптація. При цьому особистість учня з особливими освітніми потребами розглядається як суб’єкт розвитку професійного самовизначення, що характеризується активною позицією (прагненням до творчої діяльності, самовираженням і самоствердженням); спрямованістю (системою мотивів, переконань, інтересів); ставленням до засвоюваних знань, умінь, соціальних норм і цінностей, що визначають вибір майбутньої професії.</w:t>
      </w:r>
    </w:p>
    <w:p w14:paraId="5BDF6E66" w14:textId="77777777" w:rsidR="00796FFD" w:rsidRPr="00400B1B" w:rsidRDefault="00796FFD" w:rsidP="00796FFD">
      <w:pPr>
        <w:shd w:val="clear" w:color="auto" w:fill="FFFFFF"/>
        <w:autoSpaceDE w:val="0"/>
        <w:autoSpaceDN w:val="0"/>
        <w:adjustRightInd w:val="0"/>
        <w:spacing w:after="0" w:line="240" w:lineRule="auto"/>
        <w:ind w:firstLine="567"/>
        <w:jc w:val="both"/>
        <w:rPr>
          <w:color w:val="000000"/>
          <w:szCs w:val="28"/>
        </w:rPr>
      </w:pPr>
      <w:r w:rsidRPr="00400B1B">
        <w:rPr>
          <w:color w:val="000000"/>
          <w:szCs w:val="28"/>
        </w:rPr>
        <w:t xml:space="preserve">Основні напрями профорієнтації визначаються завданнями і її кінцевою метою — підготувати здобувача освіти до свідомого вибору професії. </w:t>
      </w:r>
    </w:p>
    <w:p w14:paraId="259B3811" w14:textId="77777777" w:rsidR="00796FFD" w:rsidRPr="00400B1B" w:rsidRDefault="00796FFD" w:rsidP="00796FFD">
      <w:pPr>
        <w:shd w:val="clear" w:color="auto" w:fill="FFFFFF"/>
        <w:autoSpaceDE w:val="0"/>
        <w:autoSpaceDN w:val="0"/>
        <w:adjustRightInd w:val="0"/>
        <w:spacing w:after="0" w:line="240" w:lineRule="auto"/>
        <w:ind w:firstLine="567"/>
        <w:jc w:val="both"/>
        <w:rPr>
          <w:color w:val="000000"/>
          <w:szCs w:val="28"/>
        </w:rPr>
      </w:pPr>
      <w:r w:rsidRPr="00400B1B">
        <w:rPr>
          <w:color w:val="000000"/>
          <w:szCs w:val="28"/>
        </w:rPr>
        <w:t>Під професійною освітою розуміють ознайомлення учнів із різноманітними видами праці, з умовами та особливостями професій, а також виховання в них поваги до розумової і фізичної праці, різних професій.</w:t>
      </w:r>
    </w:p>
    <w:p w14:paraId="4EC2A510" w14:textId="77777777" w:rsidR="00796FFD" w:rsidRPr="00400B1B" w:rsidRDefault="00796FFD" w:rsidP="00796FFD">
      <w:pPr>
        <w:shd w:val="clear" w:color="auto" w:fill="FFFFFF"/>
        <w:autoSpaceDE w:val="0"/>
        <w:autoSpaceDN w:val="0"/>
        <w:adjustRightInd w:val="0"/>
        <w:spacing w:after="0" w:line="240" w:lineRule="auto"/>
        <w:ind w:firstLine="567"/>
        <w:jc w:val="both"/>
        <w:rPr>
          <w:color w:val="000000"/>
          <w:szCs w:val="28"/>
        </w:rPr>
      </w:pPr>
      <w:r w:rsidRPr="00400B1B">
        <w:rPr>
          <w:color w:val="000000"/>
          <w:szCs w:val="28"/>
        </w:rPr>
        <w:t xml:space="preserve">Професійна консультація школярів — прямий вплив на вибір професії, допомога у формі поради щодо самоорієнтації з урахуванням інтересів і схильностей, фізіологічних можливостей. </w:t>
      </w:r>
    </w:p>
    <w:p w14:paraId="1C433C31" w14:textId="77777777" w:rsidR="00796FFD" w:rsidRPr="00400B1B" w:rsidRDefault="00796FFD" w:rsidP="00796FFD">
      <w:pPr>
        <w:shd w:val="clear" w:color="auto" w:fill="FFFFFF"/>
        <w:autoSpaceDE w:val="0"/>
        <w:autoSpaceDN w:val="0"/>
        <w:adjustRightInd w:val="0"/>
        <w:spacing w:after="0" w:line="240" w:lineRule="auto"/>
        <w:ind w:firstLine="567"/>
        <w:jc w:val="both"/>
        <w:rPr>
          <w:color w:val="000000"/>
          <w:szCs w:val="28"/>
        </w:rPr>
      </w:pPr>
      <w:r w:rsidRPr="00400B1B">
        <w:rPr>
          <w:color w:val="000000"/>
          <w:szCs w:val="28"/>
        </w:rPr>
        <w:t xml:space="preserve">Із метою диференціації професійних інтересів учнів із вадами та проблемами розвитку системою профорієнтаційної роботи РНРЦ «Особлива дитина» передбачено надання додаткових знань та навичок, допомога в реалізації перших «трудових спроб» на майстер-класах професіоналів своєї справи, викладачів міського центру зайнятості, під час екскурсій на виробництва міста. </w:t>
      </w:r>
    </w:p>
    <w:p w14:paraId="5A68F46C"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 xml:space="preserve">Істотну роль система організаційно-методичних та практичних заходів щодо професійної орієнтації, професійного самовизначення учнів корекційної школи відіграє в особистісному розвитку учнів, формуванні здатності співвідносити свої індивідуально-психологічні особливості та можливості з вимогами професії. </w:t>
      </w:r>
    </w:p>
    <w:p w14:paraId="0775BE29" w14:textId="77777777" w:rsidR="00796FFD" w:rsidRDefault="00796FFD" w:rsidP="00796FFD">
      <w:pPr>
        <w:autoSpaceDE w:val="0"/>
        <w:autoSpaceDN w:val="0"/>
        <w:adjustRightInd w:val="0"/>
        <w:spacing w:after="0" w:line="240" w:lineRule="auto"/>
        <w:ind w:firstLine="567"/>
        <w:jc w:val="both"/>
        <w:rPr>
          <w:b/>
          <w:bCs/>
          <w:szCs w:val="28"/>
        </w:rPr>
      </w:pPr>
      <w:r w:rsidRPr="00400B1B">
        <w:rPr>
          <w:szCs w:val="28"/>
        </w:rPr>
        <w:t xml:space="preserve">Сучасна економічна ситуація висуває високі вимоги до індивідуальних психофізіологічних особливостей людини праці. Ринкові відносини кардинально змінюють її характер і цілі: зростає інтенсивність, посилюється </w:t>
      </w:r>
      <w:r w:rsidRPr="00400B1B">
        <w:rPr>
          <w:szCs w:val="28"/>
        </w:rPr>
        <w:lastRenderedPageBreak/>
        <w:t>напруженість, а як наслідок — потрібен високий професіоналізм, витривалість і відповідальність. У зв’язку з цим профорієнтаційна робота РНРЦ «Особлива дитина» ґрунтується на глибокому знанні системи основних чинників, що визначають формування професійних намірів особистості з особливими потребами та шляхи її реалізації. Нижче пропонуємо розглянути с</w:t>
      </w:r>
      <w:r w:rsidRPr="00400B1B">
        <w:rPr>
          <w:bCs/>
          <w:szCs w:val="28"/>
        </w:rPr>
        <w:t xml:space="preserve">труктуру профорієнтаційної роботи </w:t>
      </w:r>
      <w:r w:rsidRPr="00400B1B">
        <w:rPr>
          <w:bCs/>
          <w:szCs w:val="28"/>
          <w:lang w:val="ru-RU"/>
        </w:rPr>
        <w:t>Р</w:t>
      </w:r>
      <w:r w:rsidRPr="00400B1B">
        <w:rPr>
          <w:bCs/>
          <w:szCs w:val="28"/>
        </w:rPr>
        <w:t>НРЦ «Особлива дитина»</w:t>
      </w:r>
      <w:r w:rsidRPr="00400B1B">
        <w:rPr>
          <w:szCs w:val="28"/>
        </w:rPr>
        <w:t xml:space="preserve"> (</w:t>
      </w:r>
      <w:r w:rsidRPr="00400B1B">
        <w:rPr>
          <w:i/>
          <w:szCs w:val="28"/>
        </w:rPr>
        <w:t>див. рис.</w:t>
      </w:r>
      <w:r w:rsidRPr="00400B1B">
        <w:rPr>
          <w:szCs w:val="28"/>
        </w:rPr>
        <w:t>).</w:t>
      </w:r>
    </w:p>
    <w:p w14:paraId="4B0CE616" w14:textId="77777777" w:rsidR="00796FFD" w:rsidRDefault="00796FFD" w:rsidP="00796FFD">
      <w:pPr>
        <w:autoSpaceDE w:val="0"/>
        <w:autoSpaceDN w:val="0"/>
        <w:adjustRightInd w:val="0"/>
        <w:spacing w:after="0" w:line="240" w:lineRule="auto"/>
        <w:ind w:firstLine="567"/>
        <w:jc w:val="both"/>
        <w:rPr>
          <w:b/>
          <w:bCs/>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796FFD" w:rsidRPr="00400B1B" w14:paraId="3C46ECDD" w14:textId="77777777" w:rsidTr="008C1B78">
        <w:tc>
          <w:tcPr>
            <w:tcW w:w="9571" w:type="dxa"/>
          </w:tcPr>
          <w:p w14:paraId="62218DB9" w14:textId="77777777" w:rsidR="00796FFD" w:rsidRPr="00400B1B" w:rsidRDefault="00796FFD" w:rsidP="008C1B78">
            <w:pPr>
              <w:spacing w:after="0" w:line="240" w:lineRule="auto"/>
              <w:jc w:val="center"/>
              <w:rPr>
                <w:b/>
                <w:bCs/>
                <w:szCs w:val="28"/>
              </w:rPr>
            </w:pPr>
            <w:r>
              <w:rPr>
                <w:rFonts w:ascii="Calibri" w:hAnsi="Calibri"/>
                <w:noProof/>
                <w:color w:val="4B4B4B"/>
                <w:sz w:val="22"/>
                <w:szCs w:val="24"/>
                <w:lang w:eastAsia="uk-UA"/>
              </w:rPr>
              <mc:AlternateContent>
                <mc:Choice Requires="wps">
                  <w:drawing>
                    <wp:anchor distT="4294967293" distB="4294967293" distL="114300" distR="114300" simplePos="0" relativeHeight="251676672" behindDoc="0" locked="1" layoutInCell="1" allowOverlap="1" wp14:anchorId="3415B328" wp14:editId="3F86DF4C">
                      <wp:simplePos x="0" y="0"/>
                      <wp:positionH relativeFrom="column">
                        <wp:posOffset>6010275</wp:posOffset>
                      </wp:positionH>
                      <wp:positionV relativeFrom="paragraph">
                        <wp:posOffset>116204</wp:posOffset>
                      </wp:positionV>
                      <wp:extent cx="228600" cy="0"/>
                      <wp:effectExtent l="38100" t="76200" r="0" b="95250"/>
                      <wp:wrapNone/>
                      <wp:docPr id="21"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135928" id="Прямая соединительная линия 21" o:spid="_x0000_s1026" style="position:absolute;flip:x;z-index:2516766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73.25pt,9.15pt" to="491.2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">
                      <v:stroke endarrow="block"/>
                      <w10:anchorlock/>
                    </v:line>
                  </w:pict>
                </mc:Fallback>
              </mc:AlternateContent>
            </w:r>
            <w:r>
              <w:rPr>
                <w:rFonts w:ascii="Calibri" w:hAnsi="Calibri"/>
                <w:noProof/>
                <w:color w:val="4B4B4B"/>
                <w:sz w:val="22"/>
                <w:szCs w:val="24"/>
                <w:lang w:eastAsia="uk-UA"/>
              </w:rPr>
              <mc:AlternateContent>
                <mc:Choice Requires="wps">
                  <w:drawing>
                    <wp:anchor distT="0" distB="0" distL="114297" distR="114297" simplePos="0" relativeHeight="251675648" behindDoc="0" locked="1" layoutInCell="1" allowOverlap="1" wp14:anchorId="34313150" wp14:editId="5E3DA792">
                      <wp:simplePos x="0" y="0"/>
                      <wp:positionH relativeFrom="column">
                        <wp:posOffset>6238874</wp:posOffset>
                      </wp:positionH>
                      <wp:positionV relativeFrom="paragraph">
                        <wp:posOffset>116205</wp:posOffset>
                      </wp:positionV>
                      <wp:extent cx="0" cy="4028440"/>
                      <wp:effectExtent l="0" t="0" r="19050" b="10160"/>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028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E396B5" id="Прямая соединительная линия 22" o:spid="_x0000_s1026" style="position:absolute;flip:y;z-index:25167564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91.25pt,9.15pt" to="491.25pt,3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">
                      <w10:anchorlock/>
                    </v:line>
                  </w:pict>
                </mc:Fallback>
              </mc:AlternateContent>
            </w:r>
            <w:r>
              <w:rPr>
                <w:rFonts w:ascii="Calibri" w:hAnsi="Calibri"/>
                <w:noProof/>
                <w:color w:val="4B4B4B"/>
                <w:sz w:val="22"/>
                <w:szCs w:val="24"/>
                <w:lang w:eastAsia="uk-UA"/>
              </w:rPr>
              <mc:AlternateContent>
                <mc:Choice Requires="wps">
                  <w:drawing>
                    <wp:anchor distT="4294967293" distB="4294967293" distL="114300" distR="114300" simplePos="0" relativeHeight="251673600" behindDoc="0" locked="1" layoutInCell="1" allowOverlap="1" wp14:anchorId="7E528040" wp14:editId="3E0F0CE3">
                      <wp:simplePos x="0" y="0"/>
                      <wp:positionH relativeFrom="column">
                        <wp:posOffset>-409575</wp:posOffset>
                      </wp:positionH>
                      <wp:positionV relativeFrom="paragraph">
                        <wp:posOffset>116204</wp:posOffset>
                      </wp:positionV>
                      <wp:extent cx="342900" cy="0"/>
                      <wp:effectExtent l="0" t="76200" r="19050" b="95250"/>
                      <wp:wrapNone/>
                      <wp:docPr id="23" name="Прямая соединительная линия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1B6DB7" id="Прямая соединительная линия 23"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2.25pt,9.15pt" to="-5.2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">
                      <v:stroke endarrow="block"/>
                      <w10:anchorlock/>
                    </v:line>
                  </w:pict>
                </mc:Fallback>
              </mc:AlternateContent>
            </w:r>
            <w:r>
              <w:rPr>
                <w:rFonts w:ascii="Calibri" w:hAnsi="Calibri"/>
                <w:noProof/>
                <w:color w:val="4B4B4B"/>
                <w:sz w:val="22"/>
                <w:szCs w:val="24"/>
                <w:lang w:eastAsia="uk-UA"/>
              </w:rPr>
              <mc:AlternateContent>
                <mc:Choice Requires="wps">
                  <w:drawing>
                    <wp:anchor distT="0" distB="0" distL="114297" distR="114297" simplePos="0" relativeHeight="251672576" behindDoc="0" locked="1" layoutInCell="1" allowOverlap="1" wp14:anchorId="626E4132" wp14:editId="3AC8081C">
                      <wp:simplePos x="0" y="0"/>
                      <wp:positionH relativeFrom="column">
                        <wp:posOffset>-409576</wp:posOffset>
                      </wp:positionH>
                      <wp:positionV relativeFrom="paragraph">
                        <wp:posOffset>116205</wp:posOffset>
                      </wp:positionV>
                      <wp:extent cx="0" cy="4028440"/>
                      <wp:effectExtent l="0" t="0" r="19050" b="10160"/>
                      <wp:wrapNone/>
                      <wp:docPr id="24" name="Прямая соединительная линия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028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758C04" id="Прямая соединительная линия 24" o:spid="_x0000_s1026" style="position:absolute;flip:y;z-index:25167257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32.25pt,9.15pt" to="-32.25pt,3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">
                      <w10:anchorlock/>
                    </v:line>
                  </w:pict>
                </mc:Fallback>
              </mc:AlternateContent>
            </w:r>
            <w:r w:rsidRPr="00400B1B">
              <w:rPr>
                <w:b/>
                <w:bCs/>
                <w:szCs w:val="28"/>
              </w:rPr>
              <w:t>Створення комплексних програм з урахуванням профільних здібностей та можливостей кожної дитини</w:t>
            </w:r>
          </w:p>
        </w:tc>
      </w:tr>
    </w:tbl>
    <w:p w14:paraId="07F9C164" w14:textId="77777777" w:rsidR="00796FFD" w:rsidRPr="00400B1B" w:rsidRDefault="00796FFD" w:rsidP="00796FFD">
      <w:pPr>
        <w:spacing w:after="0" w:line="240" w:lineRule="auto"/>
        <w:jc w:val="center"/>
        <w:rPr>
          <w:b/>
          <w:bCs/>
          <w:szCs w:val="28"/>
        </w:rPr>
      </w:pPr>
      <w:r>
        <w:rPr>
          <w:rFonts w:ascii="Calibri" w:hAnsi="Calibri"/>
          <w:noProof/>
          <w:color w:val="4B4B4B"/>
          <w:sz w:val="22"/>
          <w:szCs w:val="24"/>
          <w:lang w:eastAsia="uk-UA"/>
        </w:rPr>
        <mc:AlternateContent>
          <mc:Choice Requires="wps">
            <w:drawing>
              <wp:anchor distT="0" distB="0" distL="114297" distR="114297" simplePos="0" relativeHeight="251667456" behindDoc="0" locked="1" layoutInCell="1" allowOverlap="1" wp14:anchorId="26EBF80F" wp14:editId="459821C7">
                <wp:simplePos x="0" y="0"/>
                <wp:positionH relativeFrom="column">
                  <wp:posOffset>3477259</wp:posOffset>
                </wp:positionH>
                <wp:positionV relativeFrom="paragraph">
                  <wp:posOffset>25400</wp:posOffset>
                </wp:positionV>
                <wp:extent cx="0" cy="390525"/>
                <wp:effectExtent l="76200" t="0" r="76200" b="47625"/>
                <wp:wrapNone/>
                <wp:docPr id="25" name="Прямая соединительная линия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0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7C0DB3" id="Прямая соединительная линия 25" o:spid="_x0000_s1026" style="position:absolute;z-index:25166745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73.8pt,2pt" to="273.8pt,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">
                <v:stroke endarrow="block"/>
                <w10:anchorlock/>
              </v:line>
            </w:pict>
          </mc:Fallback>
        </mc:AlternateContent>
      </w:r>
      <w:r>
        <w:rPr>
          <w:rFonts w:ascii="Calibri" w:hAnsi="Calibri"/>
          <w:noProof/>
          <w:color w:val="4B4B4B"/>
          <w:sz w:val="22"/>
          <w:szCs w:val="24"/>
          <w:lang w:eastAsia="uk-UA"/>
        </w:rPr>
        <mc:AlternateContent>
          <mc:Choice Requires="wps">
            <w:drawing>
              <wp:anchor distT="0" distB="0" distL="114297" distR="114297" simplePos="0" relativeHeight="251664384" behindDoc="0" locked="1" layoutInCell="1" allowOverlap="1" wp14:anchorId="7854B052" wp14:editId="63FD429B">
                <wp:simplePos x="0" y="0"/>
                <wp:positionH relativeFrom="column">
                  <wp:posOffset>1406524</wp:posOffset>
                </wp:positionH>
                <wp:positionV relativeFrom="paragraph">
                  <wp:posOffset>25400</wp:posOffset>
                </wp:positionV>
                <wp:extent cx="0" cy="390525"/>
                <wp:effectExtent l="76200" t="0" r="76200" b="47625"/>
                <wp:wrapNone/>
                <wp:docPr id="26" name="Прямая соединительная линия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0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F0F7AB" id="Прямая соединительная линия 26" o:spid="_x0000_s1026" style="position:absolute;z-index:25166438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110.75pt,2pt" to="110.75pt,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">
                <v:stroke endarrow="block"/>
                <w10:anchorlock/>
              </v:line>
            </w:pict>
          </mc:Fallback>
        </mc:AlternateContent>
      </w:r>
      <w:r>
        <w:rPr>
          <w:rFonts w:ascii="Calibri" w:hAnsi="Calibri"/>
          <w:noProof/>
          <w:color w:val="4B4B4B"/>
          <w:sz w:val="22"/>
          <w:szCs w:val="24"/>
          <w:lang w:eastAsia="uk-UA"/>
        </w:rPr>
        <mc:AlternateContent>
          <mc:Choice Requires="wps">
            <w:drawing>
              <wp:anchor distT="0" distB="0" distL="114297" distR="114297" simplePos="0" relativeHeight="251662336" behindDoc="0" locked="1" layoutInCell="1" allowOverlap="1" wp14:anchorId="05F1283A" wp14:editId="0FA0EC79">
                <wp:simplePos x="0" y="0"/>
                <wp:positionH relativeFrom="column">
                  <wp:posOffset>5575299</wp:posOffset>
                </wp:positionH>
                <wp:positionV relativeFrom="paragraph">
                  <wp:posOffset>25400</wp:posOffset>
                </wp:positionV>
                <wp:extent cx="0" cy="390525"/>
                <wp:effectExtent l="76200" t="0" r="76200" b="47625"/>
                <wp:wrapNone/>
                <wp:docPr id="27" name="Прямая соединительная линия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0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AF2FA3" id="Прямая соединительная линия 27" o:spid="_x0000_s1026" style="position:absolute;z-index:25166233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39pt,2pt" to="439pt,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">
                <v:stroke endarrow="block"/>
                <w10:anchorlock/>
              </v:line>
            </w:pict>
          </mc:Fallback>
        </mc:AlternateContent>
      </w:r>
      <w:r>
        <w:rPr>
          <w:rFonts w:ascii="Calibri" w:hAnsi="Calibri"/>
          <w:noProof/>
          <w:color w:val="4B4B4B"/>
          <w:sz w:val="22"/>
          <w:szCs w:val="24"/>
          <w:lang w:eastAsia="uk-UA"/>
        </w:rPr>
        <mc:AlternateContent>
          <mc:Choice Requires="wps">
            <w:drawing>
              <wp:anchor distT="0" distB="0" distL="114297" distR="114297" simplePos="0" relativeHeight="251661312" behindDoc="0" locked="1" layoutInCell="1" allowOverlap="1" wp14:anchorId="2B9CA8AA" wp14:editId="33FF38E8">
                <wp:simplePos x="0" y="0"/>
                <wp:positionH relativeFrom="column">
                  <wp:posOffset>4685664</wp:posOffset>
                </wp:positionH>
                <wp:positionV relativeFrom="paragraph">
                  <wp:posOffset>25400</wp:posOffset>
                </wp:positionV>
                <wp:extent cx="0" cy="390525"/>
                <wp:effectExtent l="76200" t="0" r="76200" b="47625"/>
                <wp:wrapNone/>
                <wp:docPr id="28" name="Прямая соединительная линия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0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BE524" id="Прямая соединительная линия 28" o:spid="_x0000_s1026" style="position:absolute;z-index:25166131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368.95pt,2pt" to="368.95pt,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">
                <v:stroke endarrow="block"/>
                <w10:anchorlock/>
              </v:line>
            </w:pict>
          </mc:Fallback>
        </mc:AlternateContent>
      </w:r>
      <w:r>
        <w:rPr>
          <w:rFonts w:ascii="Calibri" w:hAnsi="Calibri"/>
          <w:noProof/>
          <w:color w:val="4B4B4B"/>
          <w:sz w:val="22"/>
          <w:szCs w:val="24"/>
          <w:lang w:eastAsia="uk-UA"/>
        </w:rPr>
        <mc:AlternateContent>
          <mc:Choice Requires="wps">
            <w:drawing>
              <wp:anchor distT="0" distB="0" distL="114297" distR="114297" simplePos="0" relativeHeight="251660288" behindDoc="0" locked="1" layoutInCell="1" allowOverlap="1" wp14:anchorId="6136EA21" wp14:editId="12C0E9A1">
                <wp:simplePos x="0" y="0"/>
                <wp:positionH relativeFrom="column">
                  <wp:posOffset>2461259</wp:posOffset>
                </wp:positionH>
                <wp:positionV relativeFrom="paragraph">
                  <wp:posOffset>25400</wp:posOffset>
                </wp:positionV>
                <wp:extent cx="0" cy="390525"/>
                <wp:effectExtent l="76200" t="0" r="76200" b="47625"/>
                <wp:wrapNone/>
                <wp:docPr id="31" name="Прямая соединительная линия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0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D9513E" id="Прямая соединительная линия 31" o:spid="_x0000_s1026" style="position:absolute;z-index:25166028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193.8pt,2pt" to="193.8pt,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">
                <v:stroke endarrow="block"/>
                <w10:anchorlock/>
              </v:line>
            </w:pict>
          </mc:Fallback>
        </mc:AlternateContent>
      </w:r>
      <w:r>
        <w:rPr>
          <w:rFonts w:ascii="Calibri" w:hAnsi="Calibri"/>
          <w:noProof/>
          <w:color w:val="4B4B4B"/>
          <w:sz w:val="22"/>
          <w:szCs w:val="24"/>
          <w:lang w:eastAsia="uk-UA"/>
        </w:rPr>
        <mc:AlternateContent>
          <mc:Choice Requires="wps">
            <w:drawing>
              <wp:anchor distT="0" distB="0" distL="114297" distR="114297" simplePos="0" relativeHeight="251659264" behindDoc="0" locked="1" layoutInCell="1" allowOverlap="1" wp14:anchorId="0DCF7FB6" wp14:editId="6C6321C3">
                <wp:simplePos x="0" y="0"/>
                <wp:positionH relativeFrom="column">
                  <wp:posOffset>442594</wp:posOffset>
                </wp:positionH>
                <wp:positionV relativeFrom="paragraph">
                  <wp:posOffset>25400</wp:posOffset>
                </wp:positionV>
                <wp:extent cx="0" cy="390525"/>
                <wp:effectExtent l="76200" t="0" r="76200" b="47625"/>
                <wp:wrapNone/>
                <wp:docPr id="32" name="Прямая соединительная линия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0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FE5B8A" id="Прямая соединительная линия 32" o:spid="_x0000_s1026" style="position:absolute;z-index:25165926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34.85pt,2pt" to="34.85pt,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">
                <v:stroke endarrow="block"/>
                <w10:anchorlock/>
              </v:line>
            </w:pict>
          </mc:Fallback>
        </mc:AlternateContent>
      </w:r>
    </w:p>
    <w:p w14:paraId="137CCA69" w14:textId="77777777" w:rsidR="00796FFD" w:rsidRPr="00400B1B" w:rsidRDefault="00796FFD" w:rsidP="00796FFD">
      <w:pPr>
        <w:spacing w:after="0" w:line="240" w:lineRule="auto"/>
        <w:jc w:val="center"/>
        <w:rPr>
          <w:b/>
          <w:bCs/>
          <w:szCs w:val="2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559"/>
        <w:gridCol w:w="1701"/>
        <w:gridCol w:w="1843"/>
        <w:gridCol w:w="1559"/>
        <w:gridCol w:w="1560"/>
      </w:tblGrid>
      <w:tr w:rsidR="00796FFD" w:rsidRPr="00400B1B" w14:paraId="14BB16DD" w14:textId="77777777" w:rsidTr="008C1B78">
        <w:tc>
          <w:tcPr>
            <w:tcW w:w="1384" w:type="dxa"/>
          </w:tcPr>
          <w:p w14:paraId="356DD0A6" w14:textId="77777777" w:rsidR="00796FFD" w:rsidRPr="00400B1B" w:rsidRDefault="00796FFD" w:rsidP="008C1B78">
            <w:pPr>
              <w:spacing w:after="0" w:line="240" w:lineRule="auto"/>
              <w:jc w:val="both"/>
              <w:rPr>
                <w:bCs/>
                <w:sz w:val="24"/>
                <w:szCs w:val="24"/>
              </w:rPr>
            </w:pPr>
            <w:r w:rsidRPr="00400B1B">
              <w:rPr>
                <w:bCs/>
                <w:sz w:val="24"/>
                <w:szCs w:val="24"/>
              </w:rPr>
              <w:t>робота</w:t>
            </w:r>
          </w:p>
          <w:p w14:paraId="50EA341D" w14:textId="77777777" w:rsidR="00796FFD" w:rsidRPr="00400B1B" w:rsidRDefault="00796FFD" w:rsidP="008C1B78">
            <w:pPr>
              <w:spacing w:after="0" w:line="240" w:lineRule="auto"/>
              <w:jc w:val="both"/>
              <w:rPr>
                <w:b/>
                <w:bCs/>
                <w:sz w:val="24"/>
                <w:szCs w:val="24"/>
              </w:rPr>
            </w:pPr>
            <w:r w:rsidRPr="00400B1B">
              <w:rPr>
                <w:bCs/>
                <w:sz w:val="24"/>
                <w:szCs w:val="24"/>
              </w:rPr>
              <w:t>реабіліто</w:t>
            </w:r>
            <w:r>
              <w:rPr>
                <w:rFonts w:ascii="Calibri" w:hAnsi="Calibri"/>
                <w:noProof/>
                <w:color w:val="4B4B4B"/>
                <w:sz w:val="22"/>
                <w:szCs w:val="24"/>
                <w:lang w:eastAsia="uk-UA"/>
              </w:rPr>
              <mc:AlternateContent>
                <mc:Choice Requires="wps">
                  <w:drawing>
                    <wp:anchor distT="0" distB="0" distL="114297" distR="114297" simplePos="0" relativeHeight="251663360" behindDoc="0" locked="1" layoutInCell="1" allowOverlap="1" wp14:anchorId="32131BF8" wp14:editId="2224C2C0">
                      <wp:simplePos x="0" y="0"/>
                      <wp:positionH relativeFrom="column">
                        <wp:posOffset>525144</wp:posOffset>
                      </wp:positionH>
                      <wp:positionV relativeFrom="paragraph">
                        <wp:posOffset>2224405</wp:posOffset>
                      </wp:positionV>
                      <wp:extent cx="0" cy="914400"/>
                      <wp:effectExtent l="76200" t="0" r="57150" b="57150"/>
                      <wp:wrapNone/>
                      <wp:docPr id="33" name="Прямая соединительная линия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306284" id="Прямая соединительная линия 33" o:spid="_x0000_s1026" style="position:absolute;z-index:25166336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1.35pt,175.15pt" to="41.35pt,2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">
                      <v:stroke endarrow="block"/>
                      <w10:anchorlock/>
                    </v:line>
                  </w:pict>
                </mc:Fallback>
              </mc:AlternateContent>
            </w:r>
            <w:r w:rsidRPr="00400B1B">
              <w:rPr>
                <w:bCs/>
                <w:sz w:val="24"/>
                <w:szCs w:val="24"/>
              </w:rPr>
              <w:t>-лога</w:t>
            </w:r>
          </w:p>
        </w:tc>
        <w:tc>
          <w:tcPr>
            <w:tcW w:w="1559" w:type="dxa"/>
          </w:tcPr>
          <w:p w14:paraId="43DE2523" w14:textId="77777777" w:rsidR="00796FFD" w:rsidRPr="00400B1B" w:rsidRDefault="00796FFD" w:rsidP="008C1B78">
            <w:pPr>
              <w:spacing w:after="0" w:line="240" w:lineRule="auto"/>
              <w:jc w:val="both"/>
              <w:rPr>
                <w:bCs/>
                <w:sz w:val="24"/>
                <w:szCs w:val="24"/>
              </w:rPr>
            </w:pPr>
            <w:r>
              <w:rPr>
                <w:rFonts w:ascii="Calibri" w:hAnsi="Calibri"/>
                <w:noProof/>
                <w:color w:val="4B4B4B"/>
                <w:sz w:val="22"/>
                <w:szCs w:val="24"/>
                <w:lang w:eastAsia="uk-UA"/>
              </w:rPr>
              <mc:AlternateContent>
                <mc:Choice Requires="wps">
                  <w:drawing>
                    <wp:anchor distT="0" distB="0" distL="114297" distR="114297" simplePos="0" relativeHeight="251665408" behindDoc="0" locked="1" layoutInCell="1" allowOverlap="1" wp14:anchorId="7750086D" wp14:editId="54604524">
                      <wp:simplePos x="0" y="0"/>
                      <wp:positionH relativeFrom="column">
                        <wp:posOffset>527684</wp:posOffset>
                      </wp:positionH>
                      <wp:positionV relativeFrom="paragraph">
                        <wp:posOffset>2399665</wp:posOffset>
                      </wp:positionV>
                      <wp:extent cx="0" cy="914400"/>
                      <wp:effectExtent l="76200" t="0" r="57150" b="57150"/>
                      <wp:wrapNone/>
                      <wp:docPr id="34" name="Прямая соединительная линия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363DA9" id="Прямая соединительная линия 34" o:spid="_x0000_s1026" style="position:absolute;z-index:25166540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1.55pt,188.95pt" to="41.55pt,26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">
                      <v:stroke endarrow="block"/>
                      <w10:anchorlock/>
                    </v:line>
                  </w:pict>
                </mc:Fallback>
              </mc:AlternateContent>
            </w:r>
            <w:r w:rsidRPr="00400B1B">
              <w:rPr>
                <w:bCs/>
                <w:sz w:val="24"/>
                <w:szCs w:val="24"/>
              </w:rPr>
              <w:t>робота соціально- психологіч-ної служби</w:t>
            </w:r>
          </w:p>
        </w:tc>
        <w:tc>
          <w:tcPr>
            <w:tcW w:w="1701" w:type="dxa"/>
          </w:tcPr>
          <w:p w14:paraId="03887AB7" w14:textId="0716100B" w:rsidR="00796FFD" w:rsidRPr="00400B1B" w:rsidRDefault="00796FFD" w:rsidP="008C1B78">
            <w:pPr>
              <w:spacing w:after="0" w:line="240" w:lineRule="auto"/>
              <w:jc w:val="both"/>
              <w:rPr>
                <w:bCs/>
                <w:sz w:val="24"/>
                <w:szCs w:val="24"/>
              </w:rPr>
            </w:pPr>
            <w:r w:rsidRPr="00400B1B">
              <w:rPr>
                <w:bCs/>
                <w:sz w:val="24"/>
                <w:szCs w:val="24"/>
              </w:rPr>
              <w:t xml:space="preserve">робота </w:t>
            </w:r>
            <w:r w:rsidR="006579EA">
              <w:rPr>
                <w:bCs/>
                <w:sz w:val="24"/>
                <w:szCs w:val="24"/>
              </w:rPr>
              <w:t>професійних спільнот</w:t>
            </w:r>
          </w:p>
          <w:p w14:paraId="25D8636C" w14:textId="16875CF9" w:rsidR="00796FFD" w:rsidRPr="00400B1B" w:rsidRDefault="00796FFD" w:rsidP="008C1B78">
            <w:pPr>
              <w:spacing w:after="0" w:line="240" w:lineRule="auto"/>
              <w:jc w:val="both"/>
              <w:rPr>
                <w:bCs/>
                <w:sz w:val="24"/>
                <w:szCs w:val="24"/>
              </w:rPr>
            </w:pPr>
            <w:r>
              <w:rPr>
                <w:rFonts w:ascii="Calibri" w:hAnsi="Calibri"/>
                <w:noProof/>
                <w:color w:val="4B4B4B"/>
                <w:sz w:val="22"/>
                <w:szCs w:val="24"/>
                <w:lang w:eastAsia="uk-UA"/>
              </w:rPr>
              <mc:AlternateContent>
                <mc:Choice Requires="wps">
                  <w:drawing>
                    <wp:anchor distT="0" distB="0" distL="114297" distR="114297" simplePos="0" relativeHeight="251666432" behindDoc="0" locked="1" layoutInCell="1" allowOverlap="1" wp14:anchorId="0C49668D" wp14:editId="76EFD4FC">
                      <wp:simplePos x="0" y="0"/>
                      <wp:positionH relativeFrom="column">
                        <wp:posOffset>401319</wp:posOffset>
                      </wp:positionH>
                      <wp:positionV relativeFrom="paragraph">
                        <wp:posOffset>1873885</wp:posOffset>
                      </wp:positionV>
                      <wp:extent cx="0" cy="914400"/>
                      <wp:effectExtent l="76200" t="0" r="57150" b="57150"/>
                      <wp:wrapNone/>
                      <wp:docPr id="35" name="Прямая соединительная линия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EB892A" id="Прямая соединительная линия 35" o:spid="_x0000_s1026" style="position:absolute;z-index:25166643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31.6pt,147.55pt" to="31.6pt,2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">
                      <v:stroke endarrow="block"/>
                      <w10:anchorlock/>
                    </v:line>
                  </w:pict>
                </mc:Fallback>
              </mc:AlternateContent>
            </w:r>
            <w:r w:rsidR="006579EA">
              <w:rPr>
                <w:bCs/>
                <w:sz w:val="24"/>
                <w:szCs w:val="24"/>
              </w:rPr>
              <w:t>педагогів</w:t>
            </w:r>
          </w:p>
        </w:tc>
        <w:tc>
          <w:tcPr>
            <w:tcW w:w="1843" w:type="dxa"/>
          </w:tcPr>
          <w:p w14:paraId="796AEEC3" w14:textId="77777777" w:rsidR="00796FFD" w:rsidRPr="00400B1B" w:rsidRDefault="00796FFD" w:rsidP="008C1B78">
            <w:pPr>
              <w:spacing w:after="0" w:line="240" w:lineRule="auto"/>
              <w:jc w:val="both"/>
              <w:rPr>
                <w:bCs/>
                <w:sz w:val="24"/>
                <w:szCs w:val="24"/>
              </w:rPr>
            </w:pPr>
            <w:r>
              <w:rPr>
                <w:rFonts w:ascii="Calibri" w:hAnsi="Calibri"/>
                <w:noProof/>
                <w:color w:val="4B4B4B"/>
                <w:sz w:val="22"/>
                <w:szCs w:val="24"/>
                <w:lang w:eastAsia="uk-UA"/>
              </w:rPr>
              <mc:AlternateContent>
                <mc:Choice Requires="wps">
                  <w:drawing>
                    <wp:anchor distT="0" distB="0" distL="114297" distR="114297" simplePos="0" relativeHeight="251668480" behindDoc="0" locked="1" layoutInCell="1" allowOverlap="1" wp14:anchorId="69CAB65D" wp14:editId="20C30081">
                      <wp:simplePos x="0" y="0"/>
                      <wp:positionH relativeFrom="column">
                        <wp:posOffset>465454</wp:posOffset>
                      </wp:positionH>
                      <wp:positionV relativeFrom="paragraph">
                        <wp:posOffset>2399665</wp:posOffset>
                      </wp:positionV>
                      <wp:extent cx="0" cy="914400"/>
                      <wp:effectExtent l="76200" t="0" r="57150" b="57150"/>
                      <wp:wrapNone/>
                      <wp:docPr id="36" name="Прямая соединительная линия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0F675D" id="Прямая соединительная линия 36" o:spid="_x0000_s1026" style="position:absolute;z-index:25166848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36.65pt,188.95pt" to="36.65pt,26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">
                      <v:stroke endarrow="block"/>
                      <w10:anchorlock/>
                    </v:line>
                  </w:pict>
                </mc:Fallback>
              </mc:AlternateContent>
            </w:r>
            <w:r w:rsidRPr="00400B1B">
              <w:rPr>
                <w:bCs/>
                <w:sz w:val="24"/>
                <w:szCs w:val="24"/>
              </w:rPr>
              <w:t>робота учнівського самоврядуван-ня</w:t>
            </w:r>
          </w:p>
        </w:tc>
        <w:tc>
          <w:tcPr>
            <w:tcW w:w="1559" w:type="dxa"/>
          </w:tcPr>
          <w:p w14:paraId="1656A874" w14:textId="77777777" w:rsidR="00796FFD" w:rsidRPr="00400B1B" w:rsidRDefault="00796FFD" w:rsidP="008C1B78">
            <w:pPr>
              <w:spacing w:after="0" w:line="240" w:lineRule="auto"/>
              <w:jc w:val="both"/>
              <w:rPr>
                <w:bCs/>
                <w:sz w:val="24"/>
                <w:szCs w:val="24"/>
              </w:rPr>
            </w:pPr>
            <w:r w:rsidRPr="00400B1B">
              <w:rPr>
                <w:bCs/>
                <w:sz w:val="24"/>
                <w:szCs w:val="24"/>
              </w:rPr>
              <w:t xml:space="preserve">робота із соціальними </w:t>
            </w:r>
          </w:p>
          <w:p w14:paraId="15891620" w14:textId="77777777" w:rsidR="00796FFD" w:rsidRPr="00400B1B" w:rsidRDefault="00796FFD" w:rsidP="008C1B78">
            <w:pPr>
              <w:spacing w:after="0" w:line="240" w:lineRule="auto"/>
              <w:jc w:val="both"/>
              <w:rPr>
                <w:bCs/>
                <w:sz w:val="24"/>
                <w:szCs w:val="24"/>
              </w:rPr>
            </w:pPr>
            <w:r w:rsidRPr="00400B1B">
              <w:rPr>
                <w:bCs/>
                <w:sz w:val="24"/>
                <w:szCs w:val="24"/>
              </w:rPr>
              <w:t>партнера</w:t>
            </w:r>
            <w:r>
              <w:rPr>
                <w:rFonts w:ascii="Calibri" w:hAnsi="Calibri"/>
                <w:noProof/>
                <w:color w:val="4B4B4B"/>
                <w:sz w:val="22"/>
                <w:szCs w:val="24"/>
                <w:lang w:eastAsia="uk-UA"/>
              </w:rPr>
              <mc:AlternateContent>
                <mc:Choice Requires="wps">
                  <w:drawing>
                    <wp:anchor distT="0" distB="0" distL="114297" distR="114297" simplePos="0" relativeHeight="251669504" behindDoc="0" locked="1" layoutInCell="1" allowOverlap="1" wp14:anchorId="73F70BDC" wp14:editId="678EDD32">
                      <wp:simplePos x="0" y="0"/>
                      <wp:positionH relativeFrom="column">
                        <wp:posOffset>445134</wp:posOffset>
                      </wp:positionH>
                      <wp:positionV relativeFrom="paragraph">
                        <wp:posOffset>2049145</wp:posOffset>
                      </wp:positionV>
                      <wp:extent cx="0" cy="914400"/>
                      <wp:effectExtent l="76200" t="0" r="57150" b="57150"/>
                      <wp:wrapNone/>
                      <wp:docPr id="37" name="Прямая соединительная линия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8CC3B7" id="Прямая соединительная линия 37" o:spid="_x0000_s1026" style="position:absolute;z-index:25166950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35.05pt,161.35pt" to="35.05pt,2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">
                      <v:stroke endarrow="block"/>
                      <w10:anchorlock/>
                    </v:line>
                  </w:pict>
                </mc:Fallback>
              </mc:AlternateContent>
            </w:r>
            <w:r w:rsidRPr="00400B1B">
              <w:rPr>
                <w:bCs/>
                <w:sz w:val="24"/>
                <w:szCs w:val="24"/>
              </w:rPr>
              <w:t>ми</w:t>
            </w:r>
          </w:p>
        </w:tc>
        <w:tc>
          <w:tcPr>
            <w:tcW w:w="1560" w:type="dxa"/>
          </w:tcPr>
          <w:p w14:paraId="47229501" w14:textId="77777777" w:rsidR="00796FFD" w:rsidRPr="00400B1B" w:rsidRDefault="00796FFD" w:rsidP="008C1B78">
            <w:pPr>
              <w:spacing w:after="0" w:line="240" w:lineRule="auto"/>
              <w:jc w:val="both"/>
              <w:rPr>
                <w:bCs/>
                <w:sz w:val="24"/>
                <w:szCs w:val="24"/>
              </w:rPr>
            </w:pPr>
            <w:r w:rsidRPr="00400B1B">
              <w:rPr>
                <w:bCs/>
                <w:sz w:val="24"/>
                <w:szCs w:val="24"/>
              </w:rPr>
              <w:t>школа життє</w:t>
            </w:r>
            <w:r>
              <w:rPr>
                <w:rFonts w:ascii="Calibri" w:hAnsi="Calibri"/>
                <w:noProof/>
                <w:color w:val="4B4B4B"/>
                <w:sz w:val="22"/>
                <w:szCs w:val="24"/>
                <w:lang w:eastAsia="uk-UA"/>
              </w:rPr>
              <mc:AlternateContent>
                <mc:Choice Requires="wps">
                  <w:drawing>
                    <wp:anchor distT="0" distB="0" distL="114297" distR="114297" simplePos="0" relativeHeight="251670528" behindDoc="0" locked="1" layoutInCell="1" allowOverlap="1" wp14:anchorId="6EC8C51E" wp14:editId="273EF6B4">
                      <wp:simplePos x="0" y="0"/>
                      <wp:positionH relativeFrom="column">
                        <wp:posOffset>276859</wp:posOffset>
                      </wp:positionH>
                      <wp:positionV relativeFrom="paragraph">
                        <wp:posOffset>2399665</wp:posOffset>
                      </wp:positionV>
                      <wp:extent cx="0" cy="914400"/>
                      <wp:effectExtent l="76200" t="0" r="57150" b="57150"/>
                      <wp:wrapNone/>
                      <wp:docPr id="38" name="Прямая соединительная линия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FD9F43" id="Прямая соединительная линия 38" o:spid="_x0000_s1026" style="position:absolute;z-index:25167052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1.8pt,188.95pt" to="21.8pt,26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">
                      <v:stroke endarrow="block"/>
                      <w10:anchorlock/>
                    </v:line>
                  </w:pict>
                </mc:Fallback>
              </mc:AlternateContent>
            </w:r>
            <w:r w:rsidRPr="00400B1B">
              <w:rPr>
                <w:bCs/>
                <w:sz w:val="24"/>
                <w:szCs w:val="24"/>
              </w:rPr>
              <w:t>вої компетенції</w:t>
            </w:r>
          </w:p>
        </w:tc>
      </w:tr>
    </w:tbl>
    <w:p w14:paraId="6868EB68" w14:textId="77777777" w:rsidR="00796FFD" w:rsidRPr="00400B1B" w:rsidRDefault="00796FFD" w:rsidP="00796FFD">
      <w:pPr>
        <w:spacing w:after="0" w:line="240" w:lineRule="auto"/>
        <w:jc w:val="center"/>
        <w:rPr>
          <w:b/>
          <w:bCs/>
          <w:szCs w:val="28"/>
        </w:rPr>
      </w:pPr>
    </w:p>
    <w:p w14:paraId="1C1BEDCB" w14:textId="77777777" w:rsidR="00796FFD" w:rsidRPr="00400B1B" w:rsidRDefault="00796FFD" w:rsidP="00796FFD">
      <w:pPr>
        <w:spacing w:after="0" w:line="240" w:lineRule="auto"/>
        <w:jc w:val="center"/>
        <w:rPr>
          <w:b/>
          <w:bCs/>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796FFD" w:rsidRPr="00400B1B" w14:paraId="325C252D" w14:textId="77777777" w:rsidTr="008C1B78">
        <w:trPr>
          <w:trHeight w:val="1433"/>
        </w:trPr>
        <w:tc>
          <w:tcPr>
            <w:tcW w:w="9464" w:type="dxa"/>
          </w:tcPr>
          <w:p w14:paraId="767E45A2" w14:textId="77777777" w:rsidR="00796FFD" w:rsidRPr="00400B1B" w:rsidRDefault="00796FFD" w:rsidP="008C1B78">
            <w:pPr>
              <w:spacing w:after="0" w:line="240" w:lineRule="auto"/>
              <w:jc w:val="center"/>
              <w:rPr>
                <w:b/>
                <w:bCs/>
                <w:szCs w:val="28"/>
              </w:rPr>
            </w:pPr>
          </w:p>
          <w:p w14:paraId="65423D3A" w14:textId="77777777" w:rsidR="00796FFD" w:rsidRPr="00400B1B" w:rsidRDefault="00796FFD" w:rsidP="008C1B78">
            <w:pPr>
              <w:spacing w:after="0" w:line="240" w:lineRule="auto"/>
              <w:jc w:val="center"/>
              <w:rPr>
                <w:b/>
                <w:bCs/>
                <w:szCs w:val="28"/>
              </w:rPr>
            </w:pPr>
            <w:r w:rsidRPr="00400B1B">
              <w:rPr>
                <w:b/>
                <w:bCs/>
                <w:szCs w:val="28"/>
              </w:rPr>
              <w:t>Укладання координаційних</w:t>
            </w:r>
          </w:p>
          <w:p w14:paraId="3933D122" w14:textId="77777777" w:rsidR="00796FFD" w:rsidRPr="00400B1B" w:rsidRDefault="00796FFD" w:rsidP="008C1B78">
            <w:pPr>
              <w:spacing w:after="0" w:line="240" w:lineRule="auto"/>
              <w:jc w:val="center"/>
              <w:rPr>
                <w:b/>
                <w:bCs/>
                <w:szCs w:val="28"/>
              </w:rPr>
            </w:pPr>
            <w:r>
              <w:rPr>
                <w:rFonts w:ascii="Calibri" w:hAnsi="Calibri"/>
                <w:noProof/>
                <w:color w:val="4B4B4B"/>
                <w:sz w:val="22"/>
                <w:szCs w:val="24"/>
                <w:lang w:eastAsia="uk-UA"/>
              </w:rPr>
              <mc:AlternateContent>
                <mc:Choice Requires="wps">
                  <w:drawing>
                    <wp:anchor distT="4294967293" distB="4294967293" distL="114300" distR="114300" simplePos="0" relativeHeight="251674624" behindDoc="0" locked="1" layoutInCell="1" allowOverlap="1" wp14:anchorId="358B12F6" wp14:editId="33632A5B">
                      <wp:simplePos x="0" y="0"/>
                      <wp:positionH relativeFrom="column">
                        <wp:posOffset>5943600</wp:posOffset>
                      </wp:positionH>
                      <wp:positionV relativeFrom="paragraph">
                        <wp:posOffset>178434</wp:posOffset>
                      </wp:positionV>
                      <wp:extent cx="295275" cy="5080"/>
                      <wp:effectExtent l="0" t="0" r="28575" b="33020"/>
                      <wp:wrapNone/>
                      <wp:docPr id="39" name="Прямая соединительная линия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5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4B99F3" id="Прямая соединительная линия 39"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68pt,14.05pt" to="491.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">
                      <w10:anchorlock/>
                    </v:line>
                  </w:pict>
                </mc:Fallback>
              </mc:AlternateContent>
            </w:r>
            <w:r>
              <w:rPr>
                <w:rFonts w:ascii="Calibri" w:hAnsi="Calibri"/>
                <w:noProof/>
                <w:color w:val="4B4B4B"/>
                <w:sz w:val="22"/>
                <w:szCs w:val="24"/>
                <w:lang w:eastAsia="uk-UA"/>
              </w:rPr>
              <mc:AlternateContent>
                <mc:Choice Requires="wps">
                  <w:drawing>
                    <wp:anchor distT="0" distB="0" distL="114300" distR="114300" simplePos="0" relativeHeight="251671552" behindDoc="0" locked="1" layoutInCell="1" allowOverlap="1" wp14:anchorId="7E5CA75E" wp14:editId="438DB7D6">
                      <wp:simplePos x="0" y="0"/>
                      <wp:positionH relativeFrom="column">
                        <wp:posOffset>-409575</wp:posOffset>
                      </wp:positionH>
                      <wp:positionV relativeFrom="paragraph">
                        <wp:posOffset>178435</wp:posOffset>
                      </wp:positionV>
                      <wp:extent cx="342900" cy="5080"/>
                      <wp:effectExtent l="0" t="0" r="19050" b="33020"/>
                      <wp:wrapNone/>
                      <wp:docPr id="40" name="Прямая соединительная линия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5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ADEB5E" id="Прямая соединительная линия 40"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25pt,14.05pt" to="-5.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">
                      <w10:anchorlock/>
                    </v:line>
                  </w:pict>
                </mc:Fallback>
              </mc:AlternateContent>
            </w:r>
            <w:r w:rsidRPr="00400B1B">
              <w:rPr>
                <w:b/>
                <w:bCs/>
                <w:szCs w:val="28"/>
              </w:rPr>
              <w:t xml:space="preserve">планів із профорієнтаційної роботи на засадах партнерства </w:t>
            </w:r>
          </w:p>
          <w:p w14:paraId="13EAD0E2" w14:textId="77777777" w:rsidR="00796FFD" w:rsidRPr="00400B1B" w:rsidRDefault="00796FFD" w:rsidP="008C1B78">
            <w:pPr>
              <w:spacing w:after="0" w:line="240" w:lineRule="auto"/>
              <w:jc w:val="center"/>
              <w:rPr>
                <w:b/>
                <w:bCs/>
                <w:szCs w:val="28"/>
              </w:rPr>
            </w:pPr>
            <w:r w:rsidRPr="00400B1B">
              <w:rPr>
                <w:b/>
                <w:bCs/>
                <w:szCs w:val="28"/>
              </w:rPr>
              <w:t>та профільних комунікацій</w:t>
            </w:r>
          </w:p>
        </w:tc>
      </w:tr>
    </w:tbl>
    <w:p w14:paraId="140AF63C" w14:textId="77777777" w:rsidR="00796FFD" w:rsidRPr="00400B1B" w:rsidRDefault="00796FFD" w:rsidP="00796FFD">
      <w:pPr>
        <w:autoSpaceDE w:val="0"/>
        <w:autoSpaceDN w:val="0"/>
        <w:adjustRightInd w:val="0"/>
        <w:spacing w:after="0" w:line="240" w:lineRule="auto"/>
        <w:jc w:val="right"/>
        <w:rPr>
          <w:b/>
          <w:bCs/>
          <w:i/>
          <w:szCs w:val="28"/>
        </w:rPr>
      </w:pPr>
    </w:p>
    <w:p w14:paraId="039508D5" w14:textId="77777777" w:rsidR="00796FFD" w:rsidRPr="00400B1B" w:rsidRDefault="00796FFD" w:rsidP="00796FFD">
      <w:pPr>
        <w:autoSpaceDE w:val="0"/>
        <w:autoSpaceDN w:val="0"/>
        <w:adjustRightInd w:val="0"/>
        <w:spacing w:after="0" w:line="240" w:lineRule="auto"/>
        <w:jc w:val="right"/>
        <w:rPr>
          <w:b/>
          <w:bCs/>
          <w:i/>
          <w:szCs w:val="28"/>
        </w:rPr>
      </w:pPr>
    </w:p>
    <w:p w14:paraId="07808D3A" w14:textId="77777777" w:rsidR="00796FFD" w:rsidRPr="00400B1B" w:rsidRDefault="00796FFD" w:rsidP="00796FFD">
      <w:pPr>
        <w:autoSpaceDE w:val="0"/>
        <w:autoSpaceDN w:val="0"/>
        <w:adjustRightInd w:val="0"/>
        <w:spacing w:after="0" w:line="240" w:lineRule="auto"/>
        <w:jc w:val="right"/>
        <w:rPr>
          <w:b/>
          <w:bCs/>
          <w:i/>
          <w:szCs w:val="28"/>
        </w:rPr>
      </w:pPr>
    </w:p>
    <w:p w14:paraId="69B6A63C" w14:textId="77777777" w:rsidR="00796FFD" w:rsidRPr="00400B1B" w:rsidRDefault="00796FFD" w:rsidP="00796FFD">
      <w:pPr>
        <w:autoSpaceDE w:val="0"/>
        <w:autoSpaceDN w:val="0"/>
        <w:adjustRightInd w:val="0"/>
        <w:spacing w:after="0" w:line="240" w:lineRule="auto"/>
        <w:jc w:val="right"/>
        <w:rPr>
          <w:b/>
          <w:bCs/>
          <w:i/>
          <w:szCs w:val="28"/>
        </w:rPr>
      </w:pPr>
    </w:p>
    <w:p w14:paraId="1F144688" w14:textId="77777777" w:rsidR="00796FFD" w:rsidRPr="00400B1B" w:rsidRDefault="00796FFD" w:rsidP="00796FFD">
      <w:pPr>
        <w:autoSpaceDE w:val="0"/>
        <w:autoSpaceDN w:val="0"/>
        <w:adjustRightInd w:val="0"/>
        <w:spacing w:after="0" w:line="240" w:lineRule="auto"/>
        <w:jc w:val="right"/>
        <w:rPr>
          <w:b/>
          <w:bCs/>
          <w:i/>
          <w:szCs w:val="28"/>
        </w:rPr>
      </w:pPr>
    </w:p>
    <w:p w14:paraId="67E2971C" w14:textId="77777777" w:rsidR="00796FFD" w:rsidRPr="00400B1B" w:rsidRDefault="00796FFD" w:rsidP="00796FFD">
      <w:pPr>
        <w:spacing w:after="0" w:line="240" w:lineRule="auto"/>
        <w:rPr>
          <w:i/>
          <w:szCs w:val="28"/>
        </w:rPr>
      </w:pPr>
    </w:p>
    <w:p w14:paraId="7ACC06DA" w14:textId="77777777" w:rsidR="00796FFD" w:rsidRPr="00400B1B" w:rsidRDefault="00796FFD" w:rsidP="00796FFD">
      <w:pPr>
        <w:spacing w:after="0" w:line="240" w:lineRule="auto"/>
        <w:jc w:val="center"/>
        <w:rPr>
          <w:bCs/>
          <w:i/>
          <w:szCs w:val="28"/>
        </w:rPr>
      </w:pPr>
      <w:r w:rsidRPr="00400B1B">
        <w:rPr>
          <w:i/>
          <w:szCs w:val="28"/>
        </w:rPr>
        <w:t xml:space="preserve">Рис. </w:t>
      </w:r>
      <w:r w:rsidRPr="00400B1B">
        <w:rPr>
          <w:bCs/>
          <w:i/>
          <w:szCs w:val="28"/>
        </w:rPr>
        <w:t xml:space="preserve">Структура профорієнтаційної роботи </w:t>
      </w:r>
      <w:r w:rsidRPr="00400B1B">
        <w:rPr>
          <w:bCs/>
          <w:i/>
          <w:szCs w:val="28"/>
          <w:lang w:val="ru-RU"/>
        </w:rPr>
        <w:t>Р</w:t>
      </w:r>
      <w:r w:rsidRPr="00400B1B">
        <w:rPr>
          <w:bCs/>
          <w:i/>
          <w:szCs w:val="28"/>
        </w:rPr>
        <w:t>НРЦ «Особлива дитина»</w:t>
      </w:r>
    </w:p>
    <w:p w14:paraId="002FD8CD" w14:textId="77777777" w:rsidR="00796FFD" w:rsidRPr="00400B1B" w:rsidRDefault="00796FFD" w:rsidP="00796FFD">
      <w:pPr>
        <w:autoSpaceDE w:val="0"/>
        <w:autoSpaceDN w:val="0"/>
        <w:adjustRightInd w:val="0"/>
        <w:spacing w:after="0" w:line="240" w:lineRule="auto"/>
        <w:ind w:firstLine="567"/>
        <w:jc w:val="both"/>
        <w:rPr>
          <w:szCs w:val="28"/>
        </w:rPr>
      </w:pPr>
    </w:p>
    <w:p w14:paraId="469CF0D6" w14:textId="77777777" w:rsidR="00796FFD" w:rsidRPr="00400B1B" w:rsidRDefault="00796FFD" w:rsidP="00796FFD">
      <w:pPr>
        <w:tabs>
          <w:tab w:val="left" w:pos="709"/>
        </w:tabs>
        <w:autoSpaceDE w:val="0"/>
        <w:autoSpaceDN w:val="0"/>
        <w:adjustRightInd w:val="0"/>
        <w:spacing w:after="0" w:line="240" w:lineRule="auto"/>
        <w:ind w:firstLine="567"/>
        <w:jc w:val="both"/>
        <w:rPr>
          <w:szCs w:val="28"/>
        </w:rPr>
      </w:pPr>
      <w:r w:rsidRPr="00400B1B">
        <w:rPr>
          <w:b/>
          <w:bCs/>
          <w:i/>
          <w:iCs/>
          <w:szCs w:val="28"/>
        </w:rPr>
        <w:t>Цілі:</w:t>
      </w:r>
      <w:r w:rsidRPr="00400B1B">
        <w:rPr>
          <w:szCs w:val="28"/>
        </w:rPr>
        <w:t xml:space="preserve"> надання профорієнтаційної підтримки дітям з особливими освітніми потребами у процесі вибору профілю навчання та сфери майбутньої професійної діяльності. Вироблення у школярів свідомого ставлення до праці, професійне самовизначення в умовах свободи вибору сфери діяльності відповідно до своїх можливостей, здібностей та з урахуванням вимог ринку праці. </w:t>
      </w:r>
    </w:p>
    <w:p w14:paraId="0DD01CB6" w14:textId="77777777" w:rsidR="00796FFD" w:rsidRPr="00400B1B" w:rsidRDefault="00796FFD" w:rsidP="00796FFD">
      <w:pPr>
        <w:tabs>
          <w:tab w:val="left" w:pos="709"/>
        </w:tabs>
        <w:autoSpaceDE w:val="0"/>
        <w:autoSpaceDN w:val="0"/>
        <w:adjustRightInd w:val="0"/>
        <w:spacing w:after="0" w:line="240" w:lineRule="auto"/>
        <w:ind w:firstLine="567"/>
        <w:jc w:val="both"/>
        <w:rPr>
          <w:szCs w:val="28"/>
        </w:rPr>
      </w:pPr>
      <w:r w:rsidRPr="00400B1B">
        <w:rPr>
          <w:b/>
          <w:bCs/>
          <w:i/>
          <w:iCs/>
          <w:szCs w:val="28"/>
        </w:rPr>
        <w:t>Завдання:</w:t>
      </w:r>
      <w:r w:rsidRPr="00400B1B">
        <w:rPr>
          <w:szCs w:val="28"/>
        </w:rPr>
        <w:t xml:space="preserve"> отримання несуперечливих даних про переваги, схильності й можливості учнів для їх розподілу за трудовими профілями навчання;</w:t>
      </w:r>
    </w:p>
    <w:p w14:paraId="03EA2140" w14:textId="77777777" w:rsidR="00796FFD" w:rsidRPr="00400B1B" w:rsidRDefault="00796FFD" w:rsidP="00796FFD">
      <w:pPr>
        <w:numPr>
          <w:ilvl w:val="0"/>
          <w:numId w:val="4"/>
        </w:numPr>
        <w:tabs>
          <w:tab w:val="left" w:pos="709"/>
          <w:tab w:val="left" w:pos="851"/>
        </w:tabs>
        <w:autoSpaceDE w:val="0"/>
        <w:autoSpaceDN w:val="0"/>
        <w:adjustRightInd w:val="0"/>
        <w:spacing w:after="0" w:line="240" w:lineRule="auto"/>
        <w:ind w:left="0" w:firstLine="567"/>
        <w:jc w:val="both"/>
        <w:rPr>
          <w:szCs w:val="28"/>
        </w:rPr>
      </w:pPr>
      <w:r w:rsidRPr="00400B1B">
        <w:rPr>
          <w:szCs w:val="28"/>
        </w:rPr>
        <w:t>забезпечення діапазону варіативності профільності навчання (зокрема й трудового) за рахунок комплексних та нетрадиційних форм і методів, що застосовуються на уроках та у процесі виховної роботи;</w:t>
      </w:r>
    </w:p>
    <w:p w14:paraId="480A5164" w14:textId="77777777" w:rsidR="00796FFD" w:rsidRPr="00400B1B" w:rsidRDefault="00796FFD" w:rsidP="00796FFD">
      <w:pPr>
        <w:numPr>
          <w:ilvl w:val="0"/>
          <w:numId w:val="4"/>
        </w:numPr>
        <w:tabs>
          <w:tab w:val="left" w:pos="709"/>
          <w:tab w:val="left" w:pos="851"/>
        </w:tabs>
        <w:autoSpaceDE w:val="0"/>
        <w:autoSpaceDN w:val="0"/>
        <w:adjustRightInd w:val="0"/>
        <w:spacing w:after="0" w:line="240" w:lineRule="auto"/>
        <w:ind w:left="0" w:firstLine="567"/>
        <w:jc w:val="both"/>
        <w:rPr>
          <w:szCs w:val="28"/>
        </w:rPr>
      </w:pPr>
      <w:r w:rsidRPr="00400B1B">
        <w:rPr>
          <w:szCs w:val="28"/>
        </w:rPr>
        <w:t>додаткова підтримка деяких груп школярів, в яких легко спрогнозувати складності працевлаштування, зокрема учнів класів для дітей із порушеннями інтелектуального розвитку;</w:t>
      </w:r>
    </w:p>
    <w:p w14:paraId="4EE14B8F" w14:textId="77777777" w:rsidR="00796FFD" w:rsidRPr="00400B1B" w:rsidRDefault="00796FFD" w:rsidP="00796FFD">
      <w:pPr>
        <w:numPr>
          <w:ilvl w:val="0"/>
          <w:numId w:val="4"/>
        </w:numPr>
        <w:tabs>
          <w:tab w:val="left" w:pos="709"/>
          <w:tab w:val="left" w:pos="851"/>
        </w:tabs>
        <w:autoSpaceDE w:val="0"/>
        <w:autoSpaceDN w:val="0"/>
        <w:adjustRightInd w:val="0"/>
        <w:spacing w:after="0" w:line="240" w:lineRule="auto"/>
        <w:ind w:left="0" w:firstLine="567"/>
        <w:jc w:val="both"/>
        <w:rPr>
          <w:szCs w:val="28"/>
        </w:rPr>
      </w:pPr>
      <w:r w:rsidRPr="00400B1B">
        <w:rPr>
          <w:szCs w:val="28"/>
        </w:rPr>
        <w:lastRenderedPageBreak/>
        <w:t>вироблення гнучкої системи співпраці центру з установами додаткової та професійної освіти, підприємствами міста Рівного.</w:t>
      </w:r>
    </w:p>
    <w:p w14:paraId="341C8BCF" w14:textId="77777777" w:rsidR="00796FFD" w:rsidRPr="00400B1B" w:rsidRDefault="00796FFD" w:rsidP="00796FFD">
      <w:pPr>
        <w:tabs>
          <w:tab w:val="left" w:pos="709"/>
        </w:tabs>
        <w:autoSpaceDE w:val="0"/>
        <w:autoSpaceDN w:val="0"/>
        <w:adjustRightInd w:val="0"/>
        <w:spacing w:after="0" w:line="240" w:lineRule="auto"/>
        <w:ind w:firstLine="567"/>
        <w:jc w:val="both"/>
        <w:rPr>
          <w:szCs w:val="28"/>
        </w:rPr>
      </w:pPr>
      <w:r w:rsidRPr="00400B1B">
        <w:rPr>
          <w:bCs/>
          <w:szCs w:val="28"/>
        </w:rPr>
        <w:t>Алгоритм побудови профорієнтаційної комунікації з дітьми з особливими освітніми потребами розпочинається із соціальної-ритуальної та пізнавальної комунікації.</w:t>
      </w:r>
    </w:p>
    <w:p w14:paraId="462C5C64"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 xml:space="preserve">Моніторинг проводиться з метою організації, збору, зберігання, обробки інформації про учнів РНРЦ «Особлива дитина» у строки, визначені адміністрацією закладу, і включає </w:t>
      </w:r>
      <w:r w:rsidRPr="00400B1B">
        <w:rPr>
          <w:b/>
          <w:i/>
          <w:szCs w:val="28"/>
        </w:rPr>
        <w:t>три етапи</w:t>
      </w:r>
      <w:r w:rsidRPr="00400B1B">
        <w:rPr>
          <w:szCs w:val="28"/>
        </w:rPr>
        <w:t>:</w:t>
      </w:r>
    </w:p>
    <w:p w14:paraId="2EE13A27" w14:textId="77777777" w:rsidR="00796FFD" w:rsidRPr="00400B1B" w:rsidRDefault="00796FFD" w:rsidP="00796FFD">
      <w:pPr>
        <w:autoSpaceDE w:val="0"/>
        <w:autoSpaceDN w:val="0"/>
        <w:adjustRightInd w:val="0"/>
        <w:spacing w:after="0" w:line="240" w:lineRule="auto"/>
        <w:ind w:firstLine="567"/>
        <w:jc w:val="both"/>
        <w:rPr>
          <w:szCs w:val="28"/>
        </w:rPr>
      </w:pPr>
      <w:r w:rsidRPr="00400B1B">
        <w:rPr>
          <w:i/>
          <w:iCs/>
          <w:szCs w:val="28"/>
        </w:rPr>
        <w:t>Підготовчий:</w:t>
      </w:r>
      <w:r w:rsidRPr="00400B1B">
        <w:rPr>
          <w:szCs w:val="28"/>
        </w:rPr>
        <w:t xml:space="preserve"> постановка мети; визначення об’єкта і напрямів досліджень; вибір критеріїв та інструментарію. </w:t>
      </w:r>
    </w:p>
    <w:p w14:paraId="1180AB22" w14:textId="77777777" w:rsidR="00796FFD" w:rsidRPr="00400B1B" w:rsidRDefault="00796FFD" w:rsidP="00796FFD">
      <w:pPr>
        <w:autoSpaceDE w:val="0"/>
        <w:autoSpaceDN w:val="0"/>
        <w:adjustRightInd w:val="0"/>
        <w:spacing w:after="0" w:line="240" w:lineRule="auto"/>
        <w:ind w:firstLine="567"/>
        <w:jc w:val="both"/>
        <w:rPr>
          <w:szCs w:val="28"/>
        </w:rPr>
      </w:pPr>
      <w:r w:rsidRPr="00400B1B">
        <w:rPr>
          <w:i/>
          <w:iCs/>
          <w:szCs w:val="28"/>
        </w:rPr>
        <w:t>Практичний:</w:t>
      </w:r>
      <w:r w:rsidRPr="00400B1B">
        <w:rPr>
          <w:szCs w:val="28"/>
        </w:rPr>
        <w:t xml:space="preserve"> збір інформації про учнів 8–9 класів; аналіз документації; моніторинг рівня навчальних досягнень учнів з усіх або окремих навчальних дисциплін; анкетування, тестування; самоаналіз діяльності; складання списків учнів, які обрали певні професії. </w:t>
      </w:r>
    </w:p>
    <w:p w14:paraId="1031FD56" w14:textId="77777777" w:rsidR="00796FFD" w:rsidRPr="00400B1B" w:rsidRDefault="00796FFD" w:rsidP="00796FFD">
      <w:pPr>
        <w:autoSpaceDE w:val="0"/>
        <w:autoSpaceDN w:val="0"/>
        <w:adjustRightInd w:val="0"/>
        <w:spacing w:after="0" w:line="240" w:lineRule="auto"/>
        <w:ind w:firstLine="567"/>
        <w:jc w:val="both"/>
        <w:rPr>
          <w:szCs w:val="28"/>
        </w:rPr>
      </w:pPr>
      <w:r w:rsidRPr="00400B1B">
        <w:rPr>
          <w:i/>
          <w:iCs/>
          <w:szCs w:val="28"/>
        </w:rPr>
        <w:t>Аналітичний:</w:t>
      </w:r>
      <w:r w:rsidRPr="00400B1B">
        <w:rPr>
          <w:szCs w:val="28"/>
        </w:rPr>
        <w:t xml:space="preserve"> обробка отриманих результатів; систематизація інформації; аналіз даних; висновки і прийняття рішення; розробка рекомендацій, що коректують виконання планів на навчальний рік, визначення подальших об’єктів моніторингу. </w:t>
      </w:r>
    </w:p>
    <w:p w14:paraId="68D098BE" w14:textId="77777777" w:rsidR="00796FFD" w:rsidRPr="00400B1B" w:rsidRDefault="00796FFD" w:rsidP="00796FFD">
      <w:pPr>
        <w:autoSpaceDE w:val="0"/>
        <w:autoSpaceDN w:val="0"/>
        <w:adjustRightInd w:val="0"/>
        <w:spacing w:after="0" w:line="240" w:lineRule="auto"/>
        <w:ind w:firstLine="567"/>
        <w:jc w:val="both"/>
        <w:rPr>
          <w:szCs w:val="28"/>
        </w:rPr>
      </w:pPr>
      <w:r w:rsidRPr="00400B1B">
        <w:rPr>
          <w:i/>
          <w:iCs/>
          <w:szCs w:val="28"/>
        </w:rPr>
        <w:t>Засоби:</w:t>
      </w:r>
      <w:r w:rsidRPr="00400B1B">
        <w:rPr>
          <w:szCs w:val="28"/>
        </w:rPr>
        <w:t xml:space="preserve"> тестування, аналіз документації, соціологічні дослідження, анкетування, самооцінка, спостереження, моніторинг навчальних досягнень учнів, особиста бесіда з учнями, консультації батьків. </w:t>
      </w:r>
    </w:p>
    <w:p w14:paraId="25809C53" w14:textId="77777777" w:rsidR="00796FFD" w:rsidRPr="00400B1B" w:rsidRDefault="00796FFD" w:rsidP="00796FFD">
      <w:pPr>
        <w:autoSpaceDE w:val="0"/>
        <w:autoSpaceDN w:val="0"/>
        <w:adjustRightInd w:val="0"/>
        <w:spacing w:after="0" w:line="240" w:lineRule="auto"/>
        <w:ind w:firstLine="567"/>
        <w:jc w:val="both"/>
        <w:rPr>
          <w:b/>
          <w:bCs/>
          <w:i/>
          <w:szCs w:val="28"/>
        </w:rPr>
      </w:pPr>
      <w:r w:rsidRPr="00400B1B">
        <w:rPr>
          <w:b/>
          <w:bCs/>
          <w:i/>
          <w:szCs w:val="28"/>
        </w:rPr>
        <w:t>Етапи профорієнтаційної комунікації:</w:t>
      </w:r>
    </w:p>
    <w:p w14:paraId="51F9D3D3" w14:textId="77777777" w:rsidR="00796FFD" w:rsidRPr="00400B1B" w:rsidRDefault="00796FFD" w:rsidP="00796FFD">
      <w:pPr>
        <w:autoSpaceDE w:val="0"/>
        <w:autoSpaceDN w:val="0"/>
        <w:adjustRightInd w:val="0"/>
        <w:spacing w:after="0" w:line="240" w:lineRule="auto"/>
        <w:ind w:firstLine="567"/>
        <w:jc w:val="both"/>
        <w:rPr>
          <w:bCs/>
          <w:i/>
          <w:szCs w:val="28"/>
        </w:rPr>
      </w:pPr>
      <w:r w:rsidRPr="00400B1B">
        <w:rPr>
          <w:bCs/>
          <w:i/>
          <w:szCs w:val="28"/>
        </w:rPr>
        <w:t>І етап —</w:t>
      </w:r>
      <w:r w:rsidRPr="00400B1B">
        <w:rPr>
          <w:i/>
          <w:szCs w:val="28"/>
        </w:rPr>
        <w:t xml:space="preserve"> початковий</w:t>
      </w:r>
      <w:r w:rsidRPr="00400B1B">
        <w:rPr>
          <w:szCs w:val="28"/>
        </w:rPr>
        <w:t>: ознайомлення з різними професіями, виховання позитивного ставлення до всіх видів трудової діяльності, інтересу до пізнання своєї особистості;</w:t>
      </w:r>
    </w:p>
    <w:p w14:paraId="78401DEA" w14:textId="77777777" w:rsidR="00796FFD" w:rsidRPr="00400B1B" w:rsidRDefault="00796FFD" w:rsidP="00796FFD">
      <w:pPr>
        <w:tabs>
          <w:tab w:val="left" w:pos="709"/>
        </w:tabs>
        <w:autoSpaceDE w:val="0"/>
        <w:autoSpaceDN w:val="0"/>
        <w:adjustRightInd w:val="0"/>
        <w:spacing w:after="0" w:line="240" w:lineRule="auto"/>
        <w:ind w:firstLine="567"/>
        <w:jc w:val="both"/>
        <w:rPr>
          <w:i/>
          <w:szCs w:val="28"/>
        </w:rPr>
      </w:pPr>
      <w:r w:rsidRPr="00400B1B">
        <w:rPr>
          <w:bCs/>
          <w:i/>
          <w:szCs w:val="28"/>
        </w:rPr>
        <w:t xml:space="preserve">ІІ етап — </w:t>
      </w:r>
      <w:r w:rsidRPr="00400B1B">
        <w:rPr>
          <w:i/>
          <w:szCs w:val="28"/>
        </w:rPr>
        <w:t xml:space="preserve">пізнавально-пошуковий: </w:t>
      </w:r>
      <w:r w:rsidRPr="00400B1B">
        <w:rPr>
          <w:szCs w:val="28"/>
        </w:rPr>
        <w:t>формування ціннісних орієнтацій, мотивація самопізнання, установка на активність у самовизначенні, розвиток, уміння зробити вибір профілю щодо подальшої освіти;</w:t>
      </w:r>
    </w:p>
    <w:p w14:paraId="4EC89929" w14:textId="77777777" w:rsidR="00796FFD" w:rsidRPr="00400B1B" w:rsidRDefault="00796FFD" w:rsidP="00796FFD">
      <w:pPr>
        <w:tabs>
          <w:tab w:val="left" w:pos="709"/>
        </w:tabs>
        <w:autoSpaceDE w:val="0"/>
        <w:autoSpaceDN w:val="0"/>
        <w:adjustRightInd w:val="0"/>
        <w:spacing w:after="0" w:line="240" w:lineRule="auto"/>
        <w:ind w:firstLine="567"/>
        <w:jc w:val="both"/>
        <w:rPr>
          <w:szCs w:val="28"/>
        </w:rPr>
      </w:pPr>
      <w:r w:rsidRPr="00400B1B">
        <w:rPr>
          <w:bCs/>
          <w:i/>
          <w:szCs w:val="28"/>
        </w:rPr>
        <w:t>ІІІ етап</w:t>
      </w:r>
      <w:r w:rsidRPr="00400B1B">
        <w:rPr>
          <w:i/>
          <w:szCs w:val="28"/>
        </w:rPr>
        <w:t xml:space="preserve"> — базовий</w:t>
      </w:r>
      <w:r w:rsidRPr="00400B1B">
        <w:rPr>
          <w:szCs w:val="28"/>
        </w:rPr>
        <w:t>: вивчення наукових основ вибору професії, класифікація професій та їх вимог до людини, вироблення вміння оцінювати власні можливості, випробування можливостей учнів у різних видах трудової діяльності, орієнтація на суміжні професії.</w:t>
      </w:r>
    </w:p>
    <w:p w14:paraId="00A89D2E"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Профорієнтаційна робота розпочинається з укладання комплексних програм індивідуального психолого-медико-педагогічного супроводу кожної дитини, зарахованої до навчально-реабілітаційного центру.</w:t>
      </w:r>
    </w:p>
    <w:p w14:paraId="5FA294AC" w14:textId="77777777" w:rsidR="00796FFD" w:rsidRPr="00400B1B" w:rsidRDefault="00796FFD" w:rsidP="00796FFD">
      <w:pPr>
        <w:autoSpaceDE w:val="0"/>
        <w:autoSpaceDN w:val="0"/>
        <w:adjustRightInd w:val="0"/>
        <w:spacing w:after="0" w:line="240" w:lineRule="auto"/>
        <w:ind w:firstLine="567"/>
        <w:jc w:val="both"/>
        <w:rPr>
          <w:b/>
          <w:bCs/>
          <w:szCs w:val="28"/>
        </w:rPr>
      </w:pPr>
      <w:r w:rsidRPr="00400B1B">
        <w:rPr>
          <w:szCs w:val="28"/>
        </w:rPr>
        <w:t>Кожне методичне об’єднання закладу визначається з пріоритетними напрямами у своїй роботі та пропонує комплекс заходів, спрямованих на формування необхідних у майбутньому життєвих компетентностей</w:t>
      </w:r>
      <w:r w:rsidRPr="00400B1B">
        <w:rPr>
          <w:bCs/>
          <w:szCs w:val="28"/>
        </w:rPr>
        <w:t>.</w:t>
      </w:r>
    </w:p>
    <w:p w14:paraId="7B2E75B4" w14:textId="77777777" w:rsidR="00796FFD" w:rsidRPr="00400B1B" w:rsidRDefault="00796FFD" w:rsidP="00796FFD">
      <w:pPr>
        <w:autoSpaceDE w:val="0"/>
        <w:autoSpaceDN w:val="0"/>
        <w:adjustRightInd w:val="0"/>
        <w:spacing w:after="0" w:line="240" w:lineRule="auto"/>
        <w:ind w:firstLine="567"/>
        <w:jc w:val="both"/>
        <w:rPr>
          <w:b/>
          <w:bCs/>
          <w:szCs w:val="28"/>
        </w:rPr>
      </w:pPr>
      <w:r w:rsidRPr="00400B1B">
        <w:rPr>
          <w:b/>
          <w:bCs/>
          <w:szCs w:val="28"/>
        </w:rPr>
        <w:t>Висновки.</w:t>
      </w:r>
      <w:r w:rsidRPr="00400B1B">
        <w:rPr>
          <w:szCs w:val="28"/>
        </w:rPr>
        <w:t xml:space="preserve"> Ключовими завданнями педагогів, які працюють із дітьми з особливими освітніми потребами, є створення оптимальних умов для розвитку і реалізації потреб учнів у професійному самовизначенні на основі врахування індивідуальних особливостей; формування компетентностей та соціальних комунікацій, які забезпечать самовдосконалення, корекцію та розвиток особистості з особливими освітніми потребами; допоможуть самореалізуватися в системі міжособистісних відносин, підготують до </w:t>
      </w:r>
      <w:r w:rsidRPr="00400B1B">
        <w:rPr>
          <w:szCs w:val="28"/>
        </w:rPr>
        <w:lastRenderedPageBreak/>
        <w:t>самостійного життя. Ці завдання неможливо вирішити без формування вміння пристосовуватися до нових потреб життя, оперувати й керувати інформацією, активно діяти, приймати обдумані вмотивовані рішення, робити висновки.</w:t>
      </w:r>
    </w:p>
    <w:p w14:paraId="40668349"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Ефективність профорієнтаційного процесу залежить від його спрямованості на розвиток здібностей, можливостей, інтересів, задатків кожної дитини. Образно кажучи, ми, педагоги, вказуємо на двері, але відчинити їх та увійти учень повинен сам. Такий підхід дає змогу підвищити свідомість формування базових компетентностей, сприяє самореалізації і, як наслідок — забезпечує особистісний успіх учня.</w:t>
      </w:r>
    </w:p>
    <w:p w14:paraId="37C75BF7" w14:textId="77777777" w:rsidR="00796FFD" w:rsidRPr="00400B1B" w:rsidRDefault="00796FFD" w:rsidP="00796FFD">
      <w:pPr>
        <w:autoSpaceDE w:val="0"/>
        <w:autoSpaceDN w:val="0"/>
        <w:adjustRightInd w:val="0"/>
        <w:spacing w:after="0" w:line="240" w:lineRule="auto"/>
        <w:ind w:firstLine="567"/>
        <w:jc w:val="both"/>
        <w:rPr>
          <w:szCs w:val="28"/>
        </w:rPr>
      </w:pPr>
      <w:r w:rsidRPr="00400B1B">
        <w:rPr>
          <w:szCs w:val="28"/>
        </w:rPr>
        <w:t>Очевидно, що у вирішенні проблеми усунення істотних перешкод соціально-мнестичного характеру на шляху професійної інтеграції в суспільство здобувачів освіти з особливими освітніми потребами визначальну роль відіграє система організаційно-методичних та практичних заходів щодо професійної орієнтації, відбору, самовизначення учнів навчально-реабілітаційного центру за активної участі педагога-організатора як фасилітатора бажань, здібностей, творчих спрямувань вихованців.</w:t>
      </w:r>
    </w:p>
    <w:p w14:paraId="761FE167" w14:textId="77777777" w:rsidR="00796FFD" w:rsidRPr="00400B1B" w:rsidRDefault="00796FFD" w:rsidP="00796FFD">
      <w:pPr>
        <w:tabs>
          <w:tab w:val="left" w:pos="851"/>
        </w:tabs>
        <w:spacing w:after="0" w:line="240" w:lineRule="auto"/>
        <w:ind w:firstLine="567"/>
        <w:rPr>
          <w:szCs w:val="28"/>
        </w:rPr>
      </w:pPr>
    </w:p>
    <w:p w14:paraId="401721FB" w14:textId="77777777" w:rsidR="00796FFD" w:rsidRPr="00400B1B" w:rsidRDefault="00796FFD" w:rsidP="00796FFD">
      <w:pPr>
        <w:spacing w:after="0" w:line="240" w:lineRule="auto"/>
        <w:jc w:val="center"/>
        <w:rPr>
          <w:b/>
          <w:szCs w:val="28"/>
        </w:rPr>
      </w:pPr>
      <w:r w:rsidRPr="00400B1B">
        <w:rPr>
          <w:b/>
          <w:szCs w:val="28"/>
        </w:rPr>
        <w:t>СПИСОК ВИКОРИСТАНОЇ ЛІТЕРАТУРИ</w:t>
      </w:r>
    </w:p>
    <w:p w14:paraId="527F73DF" w14:textId="77777777" w:rsidR="00796FFD" w:rsidRPr="00400B1B" w:rsidRDefault="00796FFD" w:rsidP="00796FFD">
      <w:pPr>
        <w:spacing w:after="0" w:line="240" w:lineRule="auto"/>
        <w:jc w:val="center"/>
        <w:rPr>
          <w:b/>
          <w:szCs w:val="28"/>
        </w:rPr>
      </w:pPr>
    </w:p>
    <w:p w14:paraId="7E8D1C1B" w14:textId="77777777" w:rsidR="00796FFD" w:rsidRPr="00400B1B" w:rsidRDefault="00796FFD" w:rsidP="00796FFD">
      <w:pPr>
        <w:numPr>
          <w:ilvl w:val="0"/>
          <w:numId w:val="5"/>
        </w:numPr>
        <w:tabs>
          <w:tab w:val="left" w:pos="851"/>
        </w:tabs>
        <w:spacing w:after="0" w:line="240" w:lineRule="auto"/>
        <w:ind w:left="0" w:firstLine="567"/>
        <w:contextualSpacing/>
        <w:jc w:val="both"/>
        <w:rPr>
          <w:szCs w:val="28"/>
          <w:lang w:val="ru-RU"/>
        </w:rPr>
      </w:pPr>
      <w:r w:rsidRPr="00400B1B">
        <w:rPr>
          <w:szCs w:val="28"/>
          <w:lang w:val="ru-RU"/>
        </w:rPr>
        <w:t>Акатов Л. И. Социальная реабилитация детей с ограниченными возможностями здоровья. Психологические основы : учеб. пос. для студ. высш. учеб. завед. М</w:t>
      </w:r>
      <w:r w:rsidRPr="00400B1B">
        <w:rPr>
          <w:szCs w:val="28"/>
        </w:rPr>
        <w:t>осква</w:t>
      </w:r>
      <w:r w:rsidRPr="00400B1B">
        <w:rPr>
          <w:szCs w:val="28"/>
          <w:lang w:val="ru-RU"/>
        </w:rPr>
        <w:t xml:space="preserve"> : ВЛАДОС, 2003. 368 с.</w:t>
      </w:r>
    </w:p>
    <w:p w14:paraId="067C3FCF" w14:textId="77777777" w:rsidR="00796FFD" w:rsidRPr="00400B1B" w:rsidRDefault="00796FFD" w:rsidP="00796FFD">
      <w:pPr>
        <w:numPr>
          <w:ilvl w:val="0"/>
          <w:numId w:val="5"/>
        </w:numPr>
        <w:tabs>
          <w:tab w:val="left" w:pos="851"/>
        </w:tabs>
        <w:spacing w:after="0" w:line="240" w:lineRule="auto"/>
        <w:ind w:left="0" w:firstLine="567"/>
        <w:contextualSpacing/>
        <w:jc w:val="both"/>
        <w:rPr>
          <w:szCs w:val="28"/>
        </w:rPr>
      </w:pPr>
      <w:r w:rsidRPr="00400B1B">
        <w:rPr>
          <w:szCs w:val="28"/>
        </w:rPr>
        <w:t>Бабак О. В., Маліновська Н. М., Скаковська В. Й. Методичний посібник з організації професійного навчання за робітничими професіями та його соціально-психологічного супроводу в умовах центрів професійної реабілітації / за заг. ред. М. Л. Авраменка. Київ : Університет «Україна», 2006. 112 с.</w:t>
      </w:r>
    </w:p>
    <w:p w14:paraId="67A88F62" w14:textId="77777777" w:rsidR="00796FFD" w:rsidRPr="00400B1B" w:rsidRDefault="00796FFD" w:rsidP="00796FFD">
      <w:pPr>
        <w:numPr>
          <w:ilvl w:val="0"/>
          <w:numId w:val="5"/>
        </w:numPr>
        <w:tabs>
          <w:tab w:val="left" w:pos="851"/>
        </w:tabs>
        <w:spacing w:after="0" w:line="240" w:lineRule="auto"/>
        <w:ind w:left="0" w:firstLine="567"/>
        <w:contextualSpacing/>
        <w:jc w:val="both"/>
        <w:rPr>
          <w:szCs w:val="28"/>
        </w:rPr>
      </w:pPr>
      <w:r w:rsidRPr="00400B1B">
        <w:rPr>
          <w:szCs w:val="28"/>
        </w:rPr>
        <w:t>Бех І. Д. Особистісно орієнтоване виховання : науково-методичний посібник. Київ : ІЗМН, 1998. 204 с.</w:t>
      </w:r>
    </w:p>
    <w:p w14:paraId="4891A2BB" w14:textId="77777777" w:rsidR="00796FFD" w:rsidRPr="00400B1B" w:rsidRDefault="00796FFD" w:rsidP="00796FFD">
      <w:pPr>
        <w:numPr>
          <w:ilvl w:val="0"/>
          <w:numId w:val="5"/>
        </w:numPr>
        <w:tabs>
          <w:tab w:val="left" w:pos="851"/>
        </w:tabs>
        <w:spacing w:after="0" w:line="240" w:lineRule="auto"/>
        <w:ind w:left="0" w:firstLine="567"/>
        <w:contextualSpacing/>
        <w:jc w:val="both"/>
        <w:rPr>
          <w:szCs w:val="28"/>
        </w:rPr>
      </w:pPr>
      <w:r w:rsidRPr="00400B1B">
        <w:rPr>
          <w:szCs w:val="28"/>
        </w:rPr>
        <w:t>Бех І. Д. Особистісно орієнтоване виховання — нова освітня філософія.</w:t>
      </w:r>
      <w:r>
        <w:rPr>
          <w:szCs w:val="28"/>
        </w:rPr>
        <w:t xml:space="preserve"> </w:t>
      </w:r>
      <w:r w:rsidRPr="00400B1B">
        <w:rPr>
          <w:i/>
          <w:szCs w:val="28"/>
        </w:rPr>
        <w:t>Педагогіка толерантності</w:t>
      </w:r>
      <w:r w:rsidRPr="00400B1B">
        <w:rPr>
          <w:szCs w:val="28"/>
        </w:rPr>
        <w:t>. 2001. № 1. С. 16–19.</w:t>
      </w:r>
    </w:p>
    <w:p w14:paraId="161CAAA4" w14:textId="77777777" w:rsidR="00796FFD" w:rsidRPr="00400B1B" w:rsidRDefault="00796FFD" w:rsidP="00796FFD">
      <w:pPr>
        <w:numPr>
          <w:ilvl w:val="0"/>
          <w:numId w:val="5"/>
        </w:numPr>
        <w:tabs>
          <w:tab w:val="left" w:pos="851"/>
        </w:tabs>
        <w:spacing w:after="0" w:line="240" w:lineRule="auto"/>
        <w:ind w:left="0" w:firstLine="567"/>
        <w:contextualSpacing/>
        <w:jc w:val="both"/>
        <w:rPr>
          <w:szCs w:val="28"/>
        </w:rPr>
      </w:pPr>
      <w:r w:rsidRPr="00400B1B">
        <w:rPr>
          <w:szCs w:val="28"/>
        </w:rPr>
        <w:t xml:space="preserve">Васильков В. І. Соціально-психологічні питання професійного самовизначення старшокласників у сучасних умовах. </w:t>
      </w:r>
      <w:r w:rsidRPr="00400B1B">
        <w:rPr>
          <w:i/>
          <w:szCs w:val="28"/>
        </w:rPr>
        <w:t>Педагогіка і психологія</w:t>
      </w:r>
      <w:r w:rsidRPr="00400B1B">
        <w:rPr>
          <w:szCs w:val="28"/>
        </w:rPr>
        <w:t>. 1999. № 3. С. 59–66.</w:t>
      </w:r>
    </w:p>
    <w:p w14:paraId="64CB0CB9" w14:textId="77777777" w:rsidR="00796FFD" w:rsidRPr="00400B1B" w:rsidRDefault="00796FFD" w:rsidP="00796FFD">
      <w:pPr>
        <w:numPr>
          <w:ilvl w:val="0"/>
          <w:numId w:val="5"/>
        </w:numPr>
        <w:tabs>
          <w:tab w:val="left" w:pos="851"/>
        </w:tabs>
        <w:spacing w:after="0" w:line="240" w:lineRule="auto"/>
        <w:ind w:left="0" w:firstLine="567"/>
        <w:contextualSpacing/>
        <w:jc w:val="both"/>
        <w:rPr>
          <w:szCs w:val="28"/>
          <w:lang w:val="ru-RU"/>
        </w:rPr>
      </w:pPr>
      <w:r w:rsidRPr="00400B1B">
        <w:rPr>
          <w:szCs w:val="28"/>
          <w:lang w:val="ru-RU"/>
        </w:rPr>
        <w:t xml:space="preserve">Кириллова З. П. Воспитание аномальных детей в процессе внеклассной работы. </w:t>
      </w:r>
      <w:r w:rsidRPr="00400B1B">
        <w:rPr>
          <w:i/>
          <w:szCs w:val="28"/>
          <w:lang w:val="ru-RU"/>
        </w:rPr>
        <w:t>Дефектология</w:t>
      </w:r>
      <w:r w:rsidRPr="00400B1B">
        <w:rPr>
          <w:szCs w:val="28"/>
          <w:lang w:val="ru-RU"/>
        </w:rPr>
        <w:t>. 2011. № 5. С. 25–27.</w:t>
      </w:r>
    </w:p>
    <w:p w14:paraId="5CB4096B" w14:textId="77777777" w:rsidR="00796FFD" w:rsidRPr="00400B1B" w:rsidRDefault="00796FFD" w:rsidP="00796FFD">
      <w:pPr>
        <w:numPr>
          <w:ilvl w:val="0"/>
          <w:numId w:val="5"/>
        </w:numPr>
        <w:tabs>
          <w:tab w:val="left" w:pos="993"/>
        </w:tabs>
        <w:spacing w:after="0" w:line="240" w:lineRule="auto"/>
        <w:ind w:left="0" w:firstLine="567"/>
        <w:contextualSpacing/>
        <w:jc w:val="both"/>
        <w:rPr>
          <w:szCs w:val="28"/>
        </w:rPr>
      </w:pPr>
      <w:r w:rsidRPr="00400B1B">
        <w:rPr>
          <w:szCs w:val="28"/>
        </w:rPr>
        <w:t>Купіненко JI. Б. Педагогічні засади формування готовності старшокласників до свідомого вибору майбутньої професії типу «людина-техніка» : монографія. Ізмаїл, 2011. 230 с.</w:t>
      </w:r>
    </w:p>
    <w:p w14:paraId="01DA4383" w14:textId="77777777" w:rsidR="00796FFD" w:rsidRPr="00400B1B" w:rsidRDefault="00796FFD" w:rsidP="00796FFD">
      <w:pPr>
        <w:numPr>
          <w:ilvl w:val="0"/>
          <w:numId w:val="5"/>
        </w:numPr>
        <w:tabs>
          <w:tab w:val="left" w:pos="851"/>
        </w:tabs>
        <w:spacing w:after="0" w:line="240" w:lineRule="auto"/>
        <w:ind w:left="0" w:firstLine="567"/>
        <w:contextualSpacing/>
        <w:jc w:val="both"/>
        <w:rPr>
          <w:szCs w:val="28"/>
        </w:rPr>
      </w:pPr>
      <w:r w:rsidRPr="00400B1B">
        <w:rPr>
          <w:szCs w:val="28"/>
        </w:rPr>
        <w:t>Миронова С. П. Олігофренопедагогіка. Компактний навчальний курс : навч. посіб. Камянець-Подільський : К-ПНУ імені І. Огієнка, 2008. 204 с.</w:t>
      </w:r>
    </w:p>
    <w:p w14:paraId="2D5CB2D0" w14:textId="77777777" w:rsidR="00796FFD" w:rsidRPr="00400B1B" w:rsidRDefault="00796FFD" w:rsidP="00796FFD">
      <w:pPr>
        <w:numPr>
          <w:ilvl w:val="0"/>
          <w:numId w:val="5"/>
        </w:numPr>
        <w:tabs>
          <w:tab w:val="left" w:pos="851"/>
        </w:tabs>
        <w:spacing w:after="0" w:line="240" w:lineRule="auto"/>
        <w:ind w:left="0" w:firstLine="567"/>
        <w:contextualSpacing/>
        <w:jc w:val="both"/>
        <w:rPr>
          <w:szCs w:val="28"/>
          <w:lang w:val="ru-RU"/>
        </w:rPr>
      </w:pPr>
      <w:r w:rsidRPr="00400B1B">
        <w:rPr>
          <w:szCs w:val="28"/>
          <w:lang w:val="ru-RU"/>
        </w:rPr>
        <w:t>Петрова В. Г. Психология умственно отсталых школьников. М</w:t>
      </w:r>
      <w:r w:rsidRPr="00400B1B">
        <w:rPr>
          <w:szCs w:val="28"/>
        </w:rPr>
        <w:t>осква </w:t>
      </w:r>
      <w:r w:rsidRPr="00400B1B">
        <w:rPr>
          <w:szCs w:val="28"/>
          <w:lang w:val="ru-RU"/>
        </w:rPr>
        <w:t>: Академия, 2002. 160 с.</w:t>
      </w:r>
    </w:p>
    <w:p w14:paraId="58448E36" w14:textId="77777777" w:rsidR="00796FFD" w:rsidRPr="00400B1B" w:rsidRDefault="00796FFD" w:rsidP="00796FFD">
      <w:pPr>
        <w:numPr>
          <w:ilvl w:val="0"/>
          <w:numId w:val="5"/>
        </w:numPr>
        <w:tabs>
          <w:tab w:val="left" w:pos="993"/>
        </w:tabs>
        <w:spacing w:after="0" w:line="240" w:lineRule="auto"/>
        <w:ind w:left="0" w:firstLine="567"/>
        <w:contextualSpacing/>
        <w:jc w:val="both"/>
        <w:rPr>
          <w:color w:val="FF0000"/>
          <w:szCs w:val="28"/>
        </w:rPr>
      </w:pPr>
      <w:r w:rsidRPr="00400B1B">
        <w:rPr>
          <w:szCs w:val="28"/>
        </w:rPr>
        <w:lastRenderedPageBreak/>
        <w:t xml:space="preserve">Про освіту : Закон України від 05.09.2017 № 2145-VIII. URL: </w:t>
      </w:r>
      <w:hyperlink r:id="rId5" w:anchor="Text" w:history="1">
        <w:r w:rsidRPr="00400B1B">
          <w:rPr>
            <w:color w:val="0000FF"/>
            <w:szCs w:val="28"/>
            <w:u w:val="single"/>
          </w:rPr>
          <w:t>https://zakon.rada.gov.ua/laws/show/2145-19#Text</w:t>
        </w:r>
      </w:hyperlink>
      <w:r w:rsidRPr="00400B1B">
        <w:rPr>
          <w:szCs w:val="28"/>
        </w:rPr>
        <w:t xml:space="preserve"> (дата звернення: 08.07.2020).</w:t>
      </w:r>
    </w:p>
    <w:p w14:paraId="59108462" w14:textId="77777777" w:rsidR="00796FFD" w:rsidRPr="00400B1B" w:rsidRDefault="00796FFD" w:rsidP="00796FFD">
      <w:pPr>
        <w:numPr>
          <w:ilvl w:val="0"/>
          <w:numId w:val="5"/>
        </w:numPr>
        <w:tabs>
          <w:tab w:val="left" w:pos="993"/>
        </w:tabs>
        <w:spacing w:after="0" w:line="240" w:lineRule="auto"/>
        <w:ind w:left="0" w:firstLine="567"/>
        <w:contextualSpacing/>
        <w:jc w:val="both"/>
        <w:rPr>
          <w:szCs w:val="28"/>
        </w:rPr>
      </w:pPr>
      <w:r w:rsidRPr="00400B1B">
        <w:rPr>
          <w:szCs w:val="28"/>
        </w:rPr>
        <w:t xml:space="preserve">Рейда К. В. Методика дослідження дидактичних основ підготовки учнів спеціальних шкіл до самостійної праці. </w:t>
      </w:r>
      <w:r w:rsidRPr="00400B1B">
        <w:rPr>
          <w:i/>
          <w:szCs w:val="28"/>
        </w:rPr>
        <w:t>Дефектологія</w:t>
      </w:r>
      <w:r w:rsidRPr="00400B1B">
        <w:rPr>
          <w:szCs w:val="28"/>
        </w:rPr>
        <w:t>. 2002. № 2.</w:t>
      </w:r>
      <w:r>
        <w:rPr>
          <w:szCs w:val="28"/>
        </w:rPr>
        <w:t xml:space="preserve">      </w:t>
      </w:r>
      <w:r w:rsidRPr="00400B1B">
        <w:rPr>
          <w:szCs w:val="28"/>
        </w:rPr>
        <w:t xml:space="preserve"> С. 32–36.</w:t>
      </w:r>
    </w:p>
    <w:p w14:paraId="69B38A7A" w14:textId="77777777" w:rsidR="00796FFD" w:rsidRPr="00400B1B" w:rsidRDefault="00796FFD" w:rsidP="00796FFD">
      <w:pPr>
        <w:numPr>
          <w:ilvl w:val="0"/>
          <w:numId w:val="5"/>
        </w:numPr>
        <w:tabs>
          <w:tab w:val="left" w:pos="993"/>
        </w:tabs>
        <w:spacing w:after="0" w:line="240" w:lineRule="auto"/>
        <w:ind w:left="0" w:firstLine="567"/>
        <w:contextualSpacing/>
        <w:jc w:val="both"/>
        <w:rPr>
          <w:szCs w:val="28"/>
        </w:rPr>
      </w:pPr>
      <w:r w:rsidRPr="00400B1B">
        <w:rPr>
          <w:szCs w:val="28"/>
        </w:rPr>
        <w:t>Синьов В. М. Корекційна психопедагогіка. Олігофренопедагогіка. Київ : НПУ імені М. П. Драгоманова, 2009. Ч. 2. 224 с.</w:t>
      </w:r>
    </w:p>
    <w:p w14:paraId="27D45339" w14:textId="77777777" w:rsidR="00796FFD" w:rsidRPr="00400B1B" w:rsidRDefault="00796FFD" w:rsidP="00796FFD">
      <w:pPr>
        <w:numPr>
          <w:ilvl w:val="0"/>
          <w:numId w:val="5"/>
        </w:numPr>
        <w:tabs>
          <w:tab w:val="left" w:pos="993"/>
        </w:tabs>
        <w:spacing w:after="0" w:line="240" w:lineRule="auto"/>
        <w:ind w:left="0" w:firstLine="567"/>
        <w:contextualSpacing/>
        <w:jc w:val="both"/>
        <w:rPr>
          <w:szCs w:val="28"/>
        </w:rPr>
      </w:pPr>
      <w:r w:rsidRPr="00400B1B">
        <w:rPr>
          <w:szCs w:val="28"/>
        </w:rPr>
        <w:t>Стадненко Н. М. Нариси з олігофренопсихології. Кам’янець-Подільський, 2002. 200 с.</w:t>
      </w:r>
    </w:p>
    <w:p w14:paraId="17897093" w14:textId="77777777" w:rsidR="00796FFD" w:rsidRPr="00400B1B" w:rsidRDefault="00796FFD" w:rsidP="00796FFD">
      <w:pPr>
        <w:numPr>
          <w:ilvl w:val="0"/>
          <w:numId w:val="5"/>
        </w:numPr>
        <w:tabs>
          <w:tab w:val="left" w:pos="993"/>
        </w:tabs>
        <w:spacing w:after="0" w:line="240" w:lineRule="auto"/>
        <w:ind w:left="0" w:firstLine="567"/>
        <w:contextualSpacing/>
        <w:jc w:val="both"/>
        <w:rPr>
          <w:szCs w:val="28"/>
        </w:rPr>
      </w:pPr>
      <w:r w:rsidRPr="00400B1B">
        <w:rPr>
          <w:szCs w:val="28"/>
        </w:rPr>
        <w:t>Федоришин Б. О. Психолого-педагогічні основи професійної орієнтації : автореф. дис. … докт. пед. наук. Київ, 1996. 38 с.</w:t>
      </w:r>
    </w:p>
    <w:p w14:paraId="0EB07A18" w14:textId="77777777" w:rsidR="00796FFD" w:rsidRDefault="00796FFD" w:rsidP="00796FFD">
      <w:pPr>
        <w:spacing w:after="0" w:line="240" w:lineRule="auto"/>
        <w:ind w:right="-2"/>
        <w:rPr>
          <w:szCs w:val="28"/>
        </w:rPr>
      </w:pPr>
    </w:p>
    <w:p w14:paraId="23489129" w14:textId="77777777" w:rsidR="00796FFD" w:rsidRPr="00132B27" w:rsidRDefault="00796FFD" w:rsidP="00796FFD">
      <w:pPr>
        <w:spacing w:after="0" w:line="240" w:lineRule="auto"/>
        <w:rPr>
          <w:b/>
          <w:szCs w:val="28"/>
        </w:rPr>
      </w:pPr>
    </w:p>
    <w:p w14:paraId="31F58C57" w14:textId="77777777" w:rsidR="00000000" w:rsidRDefault="00000000"/>
    <w:sectPr w:rsidR="000A0E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D7005"/>
    <w:multiLevelType w:val="hybridMultilevel"/>
    <w:tmpl w:val="B00C61B2"/>
    <w:lvl w:ilvl="0" w:tplc="5ACCB89E">
      <w:start w:val="1"/>
      <w:numFmt w:val="bullet"/>
      <w:lvlText w:val="-"/>
      <w:lvlJc w:val="left"/>
      <w:pPr>
        <w:ind w:left="1800" w:hanging="360"/>
      </w:pPr>
      <w:rPr>
        <w:rFonts w:ascii="Times New Roman" w:hAnsi="Times New Roman" w:cs="Times New Roman" w:hint="default"/>
      </w:rPr>
    </w:lvl>
    <w:lvl w:ilvl="1" w:tplc="04220003" w:tentative="1">
      <w:start w:val="1"/>
      <w:numFmt w:val="bullet"/>
      <w:lvlText w:val="o"/>
      <w:lvlJc w:val="left"/>
      <w:pPr>
        <w:ind w:left="2520" w:hanging="360"/>
      </w:pPr>
      <w:rPr>
        <w:rFonts w:ascii="Courier New" w:hAnsi="Courier New" w:cs="Courier New" w:hint="default"/>
      </w:rPr>
    </w:lvl>
    <w:lvl w:ilvl="2" w:tplc="04220005" w:tentative="1">
      <w:start w:val="1"/>
      <w:numFmt w:val="bullet"/>
      <w:lvlText w:val=""/>
      <w:lvlJc w:val="left"/>
      <w:pPr>
        <w:ind w:left="3240" w:hanging="360"/>
      </w:pPr>
      <w:rPr>
        <w:rFonts w:ascii="Wingdings" w:hAnsi="Wingdings" w:hint="default"/>
      </w:rPr>
    </w:lvl>
    <w:lvl w:ilvl="3" w:tplc="04220001" w:tentative="1">
      <w:start w:val="1"/>
      <w:numFmt w:val="bullet"/>
      <w:lvlText w:val=""/>
      <w:lvlJc w:val="left"/>
      <w:pPr>
        <w:ind w:left="3960" w:hanging="360"/>
      </w:pPr>
      <w:rPr>
        <w:rFonts w:ascii="Symbol" w:hAnsi="Symbol" w:hint="default"/>
      </w:rPr>
    </w:lvl>
    <w:lvl w:ilvl="4" w:tplc="04220003" w:tentative="1">
      <w:start w:val="1"/>
      <w:numFmt w:val="bullet"/>
      <w:lvlText w:val="o"/>
      <w:lvlJc w:val="left"/>
      <w:pPr>
        <w:ind w:left="4680" w:hanging="360"/>
      </w:pPr>
      <w:rPr>
        <w:rFonts w:ascii="Courier New" w:hAnsi="Courier New" w:cs="Courier New" w:hint="default"/>
      </w:rPr>
    </w:lvl>
    <w:lvl w:ilvl="5" w:tplc="04220005" w:tentative="1">
      <w:start w:val="1"/>
      <w:numFmt w:val="bullet"/>
      <w:lvlText w:val=""/>
      <w:lvlJc w:val="left"/>
      <w:pPr>
        <w:ind w:left="5400" w:hanging="360"/>
      </w:pPr>
      <w:rPr>
        <w:rFonts w:ascii="Wingdings" w:hAnsi="Wingdings" w:hint="default"/>
      </w:rPr>
    </w:lvl>
    <w:lvl w:ilvl="6" w:tplc="04220001" w:tentative="1">
      <w:start w:val="1"/>
      <w:numFmt w:val="bullet"/>
      <w:lvlText w:val=""/>
      <w:lvlJc w:val="left"/>
      <w:pPr>
        <w:ind w:left="6120" w:hanging="360"/>
      </w:pPr>
      <w:rPr>
        <w:rFonts w:ascii="Symbol" w:hAnsi="Symbol" w:hint="default"/>
      </w:rPr>
    </w:lvl>
    <w:lvl w:ilvl="7" w:tplc="04220003" w:tentative="1">
      <w:start w:val="1"/>
      <w:numFmt w:val="bullet"/>
      <w:lvlText w:val="o"/>
      <w:lvlJc w:val="left"/>
      <w:pPr>
        <w:ind w:left="6840" w:hanging="360"/>
      </w:pPr>
      <w:rPr>
        <w:rFonts w:ascii="Courier New" w:hAnsi="Courier New" w:cs="Courier New" w:hint="default"/>
      </w:rPr>
    </w:lvl>
    <w:lvl w:ilvl="8" w:tplc="04220005" w:tentative="1">
      <w:start w:val="1"/>
      <w:numFmt w:val="bullet"/>
      <w:lvlText w:val=""/>
      <w:lvlJc w:val="left"/>
      <w:pPr>
        <w:ind w:left="7560" w:hanging="360"/>
      </w:pPr>
      <w:rPr>
        <w:rFonts w:ascii="Wingdings" w:hAnsi="Wingdings" w:hint="default"/>
      </w:rPr>
    </w:lvl>
  </w:abstractNum>
  <w:abstractNum w:abstractNumId="1" w15:restartNumberingAfterBreak="0">
    <w:nsid w:val="1C180245"/>
    <w:multiLevelType w:val="hybridMultilevel"/>
    <w:tmpl w:val="E6C6C446"/>
    <w:lvl w:ilvl="0" w:tplc="4128F358">
      <w:numFmt w:val="bullet"/>
      <w:lvlText w:val="-"/>
      <w:lvlJc w:val="left"/>
      <w:pPr>
        <w:ind w:left="1068" w:hanging="360"/>
      </w:pPr>
      <w:rPr>
        <w:rFonts w:ascii="Times New Roman CYR" w:eastAsia="Times New Roman" w:hAnsi="Times New Roman CYR" w:cs="Times New Roman CYR" w:hint="default"/>
        <w:b w:val="0"/>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15:restartNumberingAfterBreak="0">
    <w:nsid w:val="2F2851F3"/>
    <w:multiLevelType w:val="hybridMultilevel"/>
    <w:tmpl w:val="C7407874"/>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 w15:restartNumberingAfterBreak="0">
    <w:nsid w:val="42736917"/>
    <w:multiLevelType w:val="hybridMultilevel"/>
    <w:tmpl w:val="99E42C40"/>
    <w:lvl w:ilvl="0" w:tplc="FF4A7A60">
      <w:start w:val="1"/>
      <w:numFmt w:val="bullet"/>
      <w:lvlText w:val="-"/>
      <w:lvlJc w:val="left"/>
      <w:pPr>
        <w:ind w:left="720" w:hanging="360"/>
      </w:pPr>
      <w:rPr>
        <w:rFonts w:ascii="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4B583C5F"/>
    <w:multiLevelType w:val="hybridMultilevel"/>
    <w:tmpl w:val="E7BA92BC"/>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15:restartNumberingAfterBreak="0">
    <w:nsid w:val="51382138"/>
    <w:multiLevelType w:val="hybridMultilevel"/>
    <w:tmpl w:val="323C7F56"/>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6" w15:restartNumberingAfterBreak="0">
    <w:nsid w:val="52401736"/>
    <w:multiLevelType w:val="hybridMultilevel"/>
    <w:tmpl w:val="2A961E96"/>
    <w:lvl w:ilvl="0" w:tplc="BF6AD122">
      <w:start w:val="1"/>
      <w:numFmt w:val="bullet"/>
      <w:lvlText w:val="-"/>
      <w:lvlJc w:val="left"/>
      <w:pPr>
        <w:ind w:left="1287" w:hanging="360"/>
      </w:pPr>
      <w:rPr>
        <w:rFonts w:ascii="Times New Roman"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7" w15:restartNumberingAfterBreak="0">
    <w:nsid w:val="54EB081E"/>
    <w:multiLevelType w:val="hybridMultilevel"/>
    <w:tmpl w:val="DF38F1CE"/>
    <w:lvl w:ilvl="0" w:tplc="364AFFF6">
      <w:start w:val="1"/>
      <w:numFmt w:val="decimal"/>
      <w:lvlText w:val="%1."/>
      <w:lvlJc w:val="left"/>
      <w:pPr>
        <w:ind w:left="1287" w:hanging="360"/>
      </w:pPr>
      <w:rPr>
        <w:color w:val="auto"/>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num w:numId="1" w16cid:durableId="801114570">
    <w:abstractNumId w:val="1"/>
  </w:num>
  <w:num w:numId="2" w16cid:durableId="1843739408">
    <w:abstractNumId w:val="0"/>
  </w:num>
  <w:num w:numId="3" w16cid:durableId="641076363">
    <w:abstractNumId w:val="3"/>
  </w:num>
  <w:num w:numId="4" w16cid:durableId="874347831">
    <w:abstractNumId w:val="6"/>
  </w:num>
  <w:num w:numId="5" w16cid:durableId="1206134786">
    <w:abstractNumId w:val="7"/>
  </w:num>
  <w:num w:numId="6" w16cid:durableId="2074305946">
    <w:abstractNumId w:val="5"/>
  </w:num>
  <w:num w:numId="7" w16cid:durableId="469982099">
    <w:abstractNumId w:val="2"/>
  </w:num>
  <w:num w:numId="8" w16cid:durableId="742528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6FFD"/>
    <w:rsid w:val="000A4646"/>
    <w:rsid w:val="001B7C2A"/>
    <w:rsid w:val="006579EA"/>
    <w:rsid w:val="00783BEC"/>
    <w:rsid w:val="00796F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94DB4"/>
  <w15:docId w15:val="{7040DE28-4E7B-4507-95CC-725C5324A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6FFD"/>
    <w:rPr>
      <w:rFonts w:ascii="Times New Roman" w:eastAsia="Calibri" w:hAnsi="Times New Roman" w:cs="Times New Roman"/>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zakon.rada.gov.ua/laws/show/2145-19"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5792</Words>
  <Characters>33016</Characters>
  <Application>Microsoft Office Word</Application>
  <DocSecurity>0</DocSecurity>
  <Lines>275</Lines>
  <Paragraphs>77</Paragraphs>
  <ScaleCrop>false</ScaleCrop>
  <Company/>
  <LinksUpToDate>false</LinksUpToDate>
  <CharactersWithSpaces>38731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gfnhf</dc:creator>
  <cp:keywords/>
  <dc:description/>
  <cp:lastModifiedBy>Микола</cp:lastModifiedBy>
  <cp:revision>3</cp:revision>
  <dcterms:created xsi:type="dcterms:W3CDTF">2020-09-10T10:00:00Z</dcterms:created>
  <dcterms:modified xsi:type="dcterms:W3CDTF">2025-11-05T17:56:00Z</dcterms:modified>
</cp:coreProperties>
</file>