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C7080" w14:textId="4DFB40C3" w:rsidR="00F60739" w:rsidRPr="00257000" w:rsidRDefault="00F60739" w:rsidP="00F60739">
      <w:pPr>
        <w:spacing w:line="360" w:lineRule="auto"/>
        <w:ind w:firstLine="709"/>
        <w:jc w:val="center"/>
        <w:rPr>
          <w:rFonts w:ascii="Times New Roman" w:hAnsi="Times New Roman" w:cs="Times New Roman"/>
          <w:b/>
          <w:bCs/>
          <w:color w:val="C45911" w:themeColor="accent2" w:themeShade="BF"/>
          <w:sz w:val="72"/>
          <w:szCs w:val="72"/>
          <w:lang w:val="uk-UA"/>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bookmarkStart w:id="0" w:name="_Hlk175764143"/>
      <w:r w:rsidRPr="00257000">
        <w:rPr>
          <w:rFonts w:ascii="Times New Roman" w:hAnsi="Times New Roman" w:cs="Times New Roman"/>
          <w:b/>
          <w:bCs/>
          <w:color w:val="C45911" w:themeColor="accent2" w:themeShade="BF"/>
          <w:sz w:val="72"/>
          <w:szCs w:val="72"/>
          <w:lang w:val="uk-UA"/>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ІСТОРИЧНА КОМПЕТЕНТНІСТЬ У КОНТЕКСТІ ФОРМУВАННЯ НАЦІОНАЛЬНО-ПАТРІОТИЧНОГО ВИХОВАННЯ ЗДОБУВАЧІВ ОСВІТИ</w:t>
      </w:r>
    </w:p>
    <w:p w14:paraId="1C15CB22" w14:textId="6A056649" w:rsidR="00F60739" w:rsidRDefault="00F60739" w:rsidP="005077CA">
      <w:pPr>
        <w:spacing w:line="360" w:lineRule="auto"/>
        <w:ind w:firstLine="709"/>
        <w:jc w:val="both"/>
        <w:rPr>
          <w:rFonts w:ascii="Times New Roman" w:hAnsi="Times New Roman" w:cs="Times New Roman"/>
          <w:b/>
          <w:bCs/>
          <w:sz w:val="28"/>
          <w:szCs w:val="28"/>
          <w:lang w:val="uk-UA"/>
        </w:rPr>
      </w:pPr>
    </w:p>
    <w:p w14:paraId="6C31E77E" w14:textId="518AB8F8" w:rsidR="00257000" w:rsidRDefault="00257000" w:rsidP="005077CA">
      <w:pPr>
        <w:spacing w:line="360" w:lineRule="auto"/>
        <w:ind w:firstLine="709"/>
        <w:jc w:val="both"/>
        <w:rPr>
          <w:rFonts w:ascii="Times New Roman" w:hAnsi="Times New Roman" w:cs="Times New Roman"/>
          <w:b/>
          <w:bCs/>
          <w:sz w:val="28"/>
          <w:szCs w:val="28"/>
          <w:lang w:val="uk-UA"/>
        </w:rPr>
      </w:pPr>
    </w:p>
    <w:p w14:paraId="51E6E705" w14:textId="22399E5C" w:rsidR="00257000" w:rsidRDefault="00257000" w:rsidP="005077CA">
      <w:pPr>
        <w:spacing w:line="360" w:lineRule="auto"/>
        <w:ind w:firstLine="709"/>
        <w:jc w:val="both"/>
        <w:rPr>
          <w:rFonts w:ascii="Times New Roman" w:hAnsi="Times New Roman" w:cs="Times New Roman"/>
          <w:b/>
          <w:bCs/>
          <w:sz w:val="28"/>
          <w:szCs w:val="28"/>
          <w:lang w:val="uk-UA"/>
        </w:rPr>
      </w:pPr>
    </w:p>
    <w:p w14:paraId="177CE659" w14:textId="2D9D9D47" w:rsidR="00257000" w:rsidRDefault="00257000" w:rsidP="005077CA">
      <w:pPr>
        <w:spacing w:line="360" w:lineRule="auto"/>
        <w:ind w:firstLine="709"/>
        <w:jc w:val="both"/>
        <w:rPr>
          <w:rFonts w:ascii="Times New Roman" w:hAnsi="Times New Roman" w:cs="Times New Roman"/>
          <w:b/>
          <w:bCs/>
          <w:sz w:val="28"/>
          <w:szCs w:val="28"/>
          <w:lang w:val="uk-UA"/>
        </w:rPr>
      </w:pPr>
    </w:p>
    <w:p w14:paraId="12A7886F" w14:textId="4029C36B" w:rsidR="00257000" w:rsidRDefault="00257000" w:rsidP="005077CA">
      <w:pPr>
        <w:spacing w:line="360" w:lineRule="auto"/>
        <w:ind w:firstLine="709"/>
        <w:jc w:val="both"/>
        <w:rPr>
          <w:rFonts w:ascii="Times New Roman" w:hAnsi="Times New Roman" w:cs="Times New Roman"/>
          <w:b/>
          <w:bCs/>
          <w:sz w:val="28"/>
          <w:szCs w:val="28"/>
          <w:lang w:val="uk-UA"/>
        </w:rPr>
      </w:pPr>
    </w:p>
    <w:p w14:paraId="1D3AC973" w14:textId="734EF1A1" w:rsidR="00257000" w:rsidRDefault="00257000" w:rsidP="005077CA">
      <w:pPr>
        <w:spacing w:line="360" w:lineRule="auto"/>
        <w:ind w:firstLine="709"/>
        <w:jc w:val="both"/>
        <w:rPr>
          <w:rFonts w:ascii="Times New Roman" w:hAnsi="Times New Roman" w:cs="Times New Roman"/>
          <w:b/>
          <w:bCs/>
          <w:sz w:val="28"/>
          <w:szCs w:val="28"/>
          <w:lang w:val="uk-UA"/>
        </w:rPr>
      </w:pPr>
    </w:p>
    <w:p w14:paraId="369897D0" w14:textId="1704D6D0" w:rsidR="00257000" w:rsidRDefault="00257000" w:rsidP="005077CA">
      <w:pPr>
        <w:spacing w:line="360" w:lineRule="auto"/>
        <w:ind w:firstLine="709"/>
        <w:jc w:val="both"/>
        <w:rPr>
          <w:rFonts w:ascii="Times New Roman" w:hAnsi="Times New Roman" w:cs="Times New Roman"/>
          <w:b/>
          <w:bCs/>
          <w:sz w:val="28"/>
          <w:szCs w:val="28"/>
          <w:lang w:val="uk-UA"/>
        </w:rPr>
      </w:pPr>
    </w:p>
    <w:p w14:paraId="2FB1B1A5" w14:textId="4EF8D6BD" w:rsidR="00257000" w:rsidRDefault="00257000" w:rsidP="005077CA">
      <w:pPr>
        <w:spacing w:line="360" w:lineRule="auto"/>
        <w:ind w:firstLine="709"/>
        <w:jc w:val="both"/>
        <w:rPr>
          <w:rFonts w:ascii="Times New Roman" w:hAnsi="Times New Roman" w:cs="Times New Roman"/>
          <w:b/>
          <w:bCs/>
          <w:sz w:val="28"/>
          <w:szCs w:val="28"/>
          <w:lang w:val="uk-UA"/>
        </w:rPr>
      </w:pPr>
    </w:p>
    <w:bookmarkEnd w:id="0"/>
    <w:p w14:paraId="3B52FBA9" w14:textId="77777777" w:rsidR="00257000" w:rsidRPr="00F60739" w:rsidRDefault="00257000" w:rsidP="005077CA">
      <w:pPr>
        <w:spacing w:line="360" w:lineRule="auto"/>
        <w:ind w:firstLine="709"/>
        <w:jc w:val="both"/>
        <w:rPr>
          <w:rFonts w:ascii="Times New Roman" w:hAnsi="Times New Roman" w:cs="Times New Roman"/>
          <w:b/>
          <w:bCs/>
          <w:sz w:val="28"/>
          <w:szCs w:val="28"/>
          <w:lang w:val="uk-UA"/>
        </w:rPr>
      </w:pPr>
    </w:p>
    <w:p w14:paraId="2046BD88" w14:textId="19435177" w:rsidR="00257000" w:rsidRDefault="00257000" w:rsidP="00257000">
      <w:pPr>
        <w:spacing w:line="360" w:lineRule="auto"/>
        <w:ind w:firstLine="709"/>
        <w:jc w:val="both"/>
        <w:rPr>
          <w:rFonts w:ascii="Times New Roman" w:hAnsi="Times New Roman" w:cs="Times New Roman"/>
          <w:b/>
          <w:bCs/>
          <w:i/>
          <w:iCs/>
          <w:sz w:val="28"/>
          <w:szCs w:val="28"/>
          <w:lang w:val="uk-UA"/>
        </w:rPr>
      </w:pPr>
      <w:r w:rsidRPr="00257000">
        <w:rPr>
          <w:rFonts w:ascii="Times New Roman" w:hAnsi="Times New Roman" w:cs="Times New Roman"/>
          <w:b/>
          <w:bCs/>
          <w:i/>
          <w:iCs/>
          <w:sz w:val="28"/>
          <w:szCs w:val="28"/>
          <w:lang w:val="uk-UA"/>
        </w:rPr>
        <w:lastRenderedPageBreak/>
        <w:t>ІСТОРИЧНА КОМПЕТЕНТНІСТЬ У КОНТЕКСТІ ФОРМУВАННЯ НАЦІОНАЛЬНО-ПАТРІОТИЧНОГО ВИХОВАННЯ ЗДОБУВАЧІВ ОСВІТИ</w:t>
      </w:r>
    </w:p>
    <w:p w14:paraId="739494E4" w14:textId="77777777" w:rsidR="00257000" w:rsidRDefault="00257000" w:rsidP="005077CA">
      <w:pPr>
        <w:spacing w:line="360" w:lineRule="auto"/>
        <w:ind w:firstLine="709"/>
        <w:jc w:val="both"/>
        <w:rPr>
          <w:rFonts w:ascii="Times New Roman" w:hAnsi="Times New Roman" w:cs="Times New Roman"/>
          <w:b/>
          <w:bCs/>
          <w:i/>
          <w:iCs/>
          <w:sz w:val="28"/>
          <w:szCs w:val="28"/>
          <w:lang w:val="uk-UA"/>
        </w:rPr>
      </w:pPr>
    </w:p>
    <w:p w14:paraId="242B180E" w14:textId="54E1C021" w:rsidR="004067B5" w:rsidRPr="00F60739" w:rsidRDefault="00F60739" w:rsidP="005077CA">
      <w:pPr>
        <w:spacing w:line="360" w:lineRule="auto"/>
        <w:ind w:firstLine="709"/>
        <w:jc w:val="both"/>
        <w:rPr>
          <w:rFonts w:ascii="Times New Roman" w:hAnsi="Times New Roman" w:cs="Times New Roman"/>
          <w:i/>
          <w:iCs/>
          <w:sz w:val="28"/>
          <w:szCs w:val="28"/>
          <w:lang w:val="uk-UA"/>
        </w:rPr>
      </w:pPr>
      <w:r w:rsidRPr="00F60739">
        <w:rPr>
          <w:rFonts w:ascii="Times New Roman" w:hAnsi="Times New Roman" w:cs="Times New Roman"/>
          <w:b/>
          <w:bCs/>
          <w:i/>
          <w:iCs/>
          <w:sz w:val="28"/>
          <w:szCs w:val="28"/>
          <w:lang w:val="uk-UA"/>
        </w:rPr>
        <w:t>Анотація.</w:t>
      </w:r>
      <w:r w:rsidRPr="00F60739">
        <w:rPr>
          <w:rFonts w:ascii="Times New Roman" w:hAnsi="Times New Roman" w:cs="Times New Roman"/>
          <w:i/>
          <w:iCs/>
          <w:sz w:val="28"/>
          <w:szCs w:val="28"/>
          <w:lang w:val="uk-UA"/>
        </w:rPr>
        <w:t xml:space="preserve"> Стаття присвячена розгляду особливостей історичної компетентності у контексті формування національно-патріотичного виховання здобувачів освіти. Розглянуто основні погляди стосовно визначення поняття «історична компетентність». Визначено її структуру та важливість окремих компонентів для національно-патріотичного виховання. Проаналізовано визначення поняття «національно-патріотичне виховання». Підкреслено, що історична компетентність прямо пов’язана з національно-патріотичним вихованням, сприяючи його успішності та, разом з тим, формуючись у його процесі.</w:t>
      </w:r>
    </w:p>
    <w:p w14:paraId="2D37F334" w14:textId="761E9C60" w:rsidR="00F60739" w:rsidRPr="00F60739" w:rsidRDefault="00F60739" w:rsidP="005077CA">
      <w:pPr>
        <w:spacing w:line="360" w:lineRule="auto"/>
        <w:ind w:firstLine="709"/>
        <w:jc w:val="both"/>
        <w:rPr>
          <w:rFonts w:ascii="Times New Roman" w:hAnsi="Times New Roman" w:cs="Times New Roman"/>
          <w:i/>
          <w:iCs/>
          <w:sz w:val="28"/>
          <w:szCs w:val="28"/>
          <w:lang w:val="uk-UA"/>
        </w:rPr>
      </w:pPr>
      <w:r w:rsidRPr="00F60739">
        <w:rPr>
          <w:rFonts w:ascii="Times New Roman" w:hAnsi="Times New Roman" w:cs="Times New Roman"/>
          <w:b/>
          <w:bCs/>
          <w:i/>
          <w:iCs/>
          <w:sz w:val="28"/>
          <w:szCs w:val="28"/>
          <w:lang w:val="uk-UA"/>
        </w:rPr>
        <w:t>Ключові слова:</w:t>
      </w:r>
      <w:r w:rsidRPr="00F60739">
        <w:rPr>
          <w:rFonts w:ascii="Times New Roman" w:hAnsi="Times New Roman" w:cs="Times New Roman"/>
          <w:i/>
          <w:iCs/>
          <w:sz w:val="28"/>
          <w:szCs w:val="28"/>
          <w:lang w:val="uk-UA"/>
        </w:rPr>
        <w:t xml:space="preserve"> компетентність, історична компетентність, національно-патріотичне виховання, історія України, патріотизм, історичні знання.</w:t>
      </w:r>
    </w:p>
    <w:p w14:paraId="4104D23A" w14:textId="77777777" w:rsidR="004067B5" w:rsidRDefault="004067B5" w:rsidP="005077CA">
      <w:pPr>
        <w:spacing w:line="360" w:lineRule="auto"/>
        <w:ind w:firstLine="709"/>
        <w:jc w:val="both"/>
        <w:rPr>
          <w:rFonts w:ascii="Times New Roman" w:hAnsi="Times New Roman" w:cs="Times New Roman"/>
          <w:b/>
          <w:bCs/>
          <w:sz w:val="28"/>
          <w:szCs w:val="28"/>
          <w:lang w:val="uk-UA"/>
        </w:rPr>
      </w:pPr>
    </w:p>
    <w:p w14:paraId="123C6336" w14:textId="6E6C224B" w:rsidR="00C42D3C" w:rsidRDefault="00F60739" w:rsidP="005077CA">
      <w:pPr>
        <w:spacing w:line="360" w:lineRule="auto"/>
        <w:ind w:firstLine="709"/>
        <w:jc w:val="both"/>
        <w:rPr>
          <w:rFonts w:ascii="Times New Roman" w:hAnsi="Times New Roman" w:cs="Times New Roman"/>
          <w:sz w:val="28"/>
          <w:szCs w:val="28"/>
          <w:lang w:val="uk-UA"/>
        </w:rPr>
      </w:pPr>
      <w:r>
        <w:rPr>
          <w:rFonts w:ascii="Times New Roman" w:hAnsi="Times New Roman" w:cs="Times New Roman"/>
          <w:b/>
          <w:bCs/>
          <w:sz w:val="28"/>
          <w:szCs w:val="28"/>
          <w:lang w:val="uk-UA"/>
        </w:rPr>
        <w:t>Актуальність теми</w:t>
      </w:r>
      <w:r w:rsidR="00C42D3C" w:rsidRPr="005077CA">
        <w:rPr>
          <w:rFonts w:ascii="Times New Roman" w:hAnsi="Times New Roman" w:cs="Times New Roman"/>
          <w:b/>
          <w:bCs/>
          <w:sz w:val="28"/>
          <w:szCs w:val="28"/>
          <w:lang w:val="uk-UA"/>
        </w:rPr>
        <w:t>.</w:t>
      </w:r>
      <w:r w:rsidR="00C42D3C">
        <w:rPr>
          <w:rFonts w:ascii="Times New Roman" w:hAnsi="Times New Roman" w:cs="Times New Roman"/>
          <w:sz w:val="28"/>
          <w:szCs w:val="28"/>
          <w:lang w:val="uk-UA"/>
        </w:rPr>
        <w:t xml:space="preserve"> </w:t>
      </w:r>
      <w:r w:rsidR="00C42D3C" w:rsidRPr="00C42D3C">
        <w:rPr>
          <w:rFonts w:ascii="Times New Roman" w:hAnsi="Times New Roman" w:cs="Times New Roman"/>
          <w:sz w:val="28"/>
          <w:szCs w:val="28"/>
          <w:lang w:val="uk-UA"/>
        </w:rPr>
        <w:t xml:space="preserve">Одним із найбільш важливих аспектів розвитку сучасної освіти в Україні в умовах повномасштабної війни є забезпечення якісного національно-патріотичного виховання здобувачів освіти. Враховуючи те, що саме від освіти залежить формування національної свідомості та патріотизму сучасної молоді, сьогодні активно вдосконалюються підходи до забезпечення національно-патріотичного виховання. Чільне місце у даному випадку посідає історія України, як один з найбільш важливих шкільних предметів. Вивчення історії України відбувається шляхом ознайомлення </w:t>
      </w:r>
      <w:r w:rsidR="000552D6">
        <w:rPr>
          <w:rFonts w:ascii="Times New Roman" w:hAnsi="Times New Roman" w:cs="Times New Roman"/>
          <w:sz w:val="28"/>
          <w:szCs w:val="28"/>
          <w:lang w:val="uk-UA"/>
        </w:rPr>
        <w:t>здобувачів освіти</w:t>
      </w:r>
      <w:r w:rsidR="00C42D3C" w:rsidRPr="00C42D3C">
        <w:rPr>
          <w:rFonts w:ascii="Times New Roman" w:hAnsi="Times New Roman" w:cs="Times New Roman"/>
          <w:sz w:val="28"/>
          <w:szCs w:val="28"/>
          <w:lang w:val="uk-UA"/>
        </w:rPr>
        <w:t xml:space="preserve"> з різними сторінками історії нашої держави, які пов’язані з її розвитком, постійною боротьбою за незалежність та власне існування. З огляду на це, вагомим є формування історичної компетентності шляхом вивчення низки тем з історії України, що має сприяти ефективному національно-патріотичному вихованню молодого покоління.</w:t>
      </w:r>
      <w:r w:rsidR="005077CA">
        <w:rPr>
          <w:rFonts w:ascii="Times New Roman" w:hAnsi="Times New Roman" w:cs="Times New Roman"/>
          <w:sz w:val="28"/>
          <w:szCs w:val="28"/>
          <w:lang w:val="uk-UA"/>
        </w:rPr>
        <w:t xml:space="preserve"> Розвиток історичної компетентності забезпечується шляхом безпосереднього вивчення відповідних тем з Історії </w:t>
      </w:r>
      <w:r w:rsidR="005077CA">
        <w:rPr>
          <w:rFonts w:ascii="Times New Roman" w:hAnsi="Times New Roman" w:cs="Times New Roman"/>
          <w:sz w:val="28"/>
          <w:szCs w:val="28"/>
          <w:lang w:val="uk-UA"/>
        </w:rPr>
        <w:lastRenderedPageBreak/>
        <w:t>України, шляхом оволодівання усіма необхідними знаннями, вміннями та навичками, що поєднується з національно-патріотичним вихованням здобувачів освіти у сучасній українській школі.</w:t>
      </w:r>
      <w:r w:rsidR="00354725">
        <w:rPr>
          <w:rFonts w:ascii="Times New Roman" w:hAnsi="Times New Roman" w:cs="Times New Roman"/>
          <w:sz w:val="28"/>
          <w:szCs w:val="28"/>
          <w:lang w:val="uk-UA"/>
        </w:rPr>
        <w:t xml:space="preserve"> Окрім цього, саме історична компетентність надає можливість покращити національно-патріотичне виховання молоді.</w:t>
      </w:r>
    </w:p>
    <w:p w14:paraId="6F0D4406" w14:textId="2AF45ABB" w:rsidR="00C42D3C" w:rsidRDefault="00C42D3C" w:rsidP="005077CA">
      <w:pPr>
        <w:spacing w:line="360" w:lineRule="auto"/>
        <w:ind w:firstLine="709"/>
        <w:jc w:val="both"/>
        <w:rPr>
          <w:rFonts w:ascii="Times New Roman" w:hAnsi="Times New Roman" w:cs="Times New Roman"/>
          <w:sz w:val="28"/>
          <w:szCs w:val="28"/>
          <w:lang w:val="uk-UA"/>
        </w:rPr>
      </w:pPr>
      <w:r w:rsidRPr="005077CA">
        <w:rPr>
          <w:rFonts w:ascii="Times New Roman" w:hAnsi="Times New Roman" w:cs="Times New Roman"/>
          <w:b/>
          <w:bCs/>
          <w:sz w:val="28"/>
          <w:szCs w:val="28"/>
          <w:lang w:val="uk-UA"/>
        </w:rPr>
        <w:t>Аналіз останніх досліджень і публікацій.</w:t>
      </w:r>
      <w:r w:rsidR="005077CA">
        <w:rPr>
          <w:rFonts w:ascii="Times New Roman" w:hAnsi="Times New Roman" w:cs="Times New Roman"/>
          <w:sz w:val="28"/>
          <w:szCs w:val="28"/>
          <w:lang w:val="uk-UA"/>
        </w:rPr>
        <w:t xml:space="preserve"> Питання формування історичної компетентності та національно-патріотичного виховання </w:t>
      </w:r>
      <w:r w:rsidR="000552D6">
        <w:rPr>
          <w:rFonts w:ascii="Times New Roman" w:hAnsi="Times New Roman" w:cs="Times New Roman"/>
          <w:sz w:val="28"/>
          <w:szCs w:val="28"/>
          <w:lang w:val="uk-UA"/>
        </w:rPr>
        <w:t>сучасної молоді</w:t>
      </w:r>
      <w:r w:rsidR="005077CA">
        <w:rPr>
          <w:rFonts w:ascii="Times New Roman" w:hAnsi="Times New Roman" w:cs="Times New Roman"/>
          <w:sz w:val="28"/>
          <w:szCs w:val="28"/>
          <w:lang w:val="uk-UA"/>
        </w:rPr>
        <w:t xml:space="preserve"> цікавить багатьох вітчизняних науковців, особливо у розрізі тих проблем, з якими стикається Україна протягом останніх років. Так, до питань національно-патріотичного виховання особистості звертались такі науковці, як С. М. Зозуля</w:t>
      </w:r>
      <w:r w:rsidR="00354725">
        <w:rPr>
          <w:rFonts w:ascii="Times New Roman" w:hAnsi="Times New Roman" w:cs="Times New Roman"/>
          <w:sz w:val="28"/>
          <w:szCs w:val="28"/>
          <w:lang w:val="uk-UA"/>
        </w:rPr>
        <w:t xml:space="preserve"> </w:t>
      </w:r>
      <w:r w:rsidR="00354725" w:rsidRPr="00354725">
        <w:rPr>
          <w:rFonts w:ascii="Times New Roman" w:hAnsi="Times New Roman" w:cs="Times New Roman"/>
          <w:sz w:val="28"/>
          <w:szCs w:val="28"/>
          <w:lang w:val="ru-RU"/>
        </w:rPr>
        <w:t>[1]</w:t>
      </w:r>
      <w:r w:rsidR="005077CA">
        <w:rPr>
          <w:rFonts w:ascii="Times New Roman" w:hAnsi="Times New Roman" w:cs="Times New Roman"/>
          <w:sz w:val="28"/>
          <w:szCs w:val="28"/>
          <w:lang w:val="uk-UA"/>
        </w:rPr>
        <w:t>, Т.  М.  Філімонова</w:t>
      </w:r>
      <w:r w:rsidR="00354725">
        <w:rPr>
          <w:rFonts w:ascii="Times New Roman" w:hAnsi="Times New Roman" w:cs="Times New Roman"/>
          <w:sz w:val="28"/>
          <w:szCs w:val="28"/>
          <w:lang w:val="uk-UA"/>
        </w:rPr>
        <w:t xml:space="preserve"> </w:t>
      </w:r>
      <w:r w:rsidR="00354725" w:rsidRPr="00354725">
        <w:rPr>
          <w:rFonts w:ascii="Times New Roman" w:hAnsi="Times New Roman" w:cs="Times New Roman"/>
          <w:sz w:val="28"/>
          <w:szCs w:val="28"/>
          <w:lang w:val="ru-RU"/>
        </w:rPr>
        <w:t>[2]</w:t>
      </w:r>
      <w:r w:rsidR="005077CA">
        <w:rPr>
          <w:rFonts w:ascii="Times New Roman" w:hAnsi="Times New Roman" w:cs="Times New Roman"/>
          <w:sz w:val="28"/>
          <w:szCs w:val="28"/>
          <w:lang w:val="uk-UA"/>
        </w:rPr>
        <w:t xml:space="preserve">, Г. А. Коломоєць, А. А. Ребрина </w:t>
      </w:r>
      <w:r w:rsidR="00354725" w:rsidRPr="00354725">
        <w:rPr>
          <w:rFonts w:ascii="Times New Roman" w:hAnsi="Times New Roman" w:cs="Times New Roman"/>
          <w:sz w:val="28"/>
          <w:szCs w:val="28"/>
          <w:lang w:val="ru-RU"/>
        </w:rPr>
        <w:t xml:space="preserve">[3] </w:t>
      </w:r>
      <w:r w:rsidR="005077CA">
        <w:rPr>
          <w:rFonts w:ascii="Times New Roman" w:hAnsi="Times New Roman" w:cs="Times New Roman"/>
          <w:sz w:val="28"/>
          <w:szCs w:val="28"/>
          <w:lang w:val="uk-UA"/>
        </w:rPr>
        <w:t>та інші. До розгляду особливостей історичної компетентності та її формування звертались П. Мороз</w:t>
      </w:r>
      <w:r w:rsidR="00354725" w:rsidRPr="00354725">
        <w:rPr>
          <w:rFonts w:ascii="Times New Roman" w:hAnsi="Times New Roman" w:cs="Times New Roman"/>
          <w:sz w:val="28"/>
          <w:szCs w:val="28"/>
          <w:lang w:val="ru-RU"/>
        </w:rPr>
        <w:t xml:space="preserve"> [4]</w:t>
      </w:r>
      <w:r w:rsidR="005077CA">
        <w:rPr>
          <w:rFonts w:ascii="Times New Roman" w:hAnsi="Times New Roman" w:cs="Times New Roman"/>
          <w:sz w:val="28"/>
          <w:szCs w:val="28"/>
          <w:lang w:val="uk-UA"/>
        </w:rPr>
        <w:t>, Т. Ремех</w:t>
      </w:r>
      <w:r w:rsidR="00354725" w:rsidRPr="00354725">
        <w:rPr>
          <w:rFonts w:ascii="Times New Roman" w:hAnsi="Times New Roman" w:cs="Times New Roman"/>
          <w:sz w:val="28"/>
          <w:szCs w:val="28"/>
          <w:lang w:val="ru-RU"/>
        </w:rPr>
        <w:t xml:space="preserve"> [5]</w:t>
      </w:r>
      <w:r w:rsidR="005077CA">
        <w:rPr>
          <w:rFonts w:ascii="Times New Roman" w:hAnsi="Times New Roman" w:cs="Times New Roman"/>
          <w:sz w:val="28"/>
          <w:szCs w:val="28"/>
          <w:lang w:val="uk-UA"/>
        </w:rPr>
        <w:t xml:space="preserve">, Ю. Б. Малієнко </w:t>
      </w:r>
      <w:r w:rsidR="00354725" w:rsidRPr="00354725">
        <w:rPr>
          <w:rFonts w:ascii="Times New Roman" w:hAnsi="Times New Roman" w:cs="Times New Roman"/>
          <w:sz w:val="28"/>
          <w:szCs w:val="28"/>
          <w:lang w:val="ru-RU"/>
        </w:rPr>
        <w:t xml:space="preserve">[6] </w:t>
      </w:r>
      <w:r w:rsidR="005077CA">
        <w:rPr>
          <w:rFonts w:ascii="Times New Roman" w:hAnsi="Times New Roman" w:cs="Times New Roman"/>
          <w:sz w:val="28"/>
          <w:szCs w:val="28"/>
          <w:lang w:val="uk-UA"/>
        </w:rPr>
        <w:t>тощо. Частково до розгляду історичної компетенції у контексті формування національно-патріотичного виховання зверталась Г. Корж</w:t>
      </w:r>
      <w:r w:rsidR="00354725" w:rsidRPr="00354725">
        <w:rPr>
          <w:rFonts w:ascii="Times New Roman" w:hAnsi="Times New Roman" w:cs="Times New Roman"/>
          <w:sz w:val="28"/>
          <w:szCs w:val="28"/>
          <w:lang w:val="ru-RU"/>
        </w:rPr>
        <w:t xml:space="preserve"> [7]</w:t>
      </w:r>
      <w:r w:rsidR="005077CA">
        <w:rPr>
          <w:rFonts w:ascii="Times New Roman" w:hAnsi="Times New Roman" w:cs="Times New Roman"/>
          <w:sz w:val="28"/>
          <w:szCs w:val="28"/>
          <w:lang w:val="uk-UA"/>
        </w:rPr>
        <w:t>, дослідивши особливості історичної компетентності у контексті формування постконвенціонального патріотизму. Проте, варто наголосити на тому, що це питання вивчене недостатньо та потребує детального розгляду, враховуючи його актуальність.</w:t>
      </w:r>
    </w:p>
    <w:p w14:paraId="3EB39888" w14:textId="28BE9E57" w:rsidR="00C42D3C" w:rsidRDefault="00C42D3C" w:rsidP="005077CA">
      <w:pPr>
        <w:spacing w:line="360" w:lineRule="auto"/>
        <w:ind w:firstLine="709"/>
        <w:jc w:val="both"/>
        <w:rPr>
          <w:rFonts w:ascii="Times New Roman" w:hAnsi="Times New Roman" w:cs="Times New Roman"/>
          <w:sz w:val="28"/>
          <w:szCs w:val="28"/>
          <w:lang w:val="uk-UA"/>
        </w:rPr>
      </w:pPr>
      <w:r w:rsidRPr="00354725">
        <w:rPr>
          <w:rFonts w:ascii="Times New Roman" w:hAnsi="Times New Roman" w:cs="Times New Roman"/>
          <w:b/>
          <w:bCs/>
          <w:sz w:val="28"/>
          <w:szCs w:val="28"/>
          <w:lang w:val="uk-UA"/>
        </w:rPr>
        <w:t xml:space="preserve">Мета </w:t>
      </w:r>
      <w:r w:rsidR="00F60739">
        <w:rPr>
          <w:rFonts w:ascii="Times New Roman" w:hAnsi="Times New Roman" w:cs="Times New Roman"/>
          <w:b/>
          <w:bCs/>
          <w:sz w:val="28"/>
          <w:szCs w:val="28"/>
          <w:lang w:val="uk-UA"/>
        </w:rPr>
        <w:t>дослідження</w:t>
      </w:r>
      <w:r w:rsidRPr="00354725">
        <w:rPr>
          <w:rFonts w:ascii="Times New Roman" w:hAnsi="Times New Roman" w:cs="Times New Roman"/>
          <w:b/>
          <w:bCs/>
          <w:sz w:val="28"/>
          <w:szCs w:val="28"/>
          <w:lang w:val="uk-UA"/>
        </w:rPr>
        <w:t>.</w:t>
      </w:r>
      <w:r w:rsidR="00354725">
        <w:rPr>
          <w:rFonts w:ascii="Times New Roman" w:hAnsi="Times New Roman" w:cs="Times New Roman"/>
          <w:sz w:val="28"/>
          <w:szCs w:val="28"/>
          <w:lang w:val="uk-UA"/>
        </w:rPr>
        <w:t xml:space="preserve"> Мета статті полягає у розгляді особливостей історичної компетентності та її зв’язку з формуванням національно-патріотичного виховання здобувачів освіти. </w:t>
      </w:r>
      <w:r w:rsidR="00F60739">
        <w:rPr>
          <w:rFonts w:ascii="Times New Roman" w:hAnsi="Times New Roman" w:cs="Times New Roman"/>
          <w:sz w:val="28"/>
          <w:szCs w:val="28"/>
          <w:lang w:val="uk-UA"/>
        </w:rPr>
        <w:t>Окрім цього, варто визначити у чому саме полягає важливість історичної компетентності для формування національно-патріотичного виховання.</w:t>
      </w:r>
    </w:p>
    <w:p w14:paraId="64D1D103" w14:textId="14806795" w:rsidR="00F60739" w:rsidRDefault="00F60739" w:rsidP="005077CA">
      <w:pPr>
        <w:spacing w:line="360" w:lineRule="auto"/>
        <w:ind w:firstLine="709"/>
        <w:jc w:val="both"/>
        <w:rPr>
          <w:rFonts w:ascii="Times New Roman" w:hAnsi="Times New Roman" w:cs="Times New Roman"/>
          <w:sz w:val="28"/>
          <w:szCs w:val="28"/>
          <w:lang w:val="uk-UA"/>
        </w:rPr>
      </w:pPr>
      <w:r w:rsidRPr="00F60739">
        <w:rPr>
          <w:rFonts w:ascii="Times New Roman" w:hAnsi="Times New Roman" w:cs="Times New Roman"/>
          <w:b/>
          <w:bCs/>
          <w:sz w:val="28"/>
          <w:szCs w:val="28"/>
          <w:lang w:val="uk-UA"/>
        </w:rPr>
        <w:t>Методи дослідження.</w:t>
      </w:r>
      <w:r>
        <w:rPr>
          <w:rFonts w:ascii="Times New Roman" w:hAnsi="Times New Roman" w:cs="Times New Roman"/>
          <w:sz w:val="28"/>
          <w:szCs w:val="28"/>
          <w:lang w:val="uk-UA"/>
        </w:rPr>
        <w:t xml:space="preserve"> У процесі написання статті використано сукупність теоретичних методів: аналізу, синтезу та узагальнення. Також опрацьовано низку наукових праць та нормативних документів, які містять дані, необхідні для її створення.</w:t>
      </w:r>
    </w:p>
    <w:p w14:paraId="3528AE4F" w14:textId="2D2F16F1" w:rsidR="004067B5" w:rsidRDefault="00F60739" w:rsidP="005077CA">
      <w:pPr>
        <w:spacing w:line="360" w:lineRule="auto"/>
        <w:ind w:firstLine="709"/>
        <w:jc w:val="both"/>
        <w:rPr>
          <w:rFonts w:ascii="Times New Roman" w:hAnsi="Times New Roman" w:cs="Times New Roman"/>
          <w:sz w:val="28"/>
          <w:szCs w:val="28"/>
          <w:lang w:val="uk-UA"/>
        </w:rPr>
      </w:pPr>
      <w:r>
        <w:rPr>
          <w:rFonts w:ascii="Times New Roman" w:hAnsi="Times New Roman" w:cs="Times New Roman"/>
          <w:b/>
          <w:bCs/>
          <w:sz w:val="28"/>
          <w:szCs w:val="28"/>
          <w:lang w:val="uk-UA"/>
        </w:rPr>
        <w:t>Результати</w:t>
      </w:r>
      <w:r w:rsidR="00C42D3C" w:rsidRPr="00354725">
        <w:rPr>
          <w:rFonts w:ascii="Times New Roman" w:hAnsi="Times New Roman" w:cs="Times New Roman"/>
          <w:b/>
          <w:bCs/>
          <w:sz w:val="28"/>
          <w:szCs w:val="28"/>
          <w:lang w:val="uk-UA"/>
        </w:rPr>
        <w:t>.</w:t>
      </w:r>
      <w:r w:rsidR="00354725">
        <w:rPr>
          <w:rFonts w:ascii="Times New Roman" w:hAnsi="Times New Roman" w:cs="Times New Roman"/>
          <w:sz w:val="28"/>
          <w:szCs w:val="28"/>
          <w:lang w:val="uk-UA"/>
        </w:rPr>
        <w:t xml:space="preserve"> У наукових колах існує чимало підходів до визначення поняття історичної компетентності. Так, Г. Корж розглядає історичну компетентність як сутнісну властивість людини, яка характеризує її здатність до засвоєння та виробництва національних культурних цінностей, а також до самовизначення, </w:t>
      </w:r>
      <w:r w:rsidR="00354725">
        <w:rPr>
          <w:rFonts w:ascii="Times New Roman" w:hAnsi="Times New Roman" w:cs="Times New Roman"/>
          <w:sz w:val="28"/>
          <w:szCs w:val="28"/>
          <w:lang w:val="uk-UA"/>
        </w:rPr>
        <w:lastRenderedPageBreak/>
        <w:t xml:space="preserve">при цьому саме вона залучена до виховання патріотизму. Згідно з поглядами дослідниці, історична компетентність </w:t>
      </w:r>
      <w:r w:rsidR="004067B5">
        <w:rPr>
          <w:rFonts w:ascii="Times New Roman" w:hAnsi="Times New Roman" w:cs="Times New Roman"/>
          <w:sz w:val="28"/>
          <w:szCs w:val="28"/>
          <w:lang w:val="uk-UA"/>
        </w:rPr>
        <w:t>стає основою для формування історичної пам’яті, правдивих уявлень про минуле держави, про події, з якими їй довелося зіткнутись тощо [</w:t>
      </w:r>
      <w:r w:rsidR="004067B5" w:rsidRPr="004067B5">
        <w:rPr>
          <w:rFonts w:ascii="Times New Roman" w:hAnsi="Times New Roman" w:cs="Times New Roman"/>
          <w:sz w:val="28"/>
          <w:szCs w:val="28"/>
          <w:lang w:val="uk-UA"/>
        </w:rPr>
        <w:t>7]</w:t>
      </w:r>
      <w:r w:rsidR="004067B5">
        <w:rPr>
          <w:rFonts w:ascii="Times New Roman" w:hAnsi="Times New Roman" w:cs="Times New Roman"/>
          <w:sz w:val="28"/>
          <w:szCs w:val="28"/>
          <w:lang w:val="uk-UA"/>
        </w:rPr>
        <w:t xml:space="preserve">. </w:t>
      </w:r>
    </w:p>
    <w:p w14:paraId="41D7FA7C" w14:textId="123557BF" w:rsidR="004067B5" w:rsidRDefault="004067B5" w:rsidP="004067B5">
      <w:pPr>
        <w:spacing w:line="360" w:lineRule="auto"/>
        <w:ind w:firstLine="709"/>
        <w:jc w:val="both"/>
        <w:rPr>
          <w:rFonts w:ascii="Times New Roman" w:hAnsi="Times New Roman" w:cs="Times New Roman"/>
          <w:sz w:val="28"/>
          <w:szCs w:val="28"/>
          <w:lang w:val="uk-UA"/>
        </w:rPr>
      </w:pPr>
      <w:r w:rsidRPr="004067B5">
        <w:rPr>
          <w:rFonts w:ascii="Times New Roman" w:hAnsi="Times New Roman" w:cs="Times New Roman"/>
          <w:sz w:val="28"/>
          <w:szCs w:val="28"/>
          <w:lang w:val="uk-UA"/>
        </w:rPr>
        <w:t>О</w:t>
      </w:r>
      <w:r>
        <w:rPr>
          <w:rFonts w:ascii="Times New Roman" w:hAnsi="Times New Roman" w:cs="Times New Roman"/>
          <w:sz w:val="28"/>
          <w:szCs w:val="28"/>
          <w:lang w:val="uk-UA"/>
        </w:rPr>
        <w:t xml:space="preserve">крім цього, згідно з Т. Ремех, історична компетентність є спроможністю </w:t>
      </w:r>
      <w:r w:rsidR="000552D6">
        <w:rPr>
          <w:rFonts w:ascii="Times New Roman" w:hAnsi="Times New Roman" w:cs="Times New Roman"/>
          <w:sz w:val="28"/>
          <w:szCs w:val="28"/>
          <w:lang w:val="uk-UA"/>
        </w:rPr>
        <w:t>студента</w:t>
      </w:r>
      <w:r>
        <w:rPr>
          <w:rFonts w:ascii="Times New Roman" w:hAnsi="Times New Roman" w:cs="Times New Roman"/>
          <w:sz w:val="28"/>
          <w:szCs w:val="28"/>
          <w:lang w:val="uk-UA"/>
        </w:rPr>
        <w:t xml:space="preserve"> самостійно осмислювати історію та культуру України у контексті світового історичного процесу, а також є здатністю </w:t>
      </w:r>
      <w:r w:rsidR="000552D6">
        <w:rPr>
          <w:rFonts w:ascii="Times New Roman" w:hAnsi="Times New Roman" w:cs="Times New Roman"/>
          <w:sz w:val="28"/>
          <w:szCs w:val="28"/>
          <w:lang w:val="uk-UA"/>
        </w:rPr>
        <w:t>здобувача</w:t>
      </w:r>
      <w:r>
        <w:rPr>
          <w:rFonts w:ascii="Times New Roman" w:hAnsi="Times New Roman" w:cs="Times New Roman"/>
          <w:sz w:val="28"/>
          <w:szCs w:val="28"/>
          <w:lang w:val="uk-UA"/>
        </w:rPr>
        <w:t xml:space="preserve"> забезпечувати адекватну оцінку соціального та морального досвіду минулих поколінь</w:t>
      </w:r>
      <w:r w:rsidRPr="004067B5">
        <w:rPr>
          <w:rFonts w:ascii="Times New Roman" w:hAnsi="Times New Roman" w:cs="Times New Roman"/>
          <w:sz w:val="28"/>
          <w:szCs w:val="28"/>
          <w:lang w:val="uk-UA"/>
        </w:rPr>
        <w:t xml:space="preserve"> [5]</w:t>
      </w:r>
      <w:r>
        <w:rPr>
          <w:rFonts w:ascii="Times New Roman" w:hAnsi="Times New Roman" w:cs="Times New Roman"/>
          <w:sz w:val="28"/>
          <w:szCs w:val="28"/>
          <w:lang w:val="uk-UA"/>
        </w:rPr>
        <w:t xml:space="preserve">. Такого є визначення дотримується П. Мороз, вважаючи, що історична компетентність, як особлива здатність </w:t>
      </w:r>
      <w:r w:rsidR="000552D6">
        <w:rPr>
          <w:rFonts w:ascii="Times New Roman" w:hAnsi="Times New Roman" w:cs="Times New Roman"/>
          <w:sz w:val="28"/>
          <w:szCs w:val="28"/>
          <w:lang w:val="uk-UA"/>
        </w:rPr>
        <w:t>студентів</w:t>
      </w:r>
      <w:r>
        <w:rPr>
          <w:rFonts w:ascii="Times New Roman" w:hAnsi="Times New Roman" w:cs="Times New Roman"/>
          <w:sz w:val="28"/>
          <w:szCs w:val="28"/>
          <w:lang w:val="uk-UA"/>
        </w:rPr>
        <w:t xml:space="preserve">, заснована на знаннях, ціннісних орієнтирах та досвіді, які були набуті у процесі вивчення курсу історії. Крім того, історична компетентність також забезпечує розвиток та соціалізацію </w:t>
      </w:r>
      <w:r w:rsidR="000552D6">
        <w:rPr>
          <w:rFonts w:ascii="Times New Roman" w:hAnsi="Times New Roman" w:cs="Times New Roman"/>
          <w:sz w:val="28"/>
          <w:szCs w:val="28"/>
          <w:lang w:val="uk-UA"/>
        </w:rPr>
        <w:t>здобувача освіти</w:t>
      </w:r>
      <w:r>
        <w:rPr>
          <w:rFonts w:ascii="Times New Roman" w:hAnsi="Times New Roman" w:cs="Times New Roman"/>
          <w:sz w:val="28"/>
          <w:szCs w:val="28"/>
          <w:lang w:val="uk-UA"/>
        </w:rPr>
        <w:t xml:space="preserve"> як громадянина України [</w:t>
      </w:r>
      <w:r w:rsidRPr="004067B5">
        <w:rPr>
          <w:rFonts w:ascii="Times New Roman" w:hAnsi="Times New Roman" w:cs="Times New Roman"/>
          <w:sz w:val="28"/>
          <w:szCs w:val="28"/>
          <w:lang w:val="uk-UA"/>
        </w:rPr>
        <w:t>4]</w:t>
      </w:r>
      <w:r>
        <w:rPr>
          <w:rFonts w:ascii="Times New Roman" w:hAnsi="Times New Roman" w:cs="Times New Roman"/>
          <w:sz w:val="28"/>
          <w:szCs w:val="28"/>
          <w:lang w:val="uk-UA"/>
        </w:rPr>
        <w:t>.</w:t>
      </w:r>
      <w:r w:rsidRPr="004067B5">
        <w:rPr>
          <w:rFonts w:ascii="Times New Roman" w:hAnsi="Times New Roman" w:cs="Times New Roman"/>
          <w:sz w:val="28"/>
          <w:szCs w:val="28"/>
          <w:lang w:val="uk-UA"/>
        </w:rPr>
        <w:t xml:space="preserve"> </w:t>
      </w:r>
      <w:r>
        <w:rPr>
          <w:rFonts w:ascii="Times New Roman" w:hAnsi="Times New Roman" w:cs="Times New Roman"/>
          <w:sz w:val="28"/>
          <w:szCs w:val="28"/>
          <w:lang w:val="uk-UA"/>
        </w:rPr>
        <w:t>Також, на думку О. Пометун, історична компетентність «</w:t>
      </w:r>
      <w:r w:rsidRPr="004067B5">
        <w:rPr>
          <w:rFonts w:ascii="Times New Roman" w:hAnsi="Times New Roman" w:cs="Times New Roman"/>
          <w:sz w:val="28"/>
          <w:szCs w:val="28"/>
          <w:lang w:val="uk-UA"/>
        </w:rPr>
        <w:t>має сприяти формуванню (розвитку, розкриттю потен</w:t>
      </w:r>
      <w:r>
        <w:rPr>
          <w:rFonts w:ascii="Times New Roman" w:hAnsi="Times New Roman" w:cs="Times New Roman"/>
          <w:sz w:val="28"/>
          <w:szCs w:val="28"/>
          <w:lang w:val="uk-UA"/>
        </w:rPr>
        <w:t>ц</w:t>
      </w:r>
      <w:r w:rsidRPr="004067B5">
        <w:rPr>
          <w:rFonts w:ascii="Times New Roman" w:hAnsi="Times New Roman" w:cs="Times New Roman"/>
          <w:sz w:val="28"/>
          <w:szCs w:val="28"/>
          <w:lang w:val="uk-UA"/>
        </w:rPr>
        <w:t xml:space="preserve">іалу) </w:t>
      </w:r>
      <w:r w:rsidR="000552D6">
        <w:rPr>
          <w:rFonts w:ascii="Times New Roman" w:hAnsi="Times New Roman" w:cs="Times New Roman"/>
          <w:sz w:val="28"/>
          <w:szCs w:val="28"/>
          <w:lang w:val="uk-UA"/>
        </w:rPr>
        <w:t>здобувача</w:t>
      </w:r>
      <w:r w:rsidRPr="004067B5">
        <w:rPr>
          <w:rFonts w:ascii="Times New Roman" w:hAnsi="Times New Roman" w:cs="Times New Roman"/>
          <w:sz w:val="28"/>
          <w:szCs w:val="28"/>
          <w:lang w:val="uk-UA"/>
        </w:rPr>
        <w:t xml:space="preserve"> як громадянина України, соціально адаптованої та відповідальної особистості</w:t>
      </w:r>
      <w:r>
        <w:rPr>
          <w:rFonts w:ascii="Times New Roman" w:hAnsi="Times New Roman" w:cs="Times New Roman"/>
          <w:sz w:val="28"/>
          <w:szCs w:val="28"/>
          <w:lang w:val="uk-UA"/>
        </w:rPr>
        <w:t>»</w:t>
      </w:r>
      <w:r w:rsidRPr="004067B5">
        <w:rPr>
          <w:rFonts w:ascii="Times New Roman" w:hAnsi="Times New Roman" w:cs="Times New Roman"/>
          <w:sz w:val="28"/>
          <w:szCs w:val="28"/>
          <w:lang w:val="uk-UA"/>
        </w:rPr>
        <w:t xml:space="preserve"> [8]</w:t>
      </w:r>
      <w:r>
        <w:rPr>
          <w:rFonts w:ascii="Times New Roman" w:hAnsi="Times New Roman" w:cs="Times New Roman"/>
          <w:sz w:val="28"/>
          <w:szCs w:val="28"/>
          <w:lang w:val="uk-UA"/>
        </w:rPr>
        <w:t xml:space="preserve">. </w:t>
      </w:r>
    </w:p>
    <w:p w14:paraId="3753D22B" w14:textId="07BB5B76" w:rsidR="00C42D3C" w:rsidRDefault="004067B5" w:rsidP="004067B5">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Однак, у цих визначеннях не обґрунтовується важливість історичної компетентності у контексті національно-патріотичного виховання здобувачів освіти. Подібної думки дотримується лише Г. Корж, чітко визначаючи те, що історична компетентність не лише </w:t>
      </w:r>
      <w:r w:rsidR="000552D6">
        <w:rPr>
          <w:rFonts w:ascii="Times New Roman" w:hAnsi="Times New Roman" w:cs="Times New Roman"/>
          <w:sz w:val="28"/>
          <w:szCs w:val="28"/>
          <w:lang w:val="uk-UA"/>
        </w:rPr>
        <w:t>здобувачів освіти</w:t>
      </w:r>
      <w:r>
        <w:rPr>
          <w:rFonts w:ascii="Times New Roman" w:hAnsi="Times New Roman" w:cs="Times New Roman"/>
          <w:sz w:val="28"/>
          <w:szCs w:val="28"/>
          <w:lang w:val="uk-UA"/>
        </w:rPr>
        <w:t xml:space="preserve">, але й особи в цілому, залучена у патріотичне виховання, тобто стає його основою, забезпечуючи ефективність та позитивний результат. </w:t>
      </w:r>
    </w:p>
    <w:p w14:paraId="48E2BADD" w14:textId="435A34C7" w:rsidR="004067B5" w:rsidRDefault="004067B5" w:rsidP="004067B5">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Історична компетентність є складним утворенням, яке поєднує у собі низку складових</w:t>
      </w:r>
      <w:r w:rsidR="00CA28D1">
        <w:rPr>
          <w:rFonts w:ascii="Times New Roman" w:hAnsi="Times New Roman" w:cs="Times New Roman"/>
          <w:sz w:val="28"/>
          <w:szCs w:val="28"/>
          <w:lang w:val="uk-UA"/>
        </w:rPr>
        <w:t xml:space="preserve"> </w:t>
      </w:r>
      <w:r w:rsidR="00CA28D1" w:rsidRPr="00CA28D1">
        <w:rPr>
          <w:rFonts w:ascii="Times New Roman" w:hAnsi="Times New Roman" w:cs="Times New Roman"/>
          <w:sz w:val="28"/>
          <w:szCs w:val="28"/>
          <w:lang w:val="ru-RU"/>
        </w:rPr>
        <w:t>[4]</w:t>
      </w:r>
      <w:r>
        <w:rPr>
          <w:rFonts w:ascii="Times New Roman" w:hAnsi="Times New Roman" w:cs="Times New Roman"/>
          <w:sz w:val="28"/>
          <w:szCs w:val="28"/>
          <w:lang w:val="uk-UA"/>
        </w:rPr>
        <w:t>:</w:t>
      </w:r>
    </w:p>
    <w:p w14:paraId="1AF46D9E" w14:textId="7DB65884" w:rsidR="004067B5" w:rsidRPr="003A21AA" w:rsidRDefault="004067B5" w:rsidP="003A21AA">
      <w:pPr>
        <w:pStyle w:val="a6"/>
        <w:numPr>
          <w:ilvl w:val="0"/>
          <w:numId w:val="2"/>
        </w:numPr>
        <w:spacing w:line="360" w:lineRule="auto"/>
        <w:jc w:val="both"/>
        <w:rPr>
          <w:rFonts w:ascii="Times New Roman" w:hAnsi="Times New Roman" w:cs="Times New Roman"/>
          <w:sz w:val="28"/>
          <w:szCs w:val="28"/>
          <w:lang w:val="uk-UA"/>
        </w:rPr>
      </w:pPr>
      <w:r w:rsidRPr="003A21AA">
        <w:rPr>
          <w:rFonts w:ascii="Times New Roman" w:hAnsi="Times New Roman" w:cs="Times New Roman"/>
          <w:sz w:val="28"/>
          <w:szCs w:val="28"/>
          <w:lang w:val="uk-UA"/>
        </w:rPr>
        <w:t>Хронологічн</w:t>
      </w:r>
      <w:r w:rsidR="00E83998">
        <w:rPr>
          <w:rFonts w:ascii="Times New Roman" w:hAnsi="Times New Roman" w:cs="Times New Roman"/>
          <w:sz w:val="28"/>
          <w:szCs w:val="28"/>
          <w:lang w:val="uk-UA"/>
        </w:rPr>
        <w:t>у</w:t>
      </w:r>
      <w:r w:rsidRPr="003A21AA">
        <w:rPr>
          <w:rFonts w:ascii="Times New Roman" w:hAnsi="Times New Roman" w:cs="Times New Roman"/>
          <w:sz w:val="28"/>
          <w:szCs w:val="28"/>
          <w:lang w:val="uk-UA"/>
        </w:rPr>
        <w:t xml:space="preserve"> компетентність, яка означає те, що </w:t>
      </w:r>
      <w:r w:rsidR="000552D6">
        <w:rPr>
          <w:rFonts w:ascii="Times New Roman" w:hAnsi="Times New Roman" w:cs="Times New Roman"/>
          <w:sz w:val="28"/>
          <w:szCs w:val="28"/>
          <w:lang w:val="uk-UA"/>
        </w:rPr>
        <w:t>студенти</w:t>
      </w:r>
      <w:r w:rsidRPr="003A21AA">
        <w:rPr>
          <w:rFonts w:ascii="Times New Roman" w:hAnsi="Times New Roman" w:cs="Times New Roman"/>
          <w:sz w:val="28"/>
          <w:szCs w:val="28"/>
          <w:lang w:val="uk-UA"/>
        </w:rPr>
        <w:t xml:space="preserve"> добре орієнтуються в історичному часі;</w:t>
      </w:r>
    </w:p>
    <w:p w14:paraId="62556113" w14:textId="5C5DF5AE" w:rsidR="004067B5" w:rsidRPr="003A21AA" w:rsidRDefault="004067B5" w:rsidP="003A21AA">
      <w:pPr>
        <w:pStyle w:val="a6"/>
        <w:numPr>
          <w:ilvl w:val="0"/>
          <w:numId w:val="2"/>
        </w:numPr>
        <w:spacing w:line="360" w:lineRule="auto"/>
        <w:jc w:val="both"/>
        <w:rPr>
          <w:rFonts w:ascii="Times New Roman" w:hAnsi="Times New Roman" w:cs="Times New Roman"/>
          <w:sz w:val="28"/>
          <w:szCs w:val="28"/>
          <w:lang w:val="uk-UA"/>
        </w:rPr>
      </w:pPr>
      <w:r w:rsidRPr="003A21AA">
        <w:rPr>
          <w:rFonts w:ascii="Times New Roman" w:hAnsi="Times New Roman" w:cs="Times New Roman"/>
          <w:sz w:val="28"/>
          <w:szCs w:val="28"/>
          <w:lang w:val="uk-UA"/>
        </w:rPr>
        <w:t>Просторов</w:t>
      </w:r>
      <w:r w:rsidR="00E83998">
        <w:rPr>
          <w:rFonts w:ascii="Times New Roman" w:hAnsi="Times New Roman" w:cs="Times New Roman"/>
          <w:sz w:val="28"/>
          <w:szCs w:val="28"/>
          <w:lang w:val="uk-UA"/>
        </w:rPr>
        <w:t>у</w:t>
      </w:r>
      <w:r w:rsidRPr="003A21AA">
        <w:rPr>
          <w:rFonts w:ascii="Times New Roman" w:hAnsi="Times New Roman" w:cs="Times New Roman"/>
          <w:sz w:val="28"/>
          <w:szCs w:val="28"/>
          <w:lang w:val="uk-UA"/>
        </w:rPr>
        <w:t xml:space="preserve"> компетентність, яка підкреслює можливість </w:t>
      </w:r>
      <w:r w:rsidR="000552D6">
        <w:rPr>
          <w:rFonts w:ascii="Times New Roman" w:hAnsi="Times New Roman" w:cs="Times New Roman"/>
          <w:sz w:val="28"/>
          <w:szCs w:val="28"/>
          <w:lang w:val="uk-UA"/>
        </w:rPr>
        <w:t>студентів</w:t>
      </w:r>
      <w:r w:rsidRPr="003A21AA">
        <w:rPr>
          <w:rFonts w:ascii="Times New Roman" w:hAnsi="Times New Roman" w:cs="Times New Roman"/>
          <w:sz w:val="28"/>
          <w:szCs w:val="28"/>
          <w:lang w:val="uk-UA"/>
        </w:rPr>
        <w:t xml:space="preserve"> належним чином орієнтуватися в історичному пр</w:t>
      </w:r>
      <w:r w:rsidR="005B5C2C" w:rsidRPr="003A21AA">
        <w:rPr>
          <w:rFonts w:ascii="Times New Roman" w:hAnsi="Times New Roman" w:cs="Times New Roman"/>
          <w:sz w:val="28"/>
          <w:szCs w:val="28"/>
          <w:lang w:val="uk-UA"/>
        </w:rPr>
        <w:t>осторі, знаходячи тим самим взаємозалежність у розвитку суспільства, господарства, культури та навколишнього природного середовища;</w:t>
      </w:r>
    </w:p>
    <w:p w14:paraId="13E7F746" w14:textId="2C6982E0" w:rsidR="005B5C2C" w:rsidRPr="003A21AA" w:rsidRDefault="005B5C2C" w:rsidP="003A21AA">
      <w:pPr>
        <w:pStyle w:val="a6"/>
        <w:numPr>
          <w:ilvl w:val="0"/>
          <w:numId w:val="2"/>
        </w:numPr>
        <w:spacing w:line="360" w:lineRule="auto"/>
        <w:jc w:val="both"/>
        <w:rPr>
          <w:rFonts w:ascii="Times New Roman" w:hAnsi="Times New Roman" w:cs="Times New Roman"/>
          <w:sz w:val="28"/>
          <w:szCs w:val="28"/>
          <w:lang w:val="uk-UA"/>
        </w:rPr>
      </w:pPr>
      <w:r w:rsidRPr="003A21AA">
        <w:rPr>
          <w:rFonts w:ascii="Times New Roman" w:hAnsi="Times New Roman" w:cs="Times New Roman"/>
          <w:sz w:val="28"/>
          <w:szCs w:val="28"/>
          <w:lang w:val="uk-UA"/>
        </w:rPr>
        <w:lastRenderedPageBreak/>
        <w:t>Інформаційн</w:t>
      </w:r>
      <w:r w:rsidR="00E83998">
        <w:rPr>
          <w:rFonts w:ascii="Times New Roman" w:hAnsi="Times New Roman" w:cs="Times New Roman"/>
          <w:sz w:val="28"/>
          <w:szCs w:val="28"/>
          <w:lang w:val="uk-UA"/>
        </w:rPr>
        <w:t>у</w:t>
      </w:r>
      <w:r w:rsidRPr="003A21AA">
        <w:rPr>
          <w:rFonts w:ascii="Times New Roman" w:hAnsi="Times New Roman" w:cs="Times New Roman"/>
          <w:sz w:val="28"/>
          <w:szCs w:val="28"/>
          <w:lang w:val="uk-UA"/>
        </w:rPr>
        <w:t xml:space="preserve"> компетентність, яка характеризує здатність </w:t>
      </w:r>
      <w:r w:rsidR="000552D6">
        <w:rPr>
          <w:rFonts w:ascii="Times New Roman" w:hAnsi="Times New Roman" w:cs="Times New Roman"/>
          <w:sz w:val="28"/>
          <w:szCs w:val="28"/>
          <w:lang w:val="uk-UA"/>
        </w:rPr>
        <w:t>студентів</w:t>
      </w:r>
      <w:r w:rsidRPr="003A21AA">
        <w:rPr>
          <w:rFonts w:ascii="Times New Roman" w:hAnsi="Times New Roman" w:cs="Times New Roman"/>
          <w:sz w:val="28"/>
          <w:szCs w:val="28"/>
          <w:lang w:val="uk-UA"/>
        </w:rPr>
        <w:t xml:space="preserve"> працювати з різними джерелами історичної інформації;</w:t>
      </w:r>
    </w:p>
    <w:p w14:paraId="2CDA6213" w14:textId="56774A01" w:rsidR="00CA28D1" w:rsidRPr="003A21AA" w:rsidRDefault="00CA28D1" w:rsidP="003A21AA">
      <w:pPr>
        <w:pStyle w:val="a6"/>
        <w:numPr>
          <w:ilvl w:val="0"/>
          <w:numId w:val="2"/>
        </w:numPr>
        <w:spacing w:line="360" w:lineRule="auto"/>
        <w:jc w:val="both"/>
        <w:rPr>
          <w:rFonts w:ascii="Times New Roman" w:hAnsi="Times New Roman" w:cs="Times New Roman"/>
          <w:sz w:val="28"/>
          <w:szCs w:val="28"/>
          <w:lang w:val="uk-UA"/>
        </w:rPr>
      </w:pPr>
      <w:r w:rsidRPr="003A21AA">
        <w:rPr>
          <w:rFonts w:ascii="Times New Roman" w:hAnsi="Times New Roman" w:cs="Times New Roman"/>
          <w:sz w:val="28"/>
          <w:szCs w:val="28"/>
          <w:lang w:val="uk-UA"/>
        </w:rPr>
        <w:t>Логічн</w:t>
      </w:r>
      <w:r w:rsidR="00E83998">
        <w:rPr>
          <w:rFonts w:ascii="Times New Roman" w:hAnsi="Times New Roman" w:cs="Times New Roman"/>
          <w:sz w:val="28"/>
          <w:szCs w:val="28"/>
          <w:lang w:val="uk-UA"/>
        </w:rPr>
        <w:t>у</w:t>
      </w:r>
      <w:r w:rsidRPr="003A21AA">
        <w:rPr>
          <w:rFonts w:ascii="Times New Roman" w:hAnsi="Times New Roman" w:cs="Times New Roman"/>
          <w:sz w:val="28"/>
          <w:szCs w:val="28"/>
          <w:lang w:val="uk-UA"/>
        </w:rPr>
        <w:t xml:space="preserve"> компетентність, яка визначає вміння </w:t>
      </w:r>
      <w:r w:rsidR="000552D6">
        <w:rPr>
          <w:rFonts w:ascii="Times New Roman" w:hAnsi="Times New Roman" w:cs="Times New Roman"/>
          <w:sz w:val="28"/>
          <w:szCs w:val="28"/>
          <w:lang w:val="uk-UA"/>
        </w:rPr>
        <w:t>студентів</w:t>
      </w:r>
      <w:r w:rsidRPr="003A21AA">
        <w:rPr>
          <w:rFonts w:ascii="Times New Roman" w:hAnsi="Times New Roman" w:cs="Times New Roman"/>
          <w:sz w:val="28"/>
          <w:szCs w:val="28"/>
          <w:lang w:val="uk-UA"/>
        </w:rPr>
        <w:t xml:space="preserve"> визначати та використовувати різні теоретичні поняття, положення та концепції під час аналізу та пояснення історичних фактів та ін.;</w:t>
      </w:r>
    </w:p>
    <w:p w14:paraId="39D2D4A0" w14:textId="233B98FA" w:rsidR="00CA28D1" w:rsidRPr="003A21AA" w:rsidRDefault="00CA28D1" w:rsidP="003A21AA">
      <w:pPr>
        <w:pStyle w:val="a6"/>
        <w:numPr>
          <w:ilvl w:val="0"/>
          <w:numId w:val="2"/>
        </w:numPr>
        <w:spacing w:line="360" w:lineRule="auto"/>
        <w:jc w:val="both"/>
        <w:rPr>
          <w:rFonts w:ascii="Times New Roman" w:hAnsi="Times New Roman" w:cs="Times New Roman"/>
          <w:sz w:val="28"/>
          <w:szCs w:val="28"/>
          <w:lang w:val="uk-UA"/>
        </w:rPr>
      </w:pPr>
      <w:r w:rsidRPr="003A21AA">
        <w:rPr>
          <w:rFonts w:ascii="Times New Roman" w:hAnsi="Times New Roman" w:cs="Times New Roman"/>
          <w:sz w:val="28"/>
          <w:szCs w:val="28"/>
          <w:lang w:val="uk-UA"/>
        </w:rPr>
        <w:t>Аксіологічн</w:t>
      </w:r>
      <w:r w:rsidR="00E83998">
        <w:rPr>
          <w:rFonts w:ascii="Times New Roman" w:hAnsi="Times New Roman" w:cs="Times New Roman"/>
          <w:sz w:val="28"/>
          <w:szCs w:val="28"/>
          <w:lang w:val="uk-UA"/>
        </w:rPr>
        <w:t>у</w:t>
      </w:r>
      <w:r w:rsidRPr="003A21AA">
        <w:rPr>
          <w:rFonts w:ascii="Times New Roman" w:hAnsi="Times New Roman" w:cs="Times New Roman"/>
          <w:sz w:val="28"/>
          <w:szCs w:val="28"/>
          <w:lang w:val="uk-UA"/>
        </w:rPr>
        <w:t xml:space="preserve"> компетентність, що характеризується тим, що </w:t>
      </w:r>
      <w:r w:rsidR="000552D6">
        <w:rPr>
          <w:rFonts w:ascii="Times New Roman" w:hAnsi="Times New Roman" w:cs="Times New Roman"/>
          <w:sz w:val="28"/>
          <w:szCs w:val="28"/>
          <w:lang w:val="uk-UA"/>
        </w:rPr>
        <w:t>студенти</w:t>
      </w:r>
      <w:r w:rsidRPr="003A21AA">
        <w:rPr>
          <w:rFonts w:ascii="Times New Roman" w:hAnsi="Times New Roman" w:cs="Times New Roman"/>
          <w:sz w:val="28"/>
          <w:szCs w:val="28"/>
          <w:lang w:val="uk-UA"/>
        </w:rPr>
        <w:t xml:space="preserve"> можуть формулювати різні оцінки та версії історичних подій, явищ, процесів, фактів тощо.</w:t>
      </w:r>
    </w:p>
    <w:p w14:paraId="148DC2D2" w14:textId="222C7F2D" w:rsidR="00CA28D1" w:rsidRDefault="00CA28D1" w:rsidP="00CA28D1">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Усі ці складники в сукупності формують історичну компетентність. Окрім цього, сформованість цих окремих компетентностей є важливою для забезпечення належного національно-патріотичного виховання. Так, </w:t>
      </w:r>
      <w:r w:rsidR="000552D6">
        <w:rPr>
          <w:rFonts w:ascii="Times New Roman" w:hAnsi="Times New Roman" w:cs="Times New Roman"/>
          <w:sz w:val="28"/>
          <w:szCs w:val="28"/>
          <w:lang w:val="uk-UA"/>
        </w:rPr>
        <w:t>здобувачі освіти</w:t>
      </w:r>
      <w:r>
        <w:rPr>
          <w:rFonts w:ascii="Times New Roman" w:hAnsi="Times New Roman" w:cs="Times New Roman"/>
          <w:sz w:val="28"/>
          <w:szCs w:val="28"/>
          <w:lang w:val="uk-UA"/>
        </w:rPr>
        <w:t xml:space="preserve">, орієнтуючись в історичному просторі, зможуть встановлювати причинно-наслідкові зв’язки між подіями та наслідками для України, </w:t>
      </w:r>
      <w:r w:rsidR="003A21AA">
        <w:rPr>
          <w:rFonts w:ascii="Times New Roman" w:hAnsi="Times New Roman" w:cs="Times New Roman"/>
          <w:sz w:val="28"/>
          <w:szCs w:val="28"/>
          <w:lang w:val="uk-UA"/>
        </w:rPr>
        <w:t>зможуть опрацьовувати різні історичні джерела та виявляти в них ті факти, які є правдивими та значущими тощо. Відповідно, зможуть сформувати правдиві уявлення про минуле держави, про постійну боротьбу українського народу за власну незалежність, що допоможе забезпечити також формування національної свідомості, почуття гордості за власну державу та її народ тощо. Усе це і сформує національно-патріотичне виховання.</w:t>
      </w:r>
    </w:p>
    <w:p w14:paraId="50842617" w14:textId="27E8BB7C" w:rsidR="003A21AA" w:rsidRDefault="003A21AA" w:rsidP="00CA28D1">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Окрім цього, звернемось до розгляду особливостей національно-патріотичного виховання.</w:t>
      </w:r>
      <w:r w:rsidR="005B3937">
        <w:rPr>
          <w:rFonts w:ascii="Times New Roman" w:hAnsi="Times New Roman" w:cs="Times New Roman"/>
          <w:sz w:val="28"/>
          <w:szCs w:val="28"/>
          <w:lang w:val="uk-UA"/>
        </w:rPr>
        <w:t xml:space="preserve"> Національно-патріотичне виховання в цілому є стратегічним орієнтиром розвитку освіти в Україні, оскільки відповідно до чинного законодавства передбачено виховання в особистості любові до рідної держави, усвідомлення свого громадянського обов’язку на основі національних та загальнолюдських цінностей, а також утворення якостей громадянина-патріота</w:t>
      </w:r>
      <w:r w:rsidR="00F45B44" w:rsidRPr="00F45B44">
        <w:rPr>
          <w:rFonts w:ascii="Times New Roman" w:hAnsi="Times New Roman" w:cs="Times New Roman"/>
          <w:sz w:val="28"/>
          <w:szCs w:val="28"/>
          <w:lang w:val="ru-RU"/>
        </w:rPr>
        <w:t xml:space="preserve"> [3]</w:t>
      </w:r>
      <w:r w:rsidR="005B3937">
        <w:rPr>
          <w:rFonts w:ascii="Times New Roman" w:hAnsi="Times New Roman" w:cs="Times New Roman"/>
          <w:sz w:val="28"/>
          <w:szCs w:val="28"/>
          <w:lang w:val="uk-UA"/>
        </w:rPr>
        <w:t xml:space="preserve">. З огляду на це, національно-патріотичне виховання є комплексною системною та цілеспрямованою діяльністю соціальних інститутів, метою якої є формування у молодого покоління патріотичної свідомості, любові до Батьківщини, поваги до держави тощо. Крім того, передбачається забезпечення ціннісного ставлення особистості до українського народу, Батьківщини, держави </w:t>
      </w:r>
      <w:r w:rsidR="005B3937">
        <w:rPr>
          <w:rFonts w:ascii="Times New Roman" w:hAnsi="Times New Roman" w:cs="Times New Roman"/>
          <w:sz w:val="28"/>
          <w:szCs w:val="28"/>
          <w:lang w:val="uk-UA"/>
        </w:rPr>
        <w:lastRenderedPageBreak/>
        <w:t xml:space="preserve">та нації. Визначення надається у Концепції національно-патріотичного виховання дітей та молоді, і саме його дотримуються більшість авторів у своїх працях </w:t>
      </w:r>
      <w:r w:rsidR="005B3937" w:rsidRPr="005B3937">
        <w:rPr>
          <w:rFonts w:ascii="Times New Roman" w:hAnsi="Times New Roman" w:cs="Times New Roman"/>
          <w:sz w:val="28"/>
          <w:szCs w:val="28"/>
          <w:lang w:val="ru-RU"/>
        </w:rPr>
        <w:t>[9]</w:t>
      </w:r>
      <w:r w:rsidR="005B3937">
        <w:rPr>
          <w:rFonts w:ascii="Times New Roman" w:hAnsi="Times New Roman" w:cs="Times New Roman"/>
          <w:sz w:val="28"/>
          <w:szCs w:val="28"/>
          <w:lang w:val="uk-UA"/>
        </w:rPr>
        <w:t>.</w:t>
      </w:r>
    </w:p>
    <w:p w14:paraId="635B9AC9" w14:textId="2420300D" w:rsidR="00F60739" w:rsidRDefault="00F45B44" w:rsidP="00CA28D1">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Національно-патріотичне виховання, відповідно, має обов’язково здійснюватися у </w:t>
      </w:r>
      <w:r w:rsidR="000552D6">
        <w:rPr>
          <w:rFonts w:ascii="Times New Roman" w:hAnsi="Times New Roman" w:cs="Times New Roman"/>
          <w:sz w:val="28"/>
          <w:szCs w:val="28"/>
          <w:lang w:val="uk-UA"/>
        </w:rPr>
        <w:t>навчальних закладах</w:t>
      </w:r>
      <w:r>
        <w:rPr>
          <w:rFonts w:ascii="Times New Roman" w:hAnsi="Times New Roman" w:cs="Times New Roman"/>
          <w:sz w:val="28"/>
          <w:szCs w:val="28"/>
          <w:lang w:val="uk-UA"/>
        </w:rPr>
        <w:t xml:space="preserve">, особливо враховуючи сучасні умови, які склалися в Україні. Одним із навчальних предметів, у процесі вивчення якого його формування є найбільш доцільним та ефективним, є саме історія України. Під час вивчення історії </w:t>
      </w:r>
      <w:r w:rsidR="000552D6">
        <w:rPr>
          <w:rFonts w:ascii="Times New Roman" w:hAnsi="Times New Roman" w:cs="Times New Roman"/>
          <w:sz w:val="28"/>
          <w:szCs w:val="28"/>
          <w:lang w:val="uk-UA"/>
        </w:rPr>
        <w:t>здобувачі освіти</w:t>
      </w:r>
      <w:r>
        <w:rPr>
          <w:rFonts w:ascii="Times New Roman" w:hAnsi="Times New Roman" w:cs="Times New Roman"/>
          <w:sz w:val="28"/>
          <w:szCs w:val="28"/>
          <w:lang w:val="uk-UA"/>
        </w:rPr>
        <w:t xml:space="preserve"> не лише ознайомлюються з минулим України, формуючи правдиві уявлення про її історію, але й усвідомлюють важливість патріотизму, важливість любові та поваги до рідної держави. Усе це досягається вивченням тих тем, які стосуються, наприклад, національно-визвольної боротьби доби Козаччини, національно-визвольної боротьби у ХІХ-ХХ ст., під час вивчення яких </w:t>
      </w:r>
      <w:r w:rsidR="000552D6">
        <w:rPr>
          <w:rFonts w:ascii="Times New Roman" w:hAnsi="Times New Roman" w:cs="Times New Roman"/>
          <w:sz w:val="28"/>
          <w:szCs w:val="28"/>
          <w:lang w:val="uk-UA"/>
        </w:rPr>
        <w:t>молоді люди</w:t>
      </w:r>
      <w:r>
        <w:rPr>
          <w:rFonts w:ascii="Times New Roman" w:hAnsi="Times New Roman" w:cs="Times New Roman"/>
          <w:sz w:val="28"/>
          <w:szCs w:val="28"/>
          <w:lang w:val="uk-UA"/>
        </w:rPr>
        <w:t xml:space="preserve"> ознайомлюються з видатними діячами, які були справжніми українцями-патріотами. Вивчення подібних тем справді забезпечує національно-патріотичне виховання здобувачів освіти, як і загалом вивчення курсу історії України. </w:t>
      </w:r>
    </w:p>
    <w:p w14:paraId="4C3C1BB3" w14:textId="43DC3FF7" w:rsidR="00F45B44" w:rsidRPr="00F45B44" w:rsidRDefault="00F45B44" w:rsidP="00CA28D1">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Поруч із цим, не володіючи сформованою історичною компетентністю, </w:t>
      </w:r>
      <w:r w:rsidR="000552D6">
        <w:rPr>
          <w:rFonts w:ascii="Times New Roman" w:hAnsi="Times New Roman" w:cs="Times New Roman"/>
          <w:sz w:val="28"/>
          <w:szCs w:val="28"/>
          <w:lang w:val="uk-UA"/>
        </w:rPr>
        <w:t>студенти</w:t>
      </w:r>
      <w:r>
        <w:rPr>
          <w:rFonts w:ascii="Times New Roman" w:hAnsi="Times New Roman" w:cs="Times New Roman"/>
          <w:sz w:val="28"/>
          <w:szCs w:val="28"/>
          <w:lang w:val="uk-UA"/>
        </w:rPr>
        <w:t xml:space="preserve"> матимуть викривлені уявлення про рідну державу та її минуле. Це може</w:t>
      </w:r>
      <w:r w:rsidR="00F60739">
        <w:rPr>
          <w:rFonts w:ascii="Times New Roman" w:hAnsi="Times New Roman" w:cs="Times New Roman"/>
          <w:sz w:val="28"/>
          <w:szCs w:val="28"/>
          <w:lang w:val="uk-UA"/>
        </w:rPr>
        <w:t xml:space="preserve"> створити деякий дисонанс у свідомості </w:t>
      </w:r>
      <w:r w:rsidR="000552D6">
        <w:rPr>
          <w:rFonts w:ascii="Times New Roman" w:hAnsi="Times New Roman" w:cs="Times New Roman"/>
          <w:sz w:val="28"/>
          <w:szCs w:val="28"/>
          <w:lang w:val="uk-UA"/>
        </w:rPr>
        <w:t>здобувачів</w:t>
      </w:r>
      <w:r w:rsidR="00F60739">
        <w:rPr>
          <w:rFonts w:ascii="Times New Roman" w:hAnsi="Times New Roman" w:cs="Times New Roman"/>
          <w:sz w:val="28"/>
          <w:szCs w:val="28"/>
          <w:lang w:val="uk-UA"/>
        </w:rPr>
        <w:t xml:space="preserve"> – вони розуміють, що потрібно бути громадянами-патріотами, проте яким чином, у чому саме це має виявлятись, як саме це сформувати та що потрібно для цього знати? Звісно, відповіді на це можуть дати комплексні історичні знання, вміння та навички, особливий світогляд, який формується завдяки історичній компетентності, яка, у свою чергу, формується у процесі вивчення історії України, ознайомлення з історичним матеріалом, виконання різних форм робіт тощо. Тому історична компетентність дійсно пов’язана з національно-патріотичним вихованням, сприяючи його успішності. Разом з тим, у процесі цього виховання також може формуватися історична компетентність та її окремі складові.</w:t>
      </w:r>
    </w:p>
    <w:p w14:paraId="527D520D" w14:textId="7CC42C9F" w:rsidR="00C42D3C" w:rsidRDefault="00C42D3C" w:rsidP="005077CA">
      <w:pPr>
        <w:spacing w:line="360" w:lineRule="auto"/>
        <w:ind w:firstLine="709"/>
        <w:jc w:val="both"/>
        <w:rPr>
          <w:rFonts w:ascii="Times New Roman" w:hAnsi="Times New Roman" w:cs="Times New Roman"/>
          <w:sz w:val="28"/>
          <w:szCs w:val="28"/>
          <w:lang w:val="uk-UA"/>
        </w:rPr>
      </w:pPr>
      <w:r w:rsidRPr="00761229">
        <w:rPr>
          <w:rFonts w:ascii="Times New Roman" w:hAnsi="Times New Roman" w:cs="Times New Roman"/>
          <w:b/>
          <w:bCs/>
          <w:sz w:val="28"/>
          <w:szCs w:val="28"/>
          <w:lang w:val="uk-UA"/>
        </w:rPr>
        <w:t>Висновки.</w:t>
      </w:r>
      <w:r w:rsidR="00F60739">
        <w:rPr>
          <w:rFonts w:ascii="Times New Roman" w:hAnsi="Times New Roman" w:cs="Times New Roman"/>
          <w:sz w:val="28"/>
          <w:szCs w:val="28"/>
          <w:lang w:val="uk-UA"/>
        </w:rPr>
        <w:t xml:space="preserve"> Загалом, проведене дослідження надало можливість встановити, що історична компетентність стає основою для успішного </w:t>
      </w:r>
      <w:r w:rsidR="00F60739">
        <w:rPr>
          <w:rFonts w:ascii="Times New Roman" w:hAnsi="Times New Roman" w:cs="Times New Roman"/>
          <w:sz w:val="28"/>
          <w:szCs w:val="28"/>
          <w:lang w:val="uk-UA"/>
        </w:rPr>
        <w:lastRenderedPageBreak/>
        <w:t>національно-патріотичного виховання здобувачів освіти. Оволодівши необхідними знаннями, вміннями та навичками історичного спрямування,</w:t>
      </w:r>
      <w:r w:rsidR="00761229">
        <w:rPr>
          <w:rFonts w:ascii="Times New Roman" w:hAnsi="Times New Roman" w:cs="Times New Roman"/>
          <w:sz w:val="28"/>
          <w:szCs w:val="28"/>
          <w:lang w:val="uk-UA"/>
        </w:rPr>
        <w:t xml:space="preserve"> </w:t>
      </w:r>
      <w:r w:rsidR="000552D6">
        <w:rPr>
          <w:rFonts w:ascii="Times New Roman" w:hAnsi="Times New Roman" w:cs="Times New Roman"/>
          <w:sz w:val="28"/>
          <w:szCs w:val="28"/>
          <w:lang w:val="uk-UA"/>
        </w:rPr>
        <w:t>студенти</w:t>
      </w:r>
      <w:r w:rsidR="00761229">
        <w:rPr>
          <w:rFonts w:ascii="Times New Roman" w:hAnsi="Times New Roman" w:cs="Times New Roman"/>
          <w:sz w:val="28"/>
          <w:szCs w:val="28"/>
          <w:lang w:val="uk-UA"/>
        </w:rPr>
        <w:t xml:space="preserve"> матимуть змогу сформувати не лише правдиві уявлення про історичне минуле України, але й зможуть усвідомити важливість патріотизму, національної свідомості, поваги до України тощо. Також у процесі національно-патріотичного виховання відбувається формування історичної компетентності. Існує прямий взаємозв’язок між історичною компетентністю та формуванням національно-патріотичного виховання, що варто обов’язково враховувати в освітньому процесі.</w:t>
      </w:r>
      <w:r w:rsidR="008A3617">
        <w:rPr>
          <w:rFonts w:ascii="Times New Roman" w:hAnsi="Times New Roman" w:cs="Times New Roman"/>
          <w:sz w:val="28"/>
          <w:szCs w:val="28"/>
          <w:lang w:val="uk-UA"/>
        </w:rPr>
        <w:t xml:space="preserve"> Актуальність історичної компетентності у такому випадку зумовлена також російсько-українською війною. В її умовах постає необхідність здійснення національно-патріотичного виховання, що є особливо важливим завданням для формування свідомого патріота, що, у свою чергу, є неможливим без сформованої історичної компетентності.</w:t>
      </w:r>
    </w:p>
    <w:p w14:paraId="29D45DAA" w14:textId="77777777" w:rsidR="00761229" w:rsidRPr="00F60739" w:rsidRDefault="00761229" w:rsidP="005077CA">
      <w:pPr>
        <w:spacing w:line="360" w:lineRule="auto"/>
        <w:ind w:firstLine="709"/>
        <w:jc w:val="both"/>
        <w:rPr>
          <w:rFonts w:ascii="Times New Roman" w:hAnsi="Times New Roman" w:cs="Times New Roman"/>
          <w:sz w:val="28"/>
          <w:szCs w:val="28"/>
          <w:lang w:val="uk-UA"/>
        </w:rPr>
      </w:pPr>
    </w:p>
    <w:p w14:paraId="5213E67E" w14:textId="7204FAE5" w:rsidR="00C42D3C" w:rsidRPr="00761229" w:rsidRDefault="00354725" w:rsidP="00761229">
      <w:pPr>
        <w:spacing w:line="360" w:lineRule="auto"/>
        <w:ind w:firstLine="709"/>
        <w:jc w:val="center"/>
        <w:rPr>
          <w:rFonts w:ascii="Times New Roman" w:hAnsi="Times New Roman" w:cs="Times New Roman"/>
          <w:b/>
          <w:bCs/>
          <w:sz w:val="28"/>
          <w:szCs w:val="28"/>
          <w:lang w:val="uk-UA"/>
        </w:rPr>
      </w:pPr>
      <w:r w:rsidRPr="00761229">
        <w:rPr>
          <w:rFonts w:ascii="Times New Roman" w:hAnsi="Times New Roman" w:cs="Times New Roman"/>
          <w:b/>
          <w:bCs/>
          <w:sz w:val="28"/>
          <w:szCs w:val="28"/>
          <w:lang w:val="uk-UA"/>
        </w:rPr>
        <w:t>С</w:t>
      </w:r>
      <w:r w:rsidR="00C42D3C" w:rsidRPr="00761229">
        <w:rPr>
          <w:rFonts w:ascii="Times New Roman" w:hAnsi="Times New Roman" w:cs="Times New Roman"/>
          <w:b/>
          <w:bCs/>
          <w:sz w:val="28"/>
          <w:szCs w:val="28"/>
          <w:lang w:val="uk-UA"/>
        </w:rPr>
        <w:t>писок</w:t>
      </w:r>
      <w:r w:rsidRPr="00761229">
        <w:rPr>
          <w:rFonts w:ascii="Times New Roman" w:hAnsi="Times New Roman" w:cs="Times New Roman"/>
          <w:b/>
          <w:bCs/>
          <w:sz w:val="28"/>
          <w:szCs w:val="28"/>
          <w:lang w:val="uk-UA"/>
        </w:rPr>
        <w:t xml:space="preserve"> використаних джерел</w:t>
      </w:r>
    </w:p>
    <w:p w14:paraId="435E91E3" w14:textId="03BB80D7" w:rsidR="00354725" w:rsidRPr="00761229" w:rsidRDefault="00761229" w:rsidP="00761229">
      <w:pPr>
        <w:pStyle w:val="a6"/>
        <w:numPr>
          <w:ilvl w:val="0"/>
          <w:numId w:val="3"/>
        </w:numPr>
        <w:spacing w:line="360" w:lineRule="auto"/>
        <w:jc w:val="both"/>
        <w:rPr>
          <w:rFonts w:ascii="Times New Roman" w:hAnsi="Times New Roman" w:cs="Times New Roman"/>
          <w:sz w:val="28"/>
          <w:szCs w:val="28"/>
          <w:lang w:val="uk-UA"/>
        </w:rPr>
      </w:pPr>
      <w:r w:rsidRPr="00761229">
        <w:rPr>
          <w:rFonts w:ascii="Times New Roman" w:hAnsi="Times New Roman" w:cs="Times New Roman"/>
          <w:sz w:val="28"/>
          <w:szCs w:val="28"/>
          <w:lang w:val="uk-UA"/>
        </w:rPr>
        <w:t xml:space="preserve">Зозуля С. М. Національно-патріотичне виховання: семантико-термінологічний дискурс. </w:t>
      </w:r>
      <w:r w:rsidRPr="00761229">
        <w:rPr>
          <w:rFonts w:ascii="Times New Roman" w:hAnsi="Times New Roman" w:cs="Times New Roman"/>
          <w:sz w:val="28"/>
          <w:szCs w:val="28"/>
          <w:lang w:val="en-US"/>
        </w:rPr>
        <w:t xml:space="preserve">URL: </w:t>
      </w:r>
      <w:hyperlink r:id="rId5" w:history="1">
        <w:r w:rsidRPr="00761229">
          <w:rPr>
            <w:rStyle w:val="a3"/>
            <w:rFonts w:ascii="Times New Roman" w:hAnsi="Times New Roman" w:cs="Times New Roman"/>
            <w:sz w:val="28"/>
            <w:szCs w:val="28"/>
            <w:lang w:val="uk-UA"/>
          </w:rPr>
          <w:t>https://lib.iitta.gov.ua/id/eprint/705638/3/національно-патріотичне%20виховання.pdf</w:t>
        </w:r>
      </w:hyperlink>
      <w:r w:rsidR="00354725" w:rsidRPr="00761229">
        <w:rPr>
          <w:rFonts w:ascii="Times New Roman" w:hAnsi="Times New Roman" w:cs="Times New Roman"/>
          <w:sz w:val="28"/>
          <w:szCs w:val="28"/>
          <w:lang w:val="uk-UA"/>
        </w:rPr>
        <w:t xml:space="preserve"> </w:t>
      </w:r>
    </w:p>
    <w:p w14:paraId="01EF0074" w14:textId="1E384190" w:rsidR="00761229" w:rsidRPr="00761229" w:rsidRDefault="00761229" w:rsidP="00761229">
      <w:pPr>
        <w:pStyle w:val="a6"/>
        <w:numPr>
          <w:ilvl w:val="0"/>
          <w:numId w:val="3"/>
        </w:numPr>
        <w:spacing w:line="360" w:lineRule="auto"/>
        <w:jc w:val="both"/>
        <w:rPr>
          <w:rFonts w:ascii="Times New Roman" w:hAnsi="Times New Roman" w:cs="Times New Roman"/>
          <w:sz w:val="28"/>
          <w:szCs w:val="28"/>
          <w:lang w:val="uk-UA"/>
        </w:rPr>
      </w:pPr>
      <w:r w:rsidRPr="00761229">
        <w:rPr>
          <w:rFonts w:ascii="Times New Roman" w:hAnsi="Times New Roman" w:cs="Times New Roman"/>
          <w:sz w:val="28"/>
          <w:szCs w:val="28"/>
          <w:lang w:val="uk-UA"/>
        </w:rPr>
        <w:t>Філімонова Т. В. Національно-патріотичне виховання особистості: педагогічний аспект. Наукові записки Бердянського державного педагогічного університету. 2016. №2. С. 43-48</w:t>
      </w:r>
    </w:p>
    <w:p w14:paraId="4ECC857E" w14:textId="31E26863" w:rsidR="00761229" w:rsidRPr="00761229" w:rsidRDefault="00761229" w:rsidP="00761229">
      <w:pPr>
        <w:pStyle w:val="a6"/>
        <w:numPr>
          <w:ilvl w:val="0"/>
          <w:numId w:val="3"/>
        </w:numPr>
        <w:spacing w:line="360" w:lineRule="auto"/>
        <w:jc w:val="both"/>
        <w:rPr>
          <w:rFonts w:ascii="Times New Roman" w:hAnsi="Times New Roman" w:cs="Times New Roman"/>
          <w:sz w:val="28"/>
          <w:szCs w:val="28"/>
          <w:lang w:val="uk-UA"/>
        </w:rPr>
      </w:pPr>
      <w:r w:rsidRPr="00761229">
        <w:rPr>
          <w:rFonts w:ascii="Times New Roman" w:hAnsi="Times New Roman" w:cs="Times New Roman"/>
          <w:sz w:val="28"/>
          <w:szCs w:val="28"/>
          <w:lang w:val="uk-UA"/>
        </w:rPr>
        <w:t>Коломоєць Г. А., Ребрина А. А. Формування національної свідомості та патріотичних цінностей: сучасні якості та риси фахівця національно-патріотичного виховання. Українські студії в європейському контексті. 2024. №8. С. 184-195</w:t>
      </w:r>
    </w:p>
    <w:p w14:paraId="51089807" w14:textId="7C30DF23" w:rsidR="00354725" w:rsidRPr="00761229" w:rsidRDefault="00761229" w:rsidP="00761229">
      <w:pPr>
        <w:pStyle w:val="a6"/>
        <w:numPr>
          <w:ilvl w:val="0"/>
          <w:numId w:val="3"/>
        </w:numPr>
        <w:spacing w:line="360" w:lineRule="auto"/>
        <w:jc w:val="both"/>
        <w:rPr>
          <w:rFonts w:ascii="Times New Roman" w:hAnsi="Times New Roman" w:cs="Times New Roman"/>
          <w:sz w:val="28"/>
          <w:szCs w:val="28"/>
          <w:lang w:val="uk-UA"/>
        </w:rPr>
      </w:pPr>
      <w:r w:rsidRPr="00761229">
        <w:rPr>
          <w:rFonts w:ascii="Times New Roman" w:hAnsi="Times New Roman" w:cs="Times New Roman"/>
          <w:sz w:val="28"/>
          <w:szCs w:val="28"/>
          <w:lang w:val="uk-UA"/>
        </w:rPr>
        <w:t>Мороз П. Історична предметна компетентність учнів старшої школи: визначення та складники.</w:t>
      </w:r>
      <w:r w:rsidRPr="00761229">
        <w:rPr>
          <w:rFonts w:ascii="Times New Roman" w:hAnsi="Times New Roman" w:cs="Times New Roman"/>
          <w:sz w:val="28"/>
          <w:szCs w:val="28"/>
          <w:lang w:val="ru-RU"/>
        </w:rPr>
        <w:t xml:space="preserve"> </w:t>
      </w:r>
      <w:r w:rsidRPr="00761229">
        <w:rPr>
          <w:rFonts w:ascii="Times New Roman" w:hAnsi="Times New Roman" w:cs="Times New Roman"/>
          <w:sz w:val="28"/>
          <w:szCs w:val="28"/>
          <w:lang w:val="en-US"/>
        </w:rPr>
        <w:t xml:space="preserve">URL: </w:t>
      </w:r>
      <w:hyperlink r:id="rId6" w:history="1">
        <w:r w:rsidRPr="00761229">
          <w:rPr>
            <w:rStyle w:val="a3"/>
            <w:rFonts w:ascii="Times New Roman" w:hAnsi="Times New Roman" w:cs="Times New Roman"/>
            <w:sz w:val="28"/>
            <w:szCs w:val="28"/>
            <w:lang w:val="uk-UA"/>
          </w:rPr>
          <w:t>https://lib.iitta.gov.ua/id/eprint/719398/1/Тези%20Мороз%20П..pdf</w:t>
        </w:r>
      </w:hyperlink>
      <w:r w:rsidR="00354725" w:rsidRPr="00761229">
        <w:rPr>
          <w:rFonts w:ascii="Times New Roman" w:hAnsi="Times New Roman" w:cs="Times New Roman"/>
          <w:sz w:val="28"/>
          <w:szCs w:val="28"/>
          <w:lang w:val="uk-UA"/>
        </w:rPr>
        <w:t xml:space="preserve"> </w:t>
      </w:r>
    </w:p>
    <w:p w14:paraId="3ABD4342" w14:textId="6E6F785A" w:rsidR="00761229" w:rsidRPr="00761229" w:rsidRDefault="00761229" w:rsidP="00761229">
      <w:pPr>
        <w:pStyle w:val="a6"/>
        <w:numPr>
          <w:ilvl w:val="0"/>
          <w:numId w:val="3"/>
        </w:numPr>
        <w:spacing w:line="360" w:lineRule="auto"/>
        <w:jc w:val="both"/>
        <w:rPr>
          <w:rFonts w:ascii="Times New Roman" w:hAnsi="Times New Roman" w:cs="Times New Roman"/>
          <w:sz w:val="28"/>
          <w:szCs w:val="28"/>
          <w:lang w:val="uk-UA"/>
        </w:rPr>
      </w:pPr>
      <w:r w:rsidRPr="00761229">
        <w:rPr>
          <w:rFonts w:ascii="Times New Roman" w:hAnsi="Times New Roman" w:cs="Times New Roman"/>
          <w:sz w:val="28"/>
          <w:szCs w:val="28"/>
          <w:lang w:val="uk-UA"/>
        </w:rPr>
        <w:lastRenderedPageBreak/>
        <w:t>Ремех Т. Розвиток історичної компетентності десятикласників засобами підручника історії України. Проблеми сучасного підручника. 2019. №23. С. 244-258</w:t>
      </w:r>
    </w:p>
    <w:p w14:paraId="6FAFD7E2" w14:textId="63C91864" w:rsidR="00761229" w:rsidRPr="00761229" w:rsidRDefault="00761229" w:rsidP="00761229">
      <w:pPr>
        <w:pStyle w:val="a6"/>
        <w:numPr>
          <w:ilvl w:val="0"/>
          <w:numId w:val="3"/>
        </w:numPr>
        <w:spacing w:line="360" w:lineRule="auto"/>
        <w:jc w:val="both"/>
        <w:rPr>
          <w:rFonts w:ascii="Times New Roman" w:hAnsi="Times New Roman" w:cs="Times New Roman"/>
          <w:sz w:val="28"/>
          <w:szCs w:val="28"/>
          <w:lang w:val="uk-UA"/>
        </w:rPr>
      </w:pPr>
      <w:r w:rsidRPr="00761229">
        <w:rPr>
          <w:rFonts w:ascii="Times New Roman" w:hAnsi="Times New Roman" w:cs="Times New Roman"/>
          <w:sz w:val="28"/>
          <w:szCs w:val="28"/>
          <w:lang w:val="uk-UA"/>
        </w:rPr>
        <w:t>Малієнко Ю. Б. Формування історичної компетентності засобами підручників з історії середніх віків. Проблеми сучасного підручника. 2016. №16. С. 203-212</w:t>
      </w:r>
    </w:p>
    <w:p w14:paraId="2031454F" w14:textId="2D8BDE9A" w:rsidR="00354725" w:rsidRPr="00761229" w:rsidRDefault="00761229" w:rsidP="00761229">
      <w:pPr>
        <w:pStyle w:val="a6"/>
        <w:numPr>
          <w:ilvl w:val="0"/>
          <w:numId w:val="3"/>
        </w:numPr>
        <w:spacing w:line="360" w:lineRule="auto"/>
        <w:jc w:val="both"/>
        <w:rPr>
          <w:rFonts w:ascii="Times New Roman" w:hAnsi="Times New Roman" w:cs="Times New Roman"/>
          <w:sz w:val="28"/>
          <w:szCs w:val="28"/>
          <w:lang w:val="uk-UA"/>
        </w:rPr>
      </w:pPr>
      <w:r w:rsidRPr="00761229">
        <w:rPr>
          <w:rFonts w:ascii="Times New Roman" w:hAnsi="Times New Roman" w:cs="Times New Roman"/>
          <w:sz w:val="28"/>
          <w:szCs w:val="28"/>
          <w:lang w:val="uk-UA"/>
        </w:rPr>
        <w:t xml:space="preserve">Корж Г. Історична компетентність у контексті формування постконвенціонального патріотизму. </w:t>
      </w:r>
      <w:r w:rsidRPr="00761229">
        <w:rPr>
          <w:rFonts w:ascii="Times New Roman" w:hAnsi="Times New Roman" w:cs="Times New Roman"/>
          <w:sz w:val="28"/>
          <w:szCs w:val="28"/>
          <w:lang w:val="en-US"/>
        </w:rPr>
        <w:t xml:space="preserve">URL: </w:t>
      </w:r>
      <w:hyperlink r:id="rId7" w:history="1">
        <w:r w:rsidRPr="00761229">
          <w:rPr>
            <w:rStyle w:val="a3"/>
            <w:rFonts w:ascii="Times New Roman" w:hAnsi="Times New Roman" w:cs="Times New Roman"/>
            <w:sz w:val="28"/>
            <w:szCs w:val="28"/>
            <w:lang w:val="en-US"/>
          </w:rPr>
          <w:t>https</w:t>
        </w:r>
        <w:r w:rsidRPr="00761229">
          <w:rPr>
            <w:rStyle w:val="a3"/>
            <w:rFonts w:ascii="Times New Roman" w:hAnsi="Times New Roman" w:cs="Times New Roman"/>
            <w:sz w:val="28"/>
            <w:szCs w:val="28"/>
            <w:lang w:val="uk-UA"/>
          </w:rPr>
          <w:t>://</w:t>
        </w:r>
        <w:r w:rsidRPr="00761229">
          <w:rPr>
            <w:rStyle w:val="a3"/>
            <w:rFonts w:ascii="Times New Roman" w:hAnsi="Times New Roman" w:cs="Times New Roman"/>
            <w:sz w:val="28"/>
            <w:szCs w:val="28"/>
            <w:lang w:val="en-US"/>
          </w:rPr>
          <w:t>essuir</w:t>
        </w:r>
        <w:r w:rsidRPr="00761229">
          <w:rPr>
            <w:rStyle w:val="a3"/>
            <w:rFonts w:ascii="Times New Roman" w:hAnsi="Times New Roman" w:cs="Times New Roman"/>
            <w:sz w:val="28"/>
            <w:szCs w:val="28"/>
            <w:lang w:val="uk-UA"/>
          </w:rPr>
          <w:t>.</w:t>
        </w:r>
        <w:r w:rsidRPr="00761229">
          <w:rPr>
            <w:rStyle w:val="a3"/>
            <w:rFonts w:ascii="Times New Roman" w:hAnsi="Times New Roman" w:cs="Times New Roman"/>
            <w:sz w:val="28"/>
            <w:szCs w:val="28"/>
            <w:lang w:val="en-US"/>
          </w:rPr>
          <w:t>sumdu</w:t>
        </w:r>
        <w:r w:rsidRPr="00761229">
          <w:rPr>
            <w:rStyle w:val="a3"/>
            <w:rFonts w:ascii="Times New Roman" w:hAnsi="Times New Roman" w:cs="Times New Roman"/>
            <w:sz w:val="28"/>
            <w:szCs w:val="28"/>
            <w:lang w:val="uk-UA"/>
          </w:rPr>
          <w:t>.</w:t>
        </w:r>
        <w:r w:rsidRPr="00761229">
          <w:rPr>
            <w:rStyle w:val="a3"/>
            <w:rFonts w:ascii="Times New Roman" w:hAnsi="Times New Roman" w:cs="Times New Roman"/>
            <w:sz w:val="28"/>
            <w:szCs w:val="28"/>
            <w:lang w:val="en-US"/>
          </w:rPr>
          <w:t>edu</w:t>
        </w:r>
        <w:r w:rsidRPr="00761229">
          <w:rPr>
            <w:rStyle w:val="a3"/>
            <w:rFonts w:ascii="Times New Roman" w:hAnsi="Times New Roman" w:cs="Times New Roman"/>
            <w:sz w:val="28"/>
            <w:szCs w:val="28"/>
            <w:lang w:val="uk-UA"/>
          </w:rPr>
          <w:t>.</w:t>
        </w:r>
        <w:r w:rsidRPr="00761229">
          <w:rPr>
            <w:rStyle w:val="a3"/>
            <w:rFonts w:ascii="Times New Roman" w:hAnsi="Times New Roman" w:cs="Times New Roman"/>
            <w:sz w:val="28"/>
            <w:szCs w:val="28"/>
            <w:lang w:val="en-US"/>
          </w:rPr>
          <w:t>ua</w:t>
        </w:r>
        <w:r w:rsidRPr="00761229">
          <w:rPr>
            <w:rStyle w:val="a3"/>
            <w:rFonts w:ascii="Times New Roman" w:hAnsi="Times New Roman" w:cs="Times New Roman"/>
            <w:sz w:val="28"/>
            <w:szCs w:val="28"/>
            <w:lang w:val="uk-UA"/>
          </w:rPr>
          <w:t>/</w:t>
        </w:r>
        <w:r w:rsidRPr="00761229">
          <w:rPr>
            <w:rStyle w:val="a3"/>
            <w:rFonts w:ascii="Times New Roman" w:hAnsi="Times New Roman" w:cs="Times New Roman"/>
            <w:sz w:val="28"/>
            <w:szCs w:val="28"/>
            <w:lang w:val="en-US"/>
          </w:rPr>
          <w:t>bitstream</w:t>
        </w:r>
        <w:r w:rsidRPr="00761229">
          <w:rPr>
            <w:rStyle w:val="a3"/>
            <w:rFonts w:ascii="Times New Roman" w:hAnsi="Times New Roman" w:cs="Times New Roman"/>
            <w:sz w:val="28"/>
            <w:szCs w:val="28"/>
            <w:lang w:val="uk-UA"/>
          </w:rPr>
          <w:t>-</w:t>
        </w:r>
        <w:r w:rsidRPr="00761229">
          <w:rPr>
            <w:rStyle w:val="a3"/>
            <w:rFonts w:ascii="Times New Roman" w:hAnsi="Times New Roman" w:cs="Times New Roman"/>
            <w:sz w:val="28"/>
            <w:szCs w:val="28"/>
            <w:lang w:val="en-US"/>
          </w:rPr>
          <w:t>download</w:t>
        </w:r>
        <w:r w:rsidRPr="00761229">
          <w:rPr>
            <w:rStyle w:val="a3"/>
            <w:rFonts w:ascii="Times New Roman" w:hAnsi="Times New Roman" w:cs="Times New Roman"/>
            <w:sz w:val="28"/>
            <w:szCs w:val="28"/>
            <w:lang w:val="uk-UA"/>
          </w:rPr>
          <w:t>/123456789/83145/1/</w:t>
        </w:r>
        <w:r w:rsidRPr="00761229">
          <w:rPr>
            <w:rStyle w:val="a3"/>
            <w:rFonts w:ascii="Times New Roman" w:hAnsi="Times New Roman" w:cs="Times New Roman"/>
            <w:sz w:val="28"/>
            <w:szCs w:val="28"/>
            <w:lang w:val="en-US"/>
          </w:rPr>
          <w:t>Korzh</w:t>
        </w:r>
        <w:r w:rsidRPr="00761229">
          <w:rPr>
            <w:rStyle w:val="a3"/>
            <w:rFonts w:ascii="Times New Roman" w:hAnsi="Times New Roman" w:cs="Times New Roman"/>
            <w:sz w:val="28"/>
            <w:szCs w:val="28"/>
            <w:lang w:val="uk-UA"/>
          </w:rPr>
          <w:t>_</w:t>
        </w:r>
        <w:r w:rsidRPr="00761229">
          <w:rPr>
            <w:rStyle w:val="a3"/>
            <w:rFonts w:ascii="Times New Roman" w:hAnsi="Times New Roman" w:cs="Times New Roman"/>
            <w:sz w:val="28"/>
            <w:szCs w:val="28"/>
            <w:lang w:val="en-US"/>
          </w:rPr>
          <w:t>Istorychna</w:t>
        </w:r>
        <w:r w:rsidRPr="00761229">
          <w:rPr>
            <w:rStyle w:val="a3"/>
            <w:rFonts w:ascii="Times New Roman" w:hAnsi="Times New Roman" w:cs="Times New Roman"/>
            <w:sz w:val="28"/>
            <w:szCs w:val="28"/>
            <w:lang w:val="uk-UA"/>
          </w:rPr>
          <w:t>_</w:t>
        </w:r>
        <w:r w:rsidRPr="00761229">
          <w:rPr>
            <w:rStyle w:val="a3"/>
            <w:rFonts w:ascii="Times New Roman" w:hAnsi="Times New Roman" w:cs="Times New Roman"/>
            <w:sz w:val="28"/>
            <w:szCs w:val="28"/>
            <w:lang w:val="en-US"/>
          </w:rPr>
          <w:t>kompetentnist</w:t>
        </w:r>
        <w:r w:rsidRPr="00761229">
          <w:rPr>
            <w:rStyle w:val="a3"/>
            <w:rFonts w:ascii="Times New Roman" w:hAnsi="Times New Roman" w:cs="Times New Roman"/>
            <w:sz w:val="28"/>
            <w:szCs w:val="28"/>
            <w:lang w:val="uk-UA"/>
          </w:rPr>
          <w:t>.</w:t>
        </w:r>
        <w:r w:rsidRPr="00761229">
          <w:rPr>
            <w:rStyle w:val="a3"/>
            <w:rFonts w:ascii="Times New Roman" w:hAnsi="Times New Roman" w:cs="Times New Roman"/>
            <w:sz w:val="28"/>
            <w:szCs w:val="28"/>
            <w:lang w:val="en-US"/>
          </w:rPr>
          <w:t>pdf</w:t>
        </w:r>
      </w:hyperlink>
      <w:r w:rsidR="00354725" w:rsidRPr="00761229">
        <w:rPr>
          <w:rFonts w:ascii="Times New Roman" w:hAnsi="Times New Roman" w:cs="Times New Roman"/>
          <w:sz w:val="28"/>
          <w:szCs w:val="28"/>
          <w:lang w:val="uk-UA"/>
        </w:rPr>
        <w:t xml:space="preserve"> </w:t>
      </w:r>
    </w:p>
    <w:p w14:paraId="361AF610" w14:textId="07071448" w:rsidR="00354725" w:rsidRPr="00761229" w:rsidRDefault="004067B5" w:rsidP="00761229">
      <w:pPr>
        <w:pStyle w:val="a6"/>
        <w:numPr>
          <w:ilvl w:val="0"/>
          <w:numId w:val="3"/>
        </w:numPr>
        <w:spacing w:line="360" w:lineRule="auto"/>
        <w:jc w:val="both"/>
        <w:rPr>
          <w:rFonts w:ascii="Times New Roman" w:hAnsi="Times New Roman" w:cs="Times New Roman"/>
          <w:sz w:val="28"/>
          <w:szCs w:val="28"/>
        </w:rPr>
      </w:pPr>
      <w:r w:rsidRPr="00761229">
        <w:rPr>
          <w:rFonts w:ascii="Times New Roman" w:hAnsi="Times New Roman" w:cs="Times New Roman"/>
          <w:sz w:val="28"/>
          <w:szCs w:val="28"/>
        </w:rPr>
        <w:t>Пометун О. І., Гупан Н. М., Власов В. С., Компетентнісно орієнтована методика навчання історії в основній школі: методичний посібник, Київ, Україна, ТОВ «КОНВІ ПРІНТ», 2018.</w:t>
      </w:r>
    </w:p>
    <w:p w14:paraId="5C7E6213" w14:textId="798032D2" w:rsidR="00F45B44" w:rsidRPr="00761229" w:rsidRDefault="00F45B44" w:rsidP="00761229">
      <w:pPr>
        <w:pStyle w:val="a6"/>
        <w:numPr>
          <w:ilvl w:val="0"/>
          <w:numId w:val="3"/>
        </w:numPr>
        <w:spacing w:line="360" w:lineRule="auto"/>
        <w:jc w:val="both"/>
        <w:rPr>
          <w:rFonts w:ascii="Times New Roman" w:hAnsi="Times New Roman" w:cs="Times New Roman"/>
          <w:sz w:val="28"/>
          <w:szCs w:val="28"/>
        </w:rPr>
      </w:pPr>
      <w:r w:rsidRPr="00761229">
        <w:rPr>
          <w:rFonts w:ascii="Times New Roman" w:hAnsi="Times New Roman" w:cs="Times New Roman"/>
          <w:sz w:val="28"/>
          <w:szCs w:val="28"/>
        </w:rPr>
        <w:t>Додаток до Наказу Міністерства освіти і науки України від 16.06.2015 р. No 641</w:t>
      </w:r>
      <w:r w:rsidR="00761229" w:rsidRPr="00761229">
        <w:rPr>
          <w:rFonts w:ascii="Times New Roman" w:hAnsi="Times New Roman" w:cs="Times New Roman"/>
          <w:sz w:val="28"/>
          <w:szCs w:val="28"/>
          <w:lang w:val="ru-RU"/>
        </w:rPr>
        <w:t>.</w:t>
      </w:r>
      <w:r w:rsidRPr="00761229">
        <w:rPr>
          <w:rFonts w:ascii="Times New Roman" w:hAnsi="Times New Roman" w:cs="Times New Roman"/>
          <w:sz w:val="28"/>
          <w:szCs w:val="28"/>
        </w:rPr>
        <w:t xml:space="preserve"> Концепція національно-патріотичного виховання дітей та молоді</w:t>
      </w:r>
    </w:p>
    <w:sectPr w:rsidR="00F45B44" w:rsidRPr="00761229" w:rsidSect="00C42D3C">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05D2E"/>
    <w:multiLevelType w:val="hybridMultilevel"/>
    <w:tmpl w:val="0BD42ED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2C35253"/>
    <w:multiLevelType w:val="hybridMultilevel"/>
    <w:tmpl w:val="0568A33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7A817771"/>
    <w:multiLevelType w:val="hybridMultilevel"/>
    <w:tmpl w:val="1E4240C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D3C"/>
    <w:rsid w:val="000552D6"/>
    <w:rsid w:val="00257000"/>
    <w:rsid w:val="00354725"/>
    <w:rsid w:val="003A21AA"/>
    <w:rsid w:val="004067B5"/>
    <w:rsid w:val="005077CA"/>
    <w:rsid w:val="005B3937"/>
    <w:rsid w:val="005B5C2C"/>
    <w:rsid w:val="00761229"/>
    <w:rsid w:val="008A3617"/>
    <w:rsid w:val="00C42D3C"/>
    <w:rsid w:val="00CA28D1"/>
    <w:rsid w:val="00E83998"/>
    <w:rsid w:val="00F45B44"/>
    <w:rsid w:val="00F60739"/>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8E684"/>
  <w15:chartTrackingRefBased/>
  <w15:docId w15:val="{39E44320-7327-DF4A-A658-864AD30A1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077CA"/>
    <w:rPr>
      <w:color w:val="0563C1" w:themeColor="hyperlink"/>
      <w:u w:val="single"/>
    </w:rPr>
  </w:style>
  <w:style w:type="character" w:styleId="a4">
    <w:name w:val="Unresolved Mention"/>
    <w:basedOn w:val="a0"/>
    <w:uiPriority w:val="99"/>
    <w:semiHidden/>
    <w:unhideWhenUsed/>
    <w:rsid w:val="005077CA"/>
    <w:rPr>
      <w:color w:val="605E5C"/>
      <w:shd w:val="clear" w:color="auto" w:fill="E1DFDD"/>
    </w:rPr>
  </w:style>
  <w:style w:type="character" w:styleId="a5">
    <w:name w:val="FollowedHyperlink"/>
    <w:basedOn w:val="a0"/>
    <w:uiPriority w:val="99"/>
    <w:semiHidden/>
    <w:unhideWhenUsed/>
    <w:rsid w:val="00354725"/>
    <w:rPr>
      <w:color w:val="954F72" w:themeColor="followedHyperlink"/>
      <w:u w:val="single"/>
    </w:rPr>
  </w:style>
  <w:style w:type="paragraph" w:styleId="a6">
    <w:name w:val="List Paragraph"/>
    <w:basedOn w:val="a"/>
    <w:uiPriority w:val="34"/>
    <w:qFormat/>
    <w:rsid w:val="003547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034435">
      <w:bodyDiv w:val="1"/>
      <w:marLeft w:val="0"/>
      <w:marRight w:val="0"/>
      <w:marTop w:val="0"/>
      <w:marBottom w:val="0"/>
      <w:divBdr>
        <w:top w:val="none" w:sz="0" w:space="0" w:color="auto"/>
        <w:left w:val="none" w:sz="0" w:space="0" w:color="auto"/>
        <w:bottom w:val="none" w:sz="0" w:space="0" w:color="auto"/>
        <w:right w:val="none" w:sz="0" w:space="0" w:color="auto"/>
      </w:divBdr>
      <w:divsChild>
        <w:div w:id="1778211180">
          <w:marLeft w:val="0"/>
          <w:marRight w:val="0"/>
          <w:marTop w:val="0"/>
          <w:marBottom w:val="0"/>
          <w:divBdr>
            <w:top w:val="none" w:sz="0" w:space="0" w:color="auto"/>
            <w:left w:val="none" w:sz="0" w:space="0" w:color="auto"/>
            <w:bottom w:val="none" w:sz="0" w:space="0" w:color="auto"/>
            <w:right w:val="none" w:sz="0" w:space="0" w:color="auto"/>
          </w:divBdr>
          <w:divsChild>
            <w:div w:id="1057510629">
              <w:marLeft w:val="0"/>
              <w:marRight w:val="0"/>
              <w:marTop w:val="0"/>
              <w:marBottom w:val="0"/>
              <w:divBdr>
                <w:top w:val="none" w:sz="0" w:space="0" w:color="auto"/>
                <w:left w:val="none" w:sz="0" w:space="0" w:color="auto"/>
                <w:bottom w:val="none" w:sz="0" w:space="0" w:color="auto"/>
                <w:right w:val="none" w:sz="0" w:space="0" w:color="auto"/>
              </w:divBdr>
              <w:divsChild>
                <w:div w:id="98528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345034">
      <w:bodyDiv w:val="1"/>
      <w:marLeft w:val="0"/>
      <w:marRight w:val="0"/>
      <w:marTop w:val="0"/>
      <w:marBottom w:val="0"/>
      <w:divBdr>
        <w:top w:val="none" w:sz="0" w:space="0" w:color="auto"/>
        <w:left w:val="none" w:sz="0" w:space="0" w:color="auto"/>
        <w:bottom w:val="none" w:sz="0" w:space="0" w:color="auto"/>
        <w:right w:val="none" w:sz="0" w:space="0" w:color="auto"/>
      </w:divBdr>
      <w:divsChild>
        <w:div w:id="1403747732">
          <w:marLeft w:val="0"/>
          <w:marRight w:val="0"/>
          <w:marTop w:val="0"/>
          <w:marBottom w:val="0"/>
          <w:divBdr>
            <w:top w:val="none" w:sz="0" w:space="0" w:color="auto"/>
            <w:left w:val="none" w:sz="0" w:space="0" w:color="auto"/>
            <w:bottom w:val="none" w:sz="0" w:space="0" w:color="auto"/>
            <w:right w:val="none" w:sz="0" w:space="0" w:color="auto"/>
          </w:divBdr>
          <w:divsChild>
            <w:div w:id="285895716">
              <w:marLeft w:val="0"/>
              <w:marRight w:val="0"/>
              <w:marTop w:val="0"/>
              <w:marBottom w:val="0"/>
              <w:divBdr>
                <w:top w:val="none" w:sz="0" w:space="0" w:color="auto"/>
                <w:left w:val="none" w:sz="0" w:space="0" w:color="auto"/>
                <w:bottom w:val="none" w:sz="0" w:space="0" w:color="auto"/>
                <w:right w:val="none" w:sz="0" w:space="0" w:color="auto"/>
              </w:divBdr>
              <w:divsChild>
                <w:div w:id="44153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863806">
      <w:bodyDiv w:val="1"/>
      <w:marLeft w:val="0"/>
      <w:marRight w:val="0"/>
      <w:marTop w:val="0"/>
      <w:marBottom w:val="0"/>
      <w:divBdr>
        <w:top w:val="none" w:sz="0" w:space="0" w:color="auto"/>
        <w:left w:val="none" w:sz="0" w:space="0" w:color="auto"/>
        <w:bottom w:val="none" w:sz="0" w:space="0" w:color="auto"/>
        <w:right w:val="none" w:sz="0" w:space="0" w:color="auto"/>
      </w:divBdr>
      <w:divsChild>
        <w:div w:id="9067388">
          <w:marLeft w:val="0"/>
          <w:marRight w:val="0"/>
          <w:marTop w:val="0"/>
          <w:marBottom w:val="0"/>
          <w:divBdr>
            <w:top w:val="none" w:sz="0" w:space="0" w:color="auto"/>
            <w:left w:val="none" w:sz="0" w:space="0" w:color="auto"/>
            <w:bottom w:val="none" w:sz="0" w:space="0" w:color="auto"/>
            <w:right w:val="none" w:sz="0" w:space="0" w:color="auto"/>
          </w:divBdr>
          <w:divsChild>
            <w:div w:id="483662256">
              <w:marLeft w:val="0"/>
              <w:marRight w:val="0"/>
              <w:marTop w:val="0"/>
              <w:marBottom w:val="0"/>
              <w:divBdr>
                <w:top w:val="none" w:sz="0" w:space="0" w:color="auto"/>
                <w:left w:val="none" w:sz="0" w:space="0" w:color="auto"/>
                <w:bottom w:val="none" w:sz="0" w:space="0" w:color="auto"/>
                <w:right w:val="none" w:sz="0" w:space="0" w:color="auto"/>
              </w:divBdr>
              <w:divsChild>
                <w:div w:id="80242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459004">
      <w:bodyDiv w:val="1"/>
      <w:marLeft w:val="0"/>
      <w:marRight w:val="0"/>
      <w:marTop w:val="0"/>
      <w:marBottom w:val="0"/>
      <w:divBdr>
        <w:top w:val="none" w:sz="0" w:space="0" w:color="auto"/>
        <w:left w:val="none" w:sz="0" w:space="0" w:color="auto"/>
        <w:bottom w:val="none" w:sz="0" w:space="0" w:color="auto"/>
        <w:right w:val="none" w:sz="0" w:space="0" w:color="auto"/>
      </w:divBdr>
      <w:divsChild>
        <w:div w:id="1212230812">
          <w:marLeft w:val="0"/>
          <w:marRight w:val="0"/>
          <w:marTop w:val="0"/>
          <w:marBottom w:val="0"/>
          <w:divBdr>
            <w:top w:val="none" w:sz="0" w:space="0" w:color="auto"/>
            <w:left w:val="none" w:sz="0" w:space="0" w:color="auto"/>
            <w:bottom w:val="none" w:sz="0" w:space="0" w:color="auto"/>
            <w:right w:val="none" w:sz="0" w:space="0" w:color="auto"/>
          </w:divBdr>
          <w:divsChild>
            <w:div w:id="43986429">
              <w:marLeft w:val="0"/>
              <w:marRight w:val="0"/>
              <w:marTop w:val="0"/>
              <w:marBottom w:val="0"/>
              <w:divBdr>
                <w:top w:val="none" w:sz="0" w:space="0" w:color="auto"/>
                <w:left w:val="none" w:sz="0" w:space="0" w:color="auto"/>
                <w:bottom w:val="none" w:sz="0" w:space="0" w:color="auto"/>
                <w:right w:val="none" w:sz="0" w:space="0" w:color="auto"/>
              </w:divBdr>
              <w:divsChild>
                <w:div w:id="39435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ssuir.sumdu.edu.ua/bitstream-download/123456789/83145/1/Korzh_Istorychna_kompetentnist.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b.iitta.gov.ua/id/eprint/719398/1/&#1058;&#1077;&#1079;&#1080;%20&#1052;&#1086;&#1088;&#1086;&#1079;%20&#1055;..pdf" TargetMode="External"/><Relationship Id="rId5" Type="http://schemas.openxmlformats.org/officeDocument/2006/relationships/hyperlink" Target="https://lib.iitta.gov.ua/id/eprint/705638/3/&#1085;&#1072;&#1094;&#1110;&#1086;&#1085;&#1072;&#1083;&#1100;&#1085;&#1086;-&#1087;&#1072;&#1090;&#1088;&#1110;&#1086;&#1090;&#1080;&#1095;&#1085;&#1077;%20&#1074;&#1080;&#1093;&#1086;&#1074;&#1072;&#1085;&#1085;&#1103;.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8</Pages>
  <Words>8168</Words>
  <Characters>4657</Characters>
  <Application>Microsoft Office Word</Application>
  <DocSecurity>0</DocSecurity>
  <Lines>38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dc:creator>
  <cp:keywords/>
  <dc:description/>
  <cp:lastModifiedBy>Lenovo</cp:lastModifiedBy>
  <cp:revision>6</cp:revision>
  <dcterms:created xsi:type="dcterms:W3CDTF">2024-08-15T07:59:00Z</dcterms:created>
  <dcterms:modified xsi:type="dcterms:W3CDTF">2024-08-28T16:07:00Z</dcterms:modified>
</cp:coreProperties>
</file>