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130F" w:rsidRPr="00190EA4" w:rsidRDefault="000D130F" w:rsidP="000D130F">
      <w:pPr>
        <w:spacing w:line="360" w:lineRule="auto"/>
        <w:jc w:val="center"/>
        <w:rPr>
          <w:color w:val="000000"/>
          <w:sz w:val="28"/>
          <w:szCs w:val="28"/>
          <w:lang w:val="uk-UA"/>
        </w:rPr>
      </w:pPr>
      <w:r w:rsidRPr="00190EA4">
        <w:rPr>
          <w:color w:val="000000"/>
          <w:sz w:val="28"/>
          <w:szCs w:val="28"/>
          <w:lang w:val="uk-UA"/>
        </w:rPr>
        <w:t xml:space="preserve">МОВА ЗМІ – ДЖЕРЕЛО </w:t>
      </w:r>
      <w:r w:rsidR="0091117D" w:rsidRPr="00190EA4">
        <w:rPr>
          <w:color w:val="000000"/>
          <w:sz w:val="28"/>
          <w:szCs w:val="28"/>
          <w:lang w:val="uk-UA"/>
        </w:rPr>
        <w:t>ДОСЛІДЖЕННЯ ТЕНДЕНЦІЙ  РОЗВИТКУ СУЧАСНИХ НЕОЛОГІЗМІВ</w:t>
      </w:r>
    </w:p>
    <w:p w:rsidR="0091117D" w:rsidRPr="00190EA4" w:rsidRDefault="0091117D" w:rsidP="0091117D">
      <w:pPr>
        <w:spacing w:line="360" w:lineRule="auto"/>
        <w:ind w:right="-5" w:firstLine="540"/>
        <w:jc w:val="both"/>
        <w:rPr>
          <w:sz w:val="28"/>
          <w:szCs w:val="28"/>
          <w:lang w:val="uk-UA"/>
        </w:rPr>
      </w:pPr>
      <w:r w:rsidRPr="00190EA4">
        <w:rPr>
          <w:sz w:val="28"/>
          <w:szCs w:val="28"/>
          <w:lang w:val="uk-UA"/>
        </w:rPr>
        <w:t xml:space="preserve">Сьогоднішнє інформатизоване життя як української, так і світової спільноти характеризується швидкими темпами розвитку. Повсякчас це вимагає все нових і нових назв  понять, явищ, процесів та станів. Саме тому з-поміж усіх наявних рівнів у мові найдинамічніше розвивається лексико-семантична система. Особливий вплив на цей процес мають засоби масової інформації.  </w:t>
      </w:r>
    </w:p>
    <w:p w:rsidR="0091117D" w:rsidRPr="00190EA4" w:rsidRDefault="0091117D" w:rsidP="0091117D">
      <w:pPr>
        <w:spacing w:line="360" w:lineRule="auto"/>
        <w:ind w:right="-5" w:firstLine="540"/>
        <w:jc w:val="both"/>
        <w:rPr>
          <w:sz w:val="28"/>
          <w:szCs w:val="28"/>
          <w:lang w:val="uk-UA"/>
        </w:rPr>
      </w:pPr>
      <w:r w:rsidRPr="00190EA4">
        <w:rPr>
          <w:sz w:val="28"/>
          <w:szCs w:val="28"/>
          <w:lang w:val="uk-UA"/>
        </w:rPr>
        <w:t xml:space="preserve">У лінгвістичній науці кінця ХХ – на початку ХХІ століття засвідчено, що найбільш істотної динаміки набули суспільно-політична та культурна лінгвосистеми. Тому цілком закономірно, що впродовж останніх років саме ця новітня лексика викликає неабияке зацікавлення науковців. </w:t>
      </w:r>
    </w:p>
    <w:p w:rsidR="0091117D" w:rsidRPr="00190EA4" w:rsidRDefault="0091117D" w:rsidP="0091117D">
      <w:pPr>
        <w:spacing w:line="360" w:lineRule="auto"/>
        <w:ind w:right="-5" w:firstLine="540"/>
        <w:jc w:val="both"/>
        <w:rPr>
          <w:sz w:val="28"/>
          <w:szCs w:val="28"/>
          <w:lang w:val="uk-UA"/>
        </w:rPr>
      </w:pPr>
      <w:r w:rsidRPr="00190EA4">
        <w:rPr>
          <w:sz w:val="28"/>
          <w:szCs w:val="28"/>
          <w:lang w:val="uk-UA"/>
        </w:rPr>
        <w:t xml:space="preserve">Функціонування неологізмів в українській мові неодноразово ставало предметом аналізу в наукових працях мовознавців. Цю проблему ґрунтовно досліджували І. Огієнко, Г. Бусман, А. Радченко, М. Гладкий, В. Заботкіна. Стилістичні функції неологізмів вивчали О. Пономарів, П. Горецький, Л. Кравець, А. Коваль. В останні десятиліття неологізми української мови розглядали переважно крізь призму загальних словотвірних, лексико-семантичних та стилістичних тенденцій розвитку (О. Сербенська, О. Стишов, А. Нелюба). Однак, попри пильну увагу науковців, розгляд цього питання в українській мові потребує постійного й ґрунтовнішого аналізу, оскільки корпус інноваційних лексичних одиниць увесь час зростає. </w:t>
      </w:r>
    </w:p>
    <w:p w:rsidR="0091117D" w:rsidRPr="00190EA4" w:rsidRDefault="0091117D" w:rsidP="0091117D">
      <w:pPr>
        <w:spacing w:line="360" w:lineRule="auto"/>
        <w:ind w:right="-5" w:firstLine="540"/>
        <w:jc w:val="both"/>
        <w:rPr>
          <w:sz w:val="28"/>
          <w:szCs w:val="28"/>
          <w:lang w:val="uk-UA"/>
        </w:rPr>
      </w:pPr>
      <w:r w:rsidRPr="00190EA4">
        <w:rPr>
          <w:sz w:val="28"/>
          <w:szCs w:val="28"/>
          <w:lang w:val="uk-UA"/>
        </w:rPr>
        <w:t>Незважаючи на те, що неологічний матеріал знаходиться під пильною увагою мовознавців, неодноразово був об’єктом аналізу на окремих часових зрізах та на матеріалі різних мов, деякі питання сучасної неології залишаються дискусійними до сьогодні. Це пояснюється насамперед тим, що теорія неології до цього часу не має чітких визначень, а неологізм ототожнюється, як правило, з новим словом або його значенням.</w:t>
      </w:r>
    </w:p>
    <w:p w:rsidR="0091117D" w:rsidRPr="00190EA4" w:rsidRDefault="0091117D" w:rsidP="0091117D">
      <w:pPr>
        <w:spacing w:line="360" w:lineRule="auto"/>
        <w:ind w:right="-5" w:firstLine="540"/>
        <w:jc w:val="both"/>
        <w:rPr>
          <w:sz w:val="28"/>
          <w:szCs w:val="28"/>
          <w:lang w:val="uk-UA"/>
        </w:rPr>
      </w:pPr>
      <w:r w:rsidRPr="00190EA4">
        <w:rPr>
          <w:sz w:val="28"/>
          <w:szCs w:val="28"/>
          <w:lang w:val="uk-UA"/>
        </w:rPr>
        <w:lastRenderedPageBreak/>
        <w:t xml:space="preserve">Саме тому дослідження цієї проблеми є актуальним і корисним, оскільки сучасна українська мова стрімко розвивається у своєму лексиконі, нові слова навіть не встигають фіксувати в словниках.  </w:t>
      </w:r>
    </w:p>
    <w:p w:rsidR="0091117D" w:rsidRPr="00190EA4" w:rsidRDefault="0091117D" w:rsidP="0091117D">
      <w:pPr>
        <w:spacing w:line="360" w:lineRule="auto"/>
        <w:ind w:right="-5" w:firstLine="540"/>
        <w:jc w:val="both"/>
        <w:rPr>
          <w:sz w:val="28"/>
          <w:szCs w:val="28"/>
          <w:lang w:val="uk-UA"/>
        </w:rPr>
      </w:pPr>
      <w:r w:rsidRPr="00190EA4">
        <w:rPr>
          <w:sz w:val="28"/>
          <w:szCs w:val="28"/>
          <w:lang w:val="uk-UA"/>
        </w:rPr>
        <w:t>Сьогодні не всі розуміють значення того чи іншого неологізму. Більшість цих слів є незвичними для пересічних мовців, тому швидко виходять з ужитку, однак є й такі, що вдало вбудовуються у структуру мови і стають її надбанням. Крім цього, події, що відбуваються в державі й стосуються її внутрішнього або зовнішнього суспільно-політичного чи культурного розвитку, беззаперечно, є великими чинниками активізації й оновлення лексичного фонду рідної мови.</w:t>
      </w:r>
    </w:p>
    <w:p w:rsidR="000D130F" w:rsidRPr="00190EA4" w:rsidRDefault="0091117D" w:rsidP="0091117D">
      <w:pPr>
        <w:pStyle w:val="a3"/>
        <w:shd w:val="clear" w:color="auto" w:fill="FFFFFF"/>
        <w:spacing w:before="0" w:beforeAutospacing="0" w:after="0" w:afterAutospacing="0" w:line="360" w:lineRule="auto"/>
        <w:ind w:firstLine="567"/>
        <w:jc w:val="both"/>
        <w:rPr>
          <w:sz w:val="28"/>
          <w:szCs w:val="28"/>
          <w:lang w:val="uk-UA"/>
        </w:rPr>
      </w:pPr>
      <w:r w:rsidRPr="00190EA4">
        <w:rPr>
          <w:sz w:val="28"/>
          <w:szCs w:val="28"/>
          <w:lang w:val="uk-UA"/>
        </w:rPr>
        <w:t>Вагомим є той факт, що в сучасних умовах великий вплив на громадську свідомість здійснюють саме засоби масової інформації. Вони визначають духовні цінності й мають на меті формування суспільної думки. Саме здатність ЗМІ впливати на широку аудиторію надає дослідженню їх мови особливого значення. Мова ЗМІ є динамічною й найбільш інноваційною щодо вживання нових слів. Оскільки однією з основних функцій медійної сфери є інформативна, про неологізми люди дізнаються здебільшого саме з них.</w:t>
      </w:r>
    </w:p>
    <w:p w:rsidR="000D130F" w:rsidRPr="00190EA4" w:rsidRDefault="000D130F" w:rsidP="000D130F">
      <w:pPr>
        <w:pStyle w:val="a3"/>
        <w:shd w:val="clear" w:color="auto" w:fill="FFFFFF"/>
        <w:spacing w:before="0" w:beforeAutospacing="0" w:after="0" w:afterAutospacing="0" w:line="360" w:lineRule="auto"/>
        <w:ind w:firstLine="567"/>
        <w:jc w:val="both"/>
        <w:rPr>
          <w:sz w:val="28"/>
          <w:szCs w:val="28"/>
          <w:lang w:val="uk-UA"/>
        </w:rPr>
      </w:pPr>
      <w:r w:rsidRPr="00190EA4">
        <w:rPr>
          <w:sz w:val="28"/>
          <w:szCs w:val="28"/>
          <w:lang w:val="uk-UA"/>
        </w:rPr>
        <w:t xml:space="preserve">В енциклопедії «Українська мова» О. О. Тараненко пропонує таке визначення поняття «неологізм» – це «слово, а також його окреме значення, вислів, які з’явилися в мові на даному етапі її розвитку і новизна яких усвідомлюється мовцями (загальномовні неологізми) або були вжиті тільки в якомусь акті мовлення, тексті чи мові певного автора (стилістичні, або індивідуально-авторські неологізми)» [13]. </w:t>
      </w:r>
    </w:p>
    <w:p w:rsidR="000D130F" w:rsidRPr="00190EA4" w:rsidRDefault="000D130F" w:rsidP="000D130F">
      <w:pPr>
        <w:shd w:val="clear" w:color="auto" w:fill="FFFFFF"/>
        <w:spacing w:line="360" w:lineRule="auto"/>
        <w:ind w:firstLine="567"/>
        <w:jc w:val="both"/>
        <w:rPr>
          <w:sz w:val="28"/>
          <w:szCs w:val="28"/>
          <w:lang w:val="uk-UA"/>
        </w:rPr>
      </w:pPr>
      <w:r w:rsidRPr="00190EA4">
        <w:rPr>
          <w:sz w:val="28"/>
          <w:szCs w:val="28"/>
          <w:lang w:val="uk-UA"/>
        </w:rPr>
        <w:t>Проаналізувавши чимало досліджень інноваційної лексики,</w:t>
      </w:r>
      <w:r w:rsidRPr="00190EA4">
        <w:rPr>
          <w:sz w:val="28"/>
          <w:szCs w:val="28"/>
          <w:lang w:val="uk-UA" w:eastAsia="uk-UA"/>
        </w:rPr>
        <w:t xml:space="preserve"> </w:t>
      </w:r>
      <w:r w:rsidRPr="00190EA4">
        <w:rPr>
          <w:sz w:val="28"/>
          <w:szCs w:val="28"/>
          <w:lang w:val="uk-UA"/>
        </w:rPr>
        <w:t>можна стверджувати,</w:t>
      </w:r>
      <w:r w:rsidRPr="00190EA4">
        <w:rPr>
          <w:sz w:val="28"/>
          <w:szCs w:val="28"/>
          <w:lang w:val="uk-UA" w:eastAsia="uk-UA"/>
        </w:rPr>
        <w:t xml:space="preserve"> </w:t>
      </w:r>
      <w:r w:rsidRPr="00190EA4">
        <w:rPr>
          <w:sz w:val="28"/>
          <w:szCs w:val="28"/>
          <w:lang w:val="uk-UA"/>
        </w:rPr>
        <w:t xml:space="preserve">що науковці й досі не досягли одностайності у трактуванні поняття </w:t>
      </w:r>
      <w:r w:rsidRPr="00190EA4">
        <w:rPr>
          <w:sz w:val="28"/>
          <w:szCs w:val="28"/>
          <w:lang w:val="uk-UA" w:eastAsia="uk-UA"/>
        </w:rPr>
        <w:t xml:space="preserve"> </w:t>
      </w:r>
      <w:r w:rsidRPr="00190EA4">
        <w:rPr>
          <w:sz w:val="28"/>
          <w:szCs w:val="28"/>
          <w:lang w:val="uk-UA"/>
        </w:rPr>
        <w:t>«неологізм</w:t>
      </w:r>
      <w:r w:rsidRPr="00190EA4">
        <w:rPr>
          <w:sz w:val="28"/>
          <w:szCs w:val="28"/>
          <w:lang w:val="uk-UA" w:eastAsia="uk-UA"/>
        </w:rPr>
        <w:t xml:space="preserve">» </w:t>
      </w:r>
      <w:r w:rsidRPr="00190EA4">
        <w:rPr>
          <w:sz w:val="28"/>
          <w:szCs w:val="28"/>
          <w:lang w:val="uk-UA"/>
        </w:rPr>
        <w:t xml:space="preserve">та осмисленні його </w:t>
      </w:r>
      <w:r w:rsidRPr="00190EA4">
        <w:rPr>
          <w:sz w:val="28"/>
          <w:szCs w:val="28"/>
          <w:lang w:val="uk-UA" w:eastAsia="uk-UA"/>
        </w:rPr>
        <w:t xml:space="preserve"> </w:t>
      </w:r>
      <w:r w:rsidRPr="00190EA4">
        <w:rPr>
          <w:sz w:val="28"/>
          <w:szCs w:val="28"/>
          <w:lang w:val="uk-UA"/>
        </w:rPr>
        <w:t>особливостей.</w:t>
      </w:r>
      <w:r w:rsidRPr="00190EA4">
        <w:rPr>
          <w:sz w:val="28"/>
          <w:szCs w:val="28"/>
          <w:lang w:val="uk-UA" w:eastAsia="uk-UA"/>
        </w:rPr>
        <w:t xml:space="preserve"> </w:t>
      </w:r>
      <w:r w:rsidRPr="00190EA4">
        <w:rPr>
          <w:sz w:val="28"/>
          <w:szCs w:val="28"/>
          <w:lang w:val="uk-UA"/>
        </w:rPr>
        <w:t>Дослідник Н</w:t>
      </w:r>
      <w:r w:rsidRPr="00190EA4">
        <w:rPr>
          <w:sz w:val="28"/>
          <w:szCs w:val="28"/>
          <w:lang w:val="uk-UA" w:eastAsia="uk-UA"/>
        </w:rPr>
        <w:t>.</w:t>
      </w:r>
      <w:r w:rsidRPr="00190EA4">
        <w:rPr>
          <w:sz w:val="28"/>
          <w:szCs w:val="28"/>
          <w:lang w:val="uk-UA"/>
        </w:rPr>
        <w:t>Шанський вважає,</w:t>
      </w:r>
      <w:r w:rsidRPr="00190EA4">
        <w:rPr>
          <w:sz w:val="28"/>
          <w:szCs w:val="28"/>
          <w:lang w:val="uk-UA" w:eastAsia="uk-UA"/>
        </w:rPr>
        <w:t xml:space="preserve"> </w:t>
      </w:r>
      <w:r w:rsidRPr="00190EA4">
        <w:rPr>
          <w:sz w:val="28"/>
          <w:szCs w:val="28"/>
          <w:lang w:val="uk-UA"/>
        </w:rPr>
        <w:t>що неологізмами можна назвати нові слова,</w:t>
      </w:r>
      <w:r w:rsidRPr="00190EA4">
        <w:rPr>
          <w:sz w:val="28"/>
          <w:szCs w:val="28"/>
          <w:lang w:val="uk-UA" w:eastAsia="uk-UA"/>
        </w:rPr>
        <w:t xml:space="preserve"> </w:t>
      </w:r>
      <w:r w:rsidRPr="00190EA4">
        <w:rPr>
          <w:sz w:val="28"/>
          <w:szCs w:val="28"/>
          <w:lang w:val="uk-UA"/>
        </w:rPr>
        <w:t>які з’явилися через потребу називати нові предмети, а також зауважує,</w:t>
      </w:r>
      <w:r w:rsidRPr="00190EA4">
        <w:rPr>
          <w:sz w:val="28"/>
          <w:szCs w:val="28"/>
          <w:lang w:val="uk-UA" w:eastAsia="uk-UA"/>
        </w:rPr>
        <w:t xml:space="preserve"> </w:t>
      </w:r>
      <w:r w:rsidRPr="00190EA4">
        <w:rPr>
          <w:sz w:val="28"/>
          <w:szCs w:val="28"/>
          <w:lang w:val="uk-UA"/>
        </w:rPr>
        <w:t>що важливою їх ознакою є те,</w:t>
      </w:r>
      <w:r w:rsidRPr="00190EA4">
        <w:rPr>
          <w:sz w:val="28"/>
          <w:szCs w:val="28"/>
          <w:lang w:val="uk-UA" w:eastAsia="uk-UA"/>
        </w:rPr>
        <w:t xml:space="preserve"> </w:t>
      </w:r>
      <w:r w:rsidRPr="00190EA4">
        <w:rPr>
          <w:sz w:val="28"/>
          <w:szCs w:val="28"/>
          <w:lang w:val="uk-UA"/>
        </w:rPr>
        <w:t xml:space="preserve">що до того вони ще не були загальновживаними </w:t>
      </w:r>
      <w:r w:rsidRPr="00190EA4">
        <w:rPr>
          <w:sz w:val="28"/>
          <w:szCs w:val="28"/>
          <w:lang w:val="uk-UA"/>
        </w:rPr>
        <w:lastRenderedPageBreak/>
        <w:t>[4].</w:t>
      </w:r>
      <w:r w:rsidRPr="00190EA4">
        <w:rPr>
          <w:sz w:val="28"/>
          <w:szCs w:val="28"/>
          <w:lang w:val="uk-UA" w:eastAsia="uk-UA"/>
        </w:rPr>
        <w:t xml:space="preserve"> </w:t>
      </w:r>
      <w:r w:rsidRPr="00190EA4">
        <w:rPr>
          <w:sz w:val="28"/>
          <w:szCs w:val="28"/>
          <w:lang w:val="uk-UA"/>
        </w:rPr>
        <w:t>В</w:t>
      </w:r>
      <w:r w:rsidRPr="00190EA4">
        <w:rPr>
          <w:sz w:val="28"/>
          <w:szCs w:val="28"/>
          <w:lang w:val="uk-UA" w:eastAsia="uk-UA"/>
        </w:rPr>
        <w:t xml:space="preserve">. </w:t>
      </w:r>
      <w:r w:rsidRPr="00190EA4">
        <w:rPr>
          <w:sz w:val="28"/>
          <w:szCs w:val="28"/>
          <w:lang w:val="uk-UA"/>
        </w:rPr>
        <w:t>Гак зараховує до однієї з головних ознак неологізму те,</w:t>
      </w:r>
      <w:r w:rsidRPr="00190EA4">
        <w:rPr>
          <w:sz w:val="28"/>
          <w:szCs w:val="28"/>
          <w:lang w:val="uk-UA" w:eastAsia="uk-UA"/>
        </w:rPr>
        <w:t xml:space="preserve"> </w:t>
      </w:r>
      <w:r w:rsidRPr="00190EA4">
        <w:rPr>
          <w:sz w:val="28"/>
          <w:szCs w:val="28"/>
          <w:lang w:val="uk-UA"/>
        </w:rPr>
        <w:t>що нове слово вже закріплене у суспільстві та є загальновживаним [3].</w:t>
      </w:r>
      <w:r w:rsidRPr="00190EA4">
        <w:rPr>
          <w:sz w:val="28"/>
          <w:szCs w:val="28"/>
          <w:lang w:val="uk-UA" w:eastAsia="uk-UA"/>
        </w:rPr>
        <w:t xml:space="preserve"> </w:t>
      </w:r>
      <w:r w:rsidRPr="00190EA4">
        <w:rPr>
          <w:sz w:val="28"/>
          <w:szCs w:val="28"/>
          <w:lang w:val="uk-UA"/>
        </w:rPr>
        <w:t>Відтак, всі науковці  стверджують, що неологізми можна легко вирізнити з-поміж інших лексичних одиниць, адже вони наділені відтінком свіжості та новизни, тому що позначають ті поняття, які виникли недавно і ще невідомі всім.</w:t>
      </w:r>
    </w:p>
    <w:p w:rsidR="000D130F" w:rsidRPr="00190EA4" w:rsidRDefault="000D130F" w:rsidP="000D130F">
      <w:pPr>
        <w:pStyle w:val="a3"/>
        <w:shd w:val="clear" w:color="auto" w:fill="FFFFFF"/>
        <w:spacing w:before="0" w:beforeAutospacing="0" w:after="0" w:afterAutospacing="0" w:line="360" w:lineRule="auto"/>
        <w:ind w:firstLine="567"/>
        <w:jc w:val="both"/>
        <w:rPr>
          <w:sz w:val="28"/>
          <w:szCs w:val="28"/>
          <w:lang w:val="uk-UA"/>
        </w:rPr>
      </w:pPr>
      <w:r w:rsidRPr="00190EA4">
        <w:rPr>
          <w:sz w:val="28"/>
          <w:szCs w:val="28"/>
          <w:lang w:val="uk-UA"/>
        </w:rPr>
        <w:t>Динаміка ж розвитку лексики сучасної української літературної мови найбільше виражена в мові засобів масової інформації щодо політичного та культурного життя суспільства. Ось чому процес активного поповнення мови новими лексемами є найпомітнішим серед процесів розвитку мови на сучасному етапі.</w:t>
      </w:r>
    </w:p>
    <w:p w:rsidR="000D130F" w:rsidRPr="00190EA4" w:rsidRDefault="000D130F" w:rsidP="000D130F">
      <w:pPr>
        <w:pStyle w:val="a3"/>
        <w:shd w:val="clear" w:color="auto" w:fill="FFFFFF"/>
        <w:spacing w:before="0" w:beforeAutospacing="0" w:after="0" w:afterAutospacing="0" w:line="360" w:lineRule="auto"/>
        <w:ind w:firstLine="567"/>
        <w:jc w:val="both"/>
        <w:rPr>
          <w:sz w:val="28"/>
          <w:szCs w:val="28"/>
          <w:lang w:val="uk-UA"/>
        </w:rPr>
      </w:pPr>
      <w:r w:rsidRPr="00190EA4">
        <w:rPr>
          <w:sz w:val="28"/>
          <w:szCs w:val="28"/>
          <w:lang w:val="uk-UA"/>
        </w:rPr>
        <w:t xml:space="preserve">Виходячи з аналізу досліджень вищеназваних лінгвістів, неологізми сучасної української мови можна поділити на такі різновиди: </w:t>
      </w:r>
    </w:p>
    <w:p w:rsidR="000D130F" w:rsidRPr="00190EA4" w:rsidRDefault="000D130F" w:rsidP="000D130F">
      <w:pPr>
        <w:pStyle w:val="a3"/>
        <w:shd w:val="clear" w:color="auto" w:fill="FFFFFF"/>
        <w:spacing w:before="0" w:beforeAutospacing="0" w:after="0" w:afterAutospacing="0" w:line="360" w:lineRule="auto"/>
        <w:ind w:firstLine="567"/>
        <w:jc w:val="both"/>
        <w:rPr>
          <w:sz w:val="28"/>
          <w:szCs w:val="28"/>
          <w:lang w:val="uk-UA"/>
        </w:rPr>
      </w:pPr>
      <w:r w:rsidRPr="00190EA4">
        <w:rPr>
          <w:sz w:val="28"/>
          <w:szCs w:val="28"/>
          <w:lang w:val="uk-UA"/>
        </w:rPr>
        <w:t>1. Новотвори. Рекламна індустрія формує мову реклами, яка активно впливає на суспільство. Така популяризація послуг, товарів, осіб тощо  ознайомлює українське населення з новими реаліями, наприклад: фейк, адаптер, аудіокарта, ролети. Якщо раніше основну увагу замовники та виробники реклами звертали на потенційну цільову аудиторію старшого віку, то сьогодні ситуація змінилась. Молодь на разі розглядається як одна з активних споживацьких груп. Про це можна говорити, аналізуючи деякі рекламні тексти, що наслідують мову та інтонації цієї вікової групи: «Кавуй з приємністю!», «Не гальмуй – снікерсуй»; «Шейканемо, бейбі». Запозичені з англійської мови слова драйв (рух), байк (велосипед), апгрейд (підйом, заряд), вигук захоплення йе-е, як і безліч інших, притаманні мовленню сучасних підлітків, або тінів (скорочено від тінейджерів - молодь віком від 13 до 18 років) [7].</w:t>
      </w:r>
      <w:r w:rsidRPr="00190EA4">
        <w:rPr>
          <w:sz w:val="28"/>
          <w:szCs w:val="28"/>
          <w:lang w:val="uk-UA" w:eastAsia="uk-UA"/>
        </w:rPr>
        <w:t xml:space="preserve"> </w:t>
      </w:r>
    </w:p>
    <w:p w:rsidR="000D130F" w:rsidRPr="00190EA4" w:rsidRDefault="000D130F" w:rsidP="000D130F">
      <w:pPr>
        <w:pStyle w:val="a3"/>
        <w:shd w:val="clear" w:color="auto" w:fill="FFFFFF"/>
        <w:spacing w:before="0" w:beforeAutospacing="0" w:after="0" w:afterAutospacing="0" w:line="360" w:lineRule="auto"/>
        <w:ind w:firstLine="567"/>
        <w:jc w:val="both"/>
        <w:rPr>
          <w:sz w:val="28"/>
          <w:szCs w:val="28"/>
          <w:lang w:val="uk-UA"/>
        </w:rPr>
      </w:pPr>
      <w:r w:rsidRPr="00190EA4">
        <w:rPr>
          <w:sz w:val="28"/>
          <w:szCs w:val="28"/>
          <w:lang w:val="uk-UA"/>
        </w:rPr>
        <w:t xml:space="preserve">2. Запозичення.  Завдяки розвитку економічних і політичних відносин України з іншими країнами світу засоби масової інформації запозичили чимало чужих слів. Не можна не зазначити, що англійська мова стала справді світовою мовою. Нею володіє близько півтора мільярда осіб. Вісімдесят відсотків наукових досліджень публікується англійською, нею ж друкується </w:t>
      </w:r>
      <w:r w:rsidRPr="00190EA4">
        <w:rPr>
          <w:sz w:val="28"/>
          <w:szCs w:val="28"/>
          <w:lang w:val="uk-UA"/>
        </w:rPr>
        <w:lastRenderedPageBreak/>
        <w:t xml:space="preserve">близько п'ятдесяти відсотків з десяти тисяч щоденних газет [2]. Тому не дивно, що наприкінці XX - на початку XXI ст. активізувалися в ЗМІ українсько-англійські мовні контакти, результатом яких стала значна кількість запозичень у різних сферах діяльності: в економіці (фандрейзинг, баєр, лот), у суспільно-політичній сфері (аплікант, ньюсмейкери, спічрайтер), у засобах зв’язку, ЕОМ (роумінг, банер, лептоп, імейл, онлайн); в науці, культурі, освіті (едиція, перформанс, коледж, гендер, уфологія, фентезі), зокрема у молодіжній субкультурі (хейп, діджей, рейв-культура, чилаут), у масовій культурі (фейк, трилер, блокбастер, хепіенд, саундтрек), у спорті (стритбол, маунтинборд, скейтинг); у побуті (фліпси, хот-дог, памперси, степлер), у ЗМІ (копірайтер, програма у стилі «лайф», інтерв’юер). </w:t>
      </w:r>
    </w:p>
    <w:p w:rsidR="000D130F" w:rsidRPr="00190EA4" w:rsidRDefault="000D130F" w:rsidP="000D130F">
      <w:pPr>
        <w:pStyle w:val="a3"/>
        <w:shd w:val="clear" w:color="auto" w:fill="FFFFFF"/>
        <w:spacing w:before="0" w:beforeAutospacing="0" w:after="0" w:afterAutospacing="0" w:line="360" w:lineRule="auto"/>
        <w:ind w:firstLine="567"/>
        <w:jc w:val="both"/>
        <w:rPr>
          <w:sz w:val="28"/>
          <w:szCs w:val="28"/>
          <w:lang w:val="uk-UA"/>
        </w:rPr>
      </w:pPr>
      <w:r w:rsidRPr="00190EA4">
        <w:rPr>
          <w:sz w:val="28"/>
          <w:szCs w:val="28"/>
          <w:lang w:val="uk-UA"/>
        </w:rPr>
        <w:t xml:space="preserve"> Іноді складається враження, що неможливо дібрати українські відповідники, але, наприклад, популярне слово «консалтинг», за результати дослідження Н.Нікітіної, має в українській мові сім відповідників: порадництво, дорадець, порадник, радний, дорадчий, порадний, порадчий [9]. Деякі із запозичених лексем доволі швидко пристосовуються до норм української мови і збагачуються похідними утвореннями, наприклад: національний хіт-парад, хітова пісня. </w:t>
      </w:r>
    </w:p>
    <w:p w:rsidR="000D130F" w:rsidRPr="00190EA4" w:rsidRDefault="000D130F" w:rsidP="000D130F">
      <w:pPr>
        <w:pStyle w:val="a3"/>
        <w:shd w:val="clear" w:color="auto" w:fill="FFFFFF"/>
        <w:spacing w:before="0" w:beforeAutospacing="0" w:after="0" w:afterAutospacing="0" w:line="360" w:lineRule="auto"/>
        <w:ind w:firstLine="567"/>
        <w:jc w:val="both"/>
        <w:rPr>
          <w:sz w:val="28"/>
          <w:szCs w:val="28"/>
          <w:lang w:val="uk-UA"/>
        </w:rPr>
      </w:pPr>
      <w:r w:rsidRPr="00190EA4">
        <w:rPr>
          <w:sz w:val="28"/>
          <w:szCs w:val="28"/>
          <w:lang w:val="uk-UA"/>
        </w:rPr>
        <w:t xml:space="preserve">3. Перерозподіл значень. Постійний розвиток мови спонукає до набуття словами нових семантичних значень, що надає змогу утворювати нові з єдиної похідної основ, наприклад: тінь, тіньовик, тіньова економіка. Реальність потребує нових назв та термінів й формує потребу в новотвореннях та запозиченнях лексем. Н. Нікітіна пропонує «пучковий підхід» до розуміння природи мовного знака. Поява нового значення – це ще одна ниточка в семантичному пучку лексеми. Такі лексичні новації щедро поповнюють загальний жаргон сучасної української мови, наприклад: засвітитися (виявити себе), наварювати (одержувати швидко прибутки), наїжджати (мати претензії), прокручувати (одержувати прибутки), прикид (одяг) [9]. </w:t>
      </w:r>
    </w:p>
    <w:p w:rsidR="000D130F" w:rsidRPr="00190EA4" w:rsidRDefault="000D130F" w:rsidP="000D130F">
      <w:pPr>
        <w:pStyle w:val="a3"/>
        <w:shd w:val="clear" w:color="auto" w:fill="FFFFFF"/>
        <w:spacing w:before="0" w:beforeAutospacing="0" w:after="0" w:afterAutospacing="0" w:line="360" w:lineRule="auto"/>
        <w:ind w:firstLine="567"/>
        <w:jc w:val="both"/>
        <w:rPr>
          <w:sz w:val="28"/>
          <w:szCs w:val="28"/>
          <w:lang w:val="uk-UA"/>
        </w:rPr>
      </w:pPr>
      <w:r w:rsidRPr="00190EA4">
        <w:rPr>
          <w:sz w:val="28"/>
          <w:szCs w:val="28"/>
          <w:lang w:val="uk-UA"/>
        </w:rPr>
        <w:lastRenderedPageBreak/>
        <w:t>4. Відродження слів із минулого (реактивація). У період незалежності в нашій країні виникло природнє бажання до термінотворення на питомій основі, але постала проблема поєднання національних та міжнаціональних елементів. Утворена та відновлена лексика поповнила собою терміносистеми сфер гуманітарних наук. Так, наприклад, в освітню систему України повернулися такі слова: гімназія, ліцей, бакалавр, магістр тощо. Окрім того, до активного вжитку повертаються слова, що були вилучені у 30-х роках ХХ ст. через ідеологічні причини зі звинуваченнями «націоналістично вороже», «штучне», «застаріле» слово, наприклад: залюблений, зеленина, наразі, озлидніння, спритник тощо [13].</w:t>
      </w:r>
      <w:r w:rsidRPr="00190EA4">
        <w:rPr>
          <w:b/>
          <w:sz w:val="28"/>
          <w:szCs w:val="28"/>
          <w:lang w:val="uk-UA"/>
        </w:rPr>
        <w:t xml:space="preserve"> </w:t>
      </w:r>
      <w:r w:rsidRPr="00190EA4">
        <w:rPr>
          <w:sz w:val="28"/>
          <w:szCs w:val="28"/>
          <w:lang w:val="uk-UA"/>
        </w:rPr>
        <w:t>Поповнення української мови «реабілітованими» лексемами, новотворами, що не суперечать словотвірним нормам української мови, вдалими запозиченнями актуалізує питання про функціонування літературної норми та її варіантів. Виникають лексичні паралелі як перехідні ланки до нової норми, наприклад: винятковий – ексклюзивний, журнал – часопис, сучасний – модерний та інші.</w:t>
      </w:r>
    </w:p>
    <w:p w:rsidR="000D130F" w:rsidRPr="00190EA4" w:rsidRDefault="000D130F" w:rsidP="000D130F">
      <w:pPr>
        <w:pStyle w:val="a3"/>
        <w:shd w:val="clear" w:color="auto" w:fill="FFFFFF"/>
        <w:spacing w:before="0" w:beforeAutospacing="0" w:after="0" w:afterAutospacing="0" w:line="360" w:lineRule="auto"/>
        <w:ind w:firstLine="567"/>
        <w:jc w:val="both"/>
        <w:rPr>
          <w:sz w:val="28"/>
          <w:szCs w:val="28"/>
          <w:lang w:val="uk-UA"/>
        </w:rPr>
      </w:pPr>
      <w:r w:rsidRPr="00190EA4">
        <w:rPr>
          <w:sz w:val="28"/>
          <w:szCs w:val="28"/>
          <w:lang w:val="uk-UA"/>
        </w:rPr>
        <w:t>Аналізуючи статтю А. Байрачної про роль неологізмів у розвитку мовознавства, слід зазначити, що в українській мові виділяють загальномовні новотвори та індивідуально-авторські. Загальномовні неологізми – це нові лексичні одиниці, або ті, якими замінюють вже старі поняття з метою їх оновити та уточнити. Головною ознакою є те, що вони поширені серед носіїв мови та виконують називну функцію [1].</w:t>
      </w:r>
    </w:p>
    <w:p w:rsidR="000D130F" w:rsidRPr="00190EA4" w:rsidRDefault="000D130F" w:rsidP="000D130F">
      <w:pPr>
        <w:pStyle w:val="a3"/>
        <w:shd w:val="clear" w:color="auto" w:fill="FFFFFF"/>
        <w:spacing w:before="0" w:beforeAutospacing="0" w:after="0" w:afterAutospacing="0" w:line="360" w:lineRule="auto"/>
        <w:ind w:firstLine="567"/>
        <w:jc w:val="both"/>
        <w:rPr>
          <w:sz w:val="28"/>
          <w:szCs w:val="28"/>
          <w:lang w:val="uk-UA"/>
        </w:rPr>
      </w:pPr>
      <w:r w:rsidRPr="00190EA4">
        <w:rPr>
          <w:sz w:val="28"/>
          <w:szCs w:val="28"/>
          <w:lang w:val="uk-UA"/>
        </w:rPr>
        <w:t xml:space="preserve">Індивідуально-авторські новотвори – це слова, які створюють автори матеріалів і які вжито в конкретному тексті. Окрім того, що називають поняття, вони виконують емоційно-експресивну функцію, тобто відіграють роль у забезпеченні образності матеріалу. Так, зокрема, у поезії Л. Костенко виявлено такі новотвори: золотаве звечоріння, стрімголова малеча, пензлі богоугодні, в І.Драча – журбота, засмута, білогруддя, чорнобров’я, в А. Малишка – огнепоклонники, злотоголово, у М. Рильського – розкрилитися, у Д. Павличка – ластовічність, у В.Стуса – життєсмерть, жебоніння.  Як правило, авторські неологізми рідко входять до загальновживаної лексики і </w:t>
      </w:r>
      <w:r w:rsidRPr="00190EA4">
        <w:rPr>
          <w:sz w:val="28"/>
          <w:szCs w:val="28"/>
          <w:lang w:val="uk-UA"/>
        </w:rPr>
        <w:lastRenderedPageBreak/>
        <w:t xml:space="preserve">доречні лише в окремих текстах, але деякі з них все ж увійшли до літературної мови. Так, зокрема, створені Тарасом Шевченком – високочолий, І. Нечуєм-Левицьким – світогляд, самосвідомість, Лесею Українкою – провесна, промінь, міцно прижилися в нашій мові, навіть увійшли до активного словника [5]. </w:t>
      </w:r>
    </w:p>
    <w:p w:rsidR="000D130F" w:rsidRPr="00190EA4" w:rsidRDefault="000D130F" w:rsidP="000D130F">
      <w:pPr>
        <w:pStyle w:val="a3"/>
        <w:shd w:val="clear" w:color="auto" w:fill="FFFFFF"/>
        <w:spacing w:before="0" w:beforeAutospacing="0" w:after="0" w:afterAutospacing="0" w:line="360" w:lineRule="auto"/>
        <w:ind w:firstLine="567"/>
        <w:jc w:val="both"/>
        <w:rPr>
          <w:sz w:val="28"/>
          <w:szCs w:val="28"/>
          <w:lang w:val="uk-UA"/>
        </w:rPr>
      </w:pPr>
      <w:r w:rsidRPr="00190EA4">
        <w:rPr>
          <w:sz w:val="28"/>
          <w:szCs w:val="28"/>
          <w:lang w:val="uk-UA"/>
        </w:rPr>
        <w:t xml:space="preserve">Кількість неологізмів тільки в періодиці (вона переважно і є матеріалом для їхньої фіксації) у розвинених мовах протягом року досягає десятків тисяч (не всі, звичайно, лишаються в мові). Неологізми ряду мов фіксуються й досліджуються в центрах неології. Переважна більшість неологізмів (до 90%) – це терміни [8]. </w:t>
      </w:r>
    </w:p>
    <w:p w:rsidR="00190EA4" w:rsidRPr="00190EA4" w:rsidRDefault="000D130F" w:rsidP="00190EA4">
      <w:pPr>
        <w:pStyle w:val="a3"/>
        <w:shd w:val="clear" w:color="auto" w:fill="FFFFFF"/>
        <w:spacing w:before="0" w:beforeAutospacing="0" w:after="0" w:afterAutospacing="0" w:line="360" w:lineRule="auto"/>
        <w:ind w:firstLine="567"/>
        <w:jc w:val="both"/>
        <w:rPr>
          <w:sz w:val="28"/>
          <w:szCs w:val="28"/>
          <w:lang w:val="uk-UA"/>
        </w:rPr>
      </w:pPr>
      <w:r w:rsidRPr="00190EA4">
        <w:rPr>
          <w:sz w:val="28"/>
          <w:szCs w:val="28"/>
          <w:lang w:val="uk-UA"/>
        </w:rPr>
        <w:t>Життєздатність неологізмів залежить від того, наскільки вони апробовані суспільною практикою, наскільки сильною є потреба у цьому слові для позначення відповідних понять, і яку кількість «суперників» – синонімічних відповідників має це слово у словниковому складі мови.</w:t>
      </w:r>
    </w:p>
    <w:p w:rsidR="000D130F" w:rsidRPr="00190EA4" w:rsidRDefault="000D130F" w:rsidP="00190EA4">
      <w:pPr>
        <w:pStyle w:val="a3"/>
        <w:shd w:val="clear" w:color="auto" w:fill="FFFFFF"/>
        <w:spacing w:before="0" w:beforeAutospacing="0" w:after="0" w:afterAutospacing="0" w:line="360" w:lineRule="auto"/>
        <w:ind w:firstLine="567"/>
        <w:jc w:val="both"/>
        <w:rPr>
          <w:rStyle w:val="FontStyle11"/>
          <w:sz w:val="28"/>
          <w:szCs w:val="28"/>
          <w:lang w:val="uk-UA"/>
        </w:rPr>
      </w:pPr>
      <w:r w:rsidRPr="00190EA4">
        <w:rPr>
          <w:rStyle w:val="FontStyle11"/>
          <w:sz w:val="28"/>
          <w:szCs w:val="28"/>
          <w:lang w:val="uk-UA"/>
        </w:rPr>
        <w:t xml:space="preserve">Мова ЗМІ сьогодні є важливим джерелом дослідження новітніх тенденцій у розвитку сучасної літературної мови. Лексика української мови активно поповнюється новими словами. </w:t>
      </w:r>
    </w:p>
    <w:p w:rsidR="000D130F" w:rsidRPr="00190EA4" w:rsidRDefault="000D130F" w:rsidP="000D130F">
      <w:pPr>
        <w:pStyle w:val="Style3"/>
        <w:spacing w:line="360" w:lineRule="auto"/>
        <w:ind w:right="-2" w:firstLine="567"/>
        <w:rPr>
          <w:rStyle w:val="FontStyle11"/>
          <w:sz w:val="28"/>
          <w:szCs w:val="28"/>
          <w:lang w:val="uk-UA"/>
        </w:rPr>
      </w:pPr>
      <w:r w:rsidRPr="00190EA4">
        <w:rPr>
          <w:rStyle w:val="FontStyle11"/>
          <w:sz w:val="28"/>
          <w:szCs w:val="28"/>
          <w:lang w:val="uk-UA"/>
        </w:rPr>
        <w:t xml:space="preserve">У ЗМІ з’являються й активно побутують лексеми на позначення нових професій, роду занять економічного характеру: дистриб’ютор – «оптовий торгівець»; постачальник; фірма чи підприємець, який займається збутом продукції; аудитор – «особа, яка здійснює перевірку фінансово-господарської діяльності підприємства, компанії, комерційного банку чи суб’єктів ринкової економіки» тощо. Близькими до них є назви осіб за певними економічними видами діяльності: біржовик – «той, хто займається біржовими операціями»; трастовик – «представник довірчого товариства - трасту»; монетарист -  «той, хто здійснює монетарну політику»; олігарх – «власник великого капіталу» </w:t>
      </w:r>
      <w:r w:rsidRPr="00190EA4">
        <w:rPr>
          <w:sz w:val="28"/>
          <w:szCs w:val="28"/>
          <w:lang w:val="uk-UA"/>
        </w:rPr>
        <w:t>[10].</w:t>
      </w:r>
    </w:p>
    <w:p w:rsidR="000D130F" w:rsidRPr="00190EA4" w:rsidRDefault="000D130F" w:rsidP="000D130F">
      <w:pPr>
        <w:pStyle w:val="Style3"/>
        <w:spacing w:line="360" w:lineRule="auto"/>
        <w:ind w:right="-2" w:firstLine="567"/>
        <w:rPr>
          <w:rStyle w:val="FontStyle11"/>
          <w:sz w:val="28"/>
          <w:szCs w:val="28"/>
          <w:lang w:val="uk-UA"/>
        </w:rPr>
      </w:pPr>
      <w:r w:rsidRPr="00190EA4">
        <w:rPr>
          <w:rStyle w:val="FontStyle11"/>
          <w:sz w:val="28"/>
          <w:szCs w:val="28"/>
          <w:lang w:val="uk-UA"/>
        </w:rPr>
        <w:t>Багатими на неологізми є тексти суспільно-п</w:t>
      </w:r>
      <w:r w:rsidR="00190EA4" w:rsidRPr="00190EA4">
        <w:rPr>
          <w:rStyle w:val="FontStyle11"/>
          <w:sz w:val="28"/>
          <w:szCs w:val="28"/>
          <w:lang w:val="uk-UA"/>
        </w:rPr>
        <w:t>олітичного характеру: атовці</w:t>
      </w:r>
      <w:r w:rsidRPr="00190EA4">
        <w:rPr>
          <w:rStyle w:val="FontStyle11"/>
          <w:sz w:val="28"/>
          <w:szCs w:val="28"/>
          <w:lang w:val="uk-UA"/>
        </w:rPr>
        <w:t>, майданівці тощо.  Щодо словотвірного складника, то утворення на –</w:t>
      </w:r>
      <w:r w:rsidRPr="00190EA4">
        <w:rPr>
          <w:rStyle w:val="FontStyle11"/>
          <w:i/>
          <w:sz w:val="28"/>
          <w:szCs w:val="28"/>
          <w:lang w:val="uk-UA"/>
        </w:rPr>
        <w:t>щина</w:t>
      </w:r>
      <w:r w:rsidRPr="00190EA4">
        <w:rPr>
          <w:rStyle w:val="FontStyle11"/>
          <w:sz w:val="28"/>
          <w:szCs w:val="28"/>
          <w:lang w:val="uk-UA"/>
        </w:rPr>
        <w:t xml:space="preserve"> часто по</w:t>
      </w:r>
      <w:r w:rsidR="00190EA4" w:rsidRPr="00190EA4">
        <w:rPr>
          <w:rStyle w:val="FontStyle11"/>
          <w:sz w:val="28"/>
          <w:szCs w:val="28"/>
          <w:lang w:val="uk-UA"/>
        </w:rPr>
        <w:t>в’</w:t>
      </w:r>
      <w:r w:rsidRPr="00190EA4">
        <w:rPr>
          <w:rStyle w:val="FontStyle11"/>
          <w:sz w:val="28"/>
          <w:szCs w:val="28"/>
          <w:lang w:val="uk-UA"/>
        </w:rPr>
        <w:t xml:space="preserve">язані з негативними значеннями або ж мають дещо </w:t>
      </w:r>
      <w:r w:rsidRPr="00190EA4">
        <w:rPr>
          <w:rStyle w:val="FontStyle11"/>
          <w:sz w:val="28"/>
          <w:szCs w:val="28"/>
          <w:lang w:val="uk-UA"/>
        </w:rPr>
        <w:lastRenderedPageBreak/>
        <w:t>розмовний відтінок: путівщина, януковщина тощо. Неологізми творяться досить активно, виявляючи великий креативний потенціал наших мовців.</w:t>
      </w:r>
    </w:p>
    <w:p w:rsidR="000D130F" w:rsidRPr="00190EA4" w:rsidRDefault="000D130F" w:rsidP="000D130F">
      <w:pPr>
        <w:pStyle w:val="Style3"/>
        <w:spacing w:line="360" w:lineRule="auto"/>
        <w:ind w:right="-2" w:firstLine="567"/>
        <w:rPr>
          <w:rStyle w:val="FontStyle11"/>
          <w:sz w:val="28"/>
          <w:szCs w:val="28"/>
          <w:lang w:val="uk-UA"/>
        </w:rPr>
      </w:pPr>
      <w:r w:rsidRPr="00190EA4">
        <w:rPr>
          <w:rStyle w:val="FontStyle11"/>
          <w:sz w:val="28"/>
          <w:szCs w:val="28"/>
          <w:lang w:val="uk-UA"/>
        </w:rPr>
        <w:t>Якщо розглядати окремі ланки культури, то багато неологізмів можна знайти у сфері моди. Саме ця галузь стрімко поповнюється новими словами на позначення різних видів одягу та взуття: сліми, легінси, сліпони, лофери, світшот, куртки парка, бомбер тощо. На думку деяких лінгвістів, поява нової лексики у світі моди призводить до плутанини, якщо слово по-новому називає вже відомий одяг. Наприклад, нове слово «leggings» позначає те ж саме, що раніше називалося лосинами, які були популярними в 90-х роках ХХ століття.</w:t>
      </w:r>
    </w:p>
    <w:p w:rsidR="000D130F" w:rsidRPr="00190EA4" w:rsidRDefault="000D130F" w:rsidP="000D130F">
      <w:pPr>
        <w:pStyle w:val="Style3"/>
        <w:spacing w:line="360" w:lineRule="auto"/>
        <w:ind w:firstLine="567"/>
        <w:rPr>
          <w:rStyle w:val="FontStyle11"/>
          <w:sz w:val="28"/>
          <w:szCs w:val="28"/>
          <w:lang w:val="uk-UA"/>
        </w:rPr>
      </w:pPr>
      <w:r w:rsidRPr="00190EA4">
        <w:rPr>
          <w:rStyle w:val="FontStyle11"/>
          <w:sz w:val="28"/>
          <w:szCs w:val="28"/>
          <w:lang w:val="uk-UA"/>
        </w:rPr>
        <w:t xml:space="preserve">Поповнюється неологізмами й сфера музики. Усі чули такі слова, як диск-жокей і діджей, саундтрек і кавер-версія, реліз і ремікс, лейб і хіт. У цій сфері можна побачити зміни не лише на мовному, а й на поняттєвому рівнях. Певною мірою новими дієсловами зі значенням «сприйняття музики» є такі: фанатіти (від джазу), обламуватися (від року), кайфувати (від реміксу), заводитися (від музики), запалювати та відірватися (на танцполі). А зі значенням «створення музичного твору» такі: міксувати (від англ. to miх – «змішувати, заважати»), мікшувати, реміксувати, замутити (пісню), діджеїти. </w:t>
      </w:r>
    </w:p>
    <w:p w:rsidR="000D130F" w:rsidRPr="00190EA4" w:rsidRDefault="000D130F" w:rsidP="000D130F">
      <w:pPr>
        <w:pStyle w:val="Style3"/>
        <w:spacing w:line="360" w:lineRule="auto"/>
        <w:ind w:firstLine="567"/>
        <w:rPr>
          <w:rStyle w:val="FontStyle11"/>
          <w:sz w:val="28"/>
          <w:szCs w:val="28"/>
          <w:lang w:val="uk-UA"/>
        </w:rPr>
      </w:pPr>
      <w:r w:rsidRPr="00190EA4">
        <w:rPr>
          <w:sz w:val="28"/>
          <w:szCs w:val="28"/>
          <w:lang w:val="uk-UA"/>
        </w:rPr>
        <w:t>Пандемія COVID-19 не тільки докорінно змінила стиль життя людства, але й спричинила появу нових слів: нових медичних термінів, неологізмів на позначення соціальних явищ (ковід, коронавірус, ковідна тисяча тощо).</w:t>
      </w:r>
    </w:p>
    <w:p w:rsidR="000D130F" w:rsidRPr="00190EA4" w:rsidRDefault="000D130F" w:rsidP="000D130F">
      <w:pPr>
        <w:pStyle w:val="Style3"/>
        <w:spacing w:line="360" w:lineRule="auto"/>
        <w:ind w:firstLine="567"/>
        <w:rPr>
          <w:rStyle w:val="FontStyle11"/>
          <w:sz w:val="28"/>
          <w:szCs w:val="28"/>
          <w:lang w:val="uk-UA"/>
        </w:rPr>
      </w:pPr>
      <w:r w:rsidRPr="00190EA4">
        <w:rPr>
          <w:rStyle w:val="FontStyle11"/>
          <w:sz w:val="28"/>
          <w:szCs w:val="28"/>
          <w:lang w:val="uk-UA"/>
        </w:rPr>
        <w:t xml:space="preserve">Важливе місце посідають інтернет-неологізми. Умовно їх можна розділити на такі види: 1) комп’ютерні терміни (апгрейд (англ. upgrade), байт (англ. bite), браузер (англ. browser), інсталяція (англ. installation), софт (англ. soft) та ін.); 2) інтернет-сленг (авка (англ. avatar), адмін (англ. administrator), аська (англ. ICQ), інет (англ. Internet), прога (англ. programs) та ін.); 3) молодіжний сленг (кілляти – знищувати файли або каталоги (англ. tokill), коннектитися – встановлювати зв’язок з Інтернетом (англ. connekt), лапа – переносний комп’ютер (англ. laptop) тощо) </w:t>
      </w:r>
      <w:r w:rsidRPr="00190EA4">
        <w:rPr>
          <w:sz w:val="28"/>
          <w:szCs w:val="28"/>
          <w:lang w:val="uk-UA"/>
        </w:rPr>
        <w:t>[2].</w:t>
      </w:r>
      <w:r w:rsidRPr="00190EA4">
        <w:rPr>
          <w:rStyle w:val="FontStyle11"/>
          <w:sz w:val="28"/>
          <w:szCs w:val="28"/>
          <w:lang w:val="uk-UA"/>
        </w:rPr>
        <w:t xml:space="preserve">  </w:t>
      </w:r>
    </w:p>
    <w:p w:rsidR="000D130F" w:rsidRPr="00190EA4" w:rsidRDefault="000D130F" w:rsidP="000D130F">
      <w:pPr>
        <w:pStyle w:val="Style3"/>
        <w:spacing w:line="360" w:lineRule="auto"/>
        <w:ind w:firstLine="567"/>
        <w:rPr>
          <w:rStyle w:val="FontStyle11"/>
          <w:sz w:val="28"/>
          <w:szCs w:val="28"/>
          <w:lang w:val="uk-UA"/>
        </w:rPr>
      </w:pPr>
      <w:r w:rsidRPr="00190EA4">
        <w:rPr>
          <w:rStyle w:val="FontStyle11"/>
          <w:sz w:val="28"/>
          <w:szCs w:val="28"/>
          <w:lang w:val="uk-UA"/>
        </w:rPr>
        <w:t xml:space="preserve">Слід сказати, що англомовні «збагачення» часто викликають </w:t>
      </w:r>
      <w:r w:rsidR="00190EA4" w:rsidRPr="00190EA4">
        <w:rPr>
          <w:rStyle w:val="FontStyle11"/>
          <w:sz w:val="28"/>
          <w:szCs w:val="28"/>
          <w:lang w:val="uk-UA"/>
        </w:rPr>
        <w:lastRenderedPageBreak/>
        <w:t>неприйняття</w:t>
      </w:r>
      <w:r w:rsidRPr="00190EA4">
        <w:rPr>
          <w:rStyle w:val="FontStyle11"/>
          <w:sz w:val="28"/>
          <w:szCs w:val="28"/>
          <w:lang w:val="uk-UA"/>
        </w:rPr>
        <w:t xml:space="preserve"> в мовців. Кількість англіцизмів в одній фразі часом сягає такого числа, що читач чи слухач уже не здатний сприймати інформаці</w:t>
      </w:r>
      <w:r w:rsidR="00190EA4" w:rsidRPr="00190EA4">
        <w:rPr>
          <w:rStyle w:val="FontStyle11"/>
          <w:sz w:val="28"/>
          <w:szCs w:val="28"/>
          <w:lang w:val="uk-UA"/>
        </w:rPr>
        <w:t>ї</w:t>
      </w:r>
      <w:r w:rsidRPr="00190EA4">
        <w:rPr>
          <w:rStyle w:val="FontStyle11"/>
          <w:sz w:val="28"/>
          <w:szCs w:val="28"/>
          <w:lang w:val="uk-UA"/>
        </w:rPr>
        <w:t xml:space="preserve">. Тому в цьому питанні все-таки варто не переступати межу.   </w:t>
      </w:r>
    </w:p>
    <w:p w:rsidR="000D130F" w:rsidRPr="00190EA4" w:rsidRDefault="000D130F" w:rsidP="000D130F">
      <w:pPr>
        <w:pStyle w:val="Style3"/>
        <w:spacing w:line="360" w:lineRule="auto"/>
        <w:ind w:firstLine="567"/>
        <w:rPr>
          <w:sz w:val="28"/>
          <w:szCs w:val="28"/>
          <w:lang w:val="uk-UA"/>
        </w:rPr>
      </w:pPr>
      <w:r w:rsidRPr="00190EA4">
        <w:rPr>
          <w:sz w:val="28"/>
          <w:szCs w:val="28"/>
          <w:lang w:val="uk-UA"/>
        </w:rPr>
        <w:t>У зв’язку з динамічними процесами розвитку української мови виникають фактори, які спричиняють утворення неологізмів: 1) позамовний – через потребу дати назви новим предметам і явищам: логін, клонування, монітор, гіпсокартон, дисплей тощо; 2) мовний (власне лінгвістичний) – для заміни попередніх найменувань новими, що зумовлено різними чинниками – тенденцією до мовної економії, виразнішого, точнішого найменування, експресивно-стилістичного оновлення, з причин соціально-політичного характеру та інше, наприклад: теракт – терористичний акт, компакт – компакт-диск, мобільник – мобільний телефон, доглядач будинку, двору – двірник та інші.</w:t>
      </w:r>
    </w:p>
    <w:p w:rsidR="000D130F" w:rsidRPr="00190EA4" w:rsidRDefault="000D130F" w:rsidP="000D130F">
      <w:pPr>
        <w:pStyle w:val="Style3"/>
        <w:spacing w:line="360" w:lineRule="auto"/>
        <w:ind w:firstLine="567"/>
        <w:rPr>
          <w:rStyle w:val="FontStyle11"/>
          <w:sz w:val="28"/>
          <w:szCs w:val="28"/>
          <w:lang w:val="uk-UA"/>
        </w:rPr>
      </w:pPr>
      <w:r w:rsidRPr="00190EA4">
        <w:rPr>
          <w:sz w:val="28"/>
          <w:szCs w:val="28"/>
          <w:lang w:val="uk-UA"/>
        </w:rPr>
        <w:t xml:space="preserve">Залежно від способу утворення дослідники виділяють лексичні й семантичні неологізми. Лексичні новотвори створюють за продуктивними моделями або запозичують з інших мов (макіяж, панк, рекет, спам). Семантичні неологізми – це нові значення вже відомих слів (зебра – смуги на проїжджій частині вулиці, що позначають перехід; повзунок – замок блискавки; штрих – паста для виправлення помилок у друкованому тексті). </w:t>
      </w:r>
      <w:r w:rsidRPr="00190EA4">
        <w:rPr>
          <w:rStyle w:val="FontStyle11"/>
          <w:sz w:val="28"/>
          <w:szCs w:val="28"/>
          <w:lang w:val="uk-UA"/>
        </w:rPr>
        <w:t xml:space="preserve"> </w:t>
      </w:r>
    </w:p>
    <w:p w:rsidR="000D130F" w:rsidRPr="00190EA4" w:rsidRDefault="000D130F" w:rsidP="000D130F">
      <w:pPr>
        <w:pStyle w:val="Style3"/>
        <w:spacing w:line="360" w:lineRule="auto"/>
        <w:ind w:firstLine="567"/>
        <w:rPr>
          <w:rStyle w:val="FontStyle11"/>
          <w:sz w:val="28"/>
          <w:szCs w:val="28"/>
          <w:lang w:val="uk-UA"/>
        </w:rPr>
      </w:pPr>
      <w:r w:rsidRPr="00190EA4">
        <w:rPr>
          <w:rStyle w:val="FontStyle11"/>
          <w:sz w:val="28"/>
          <w:szCs w:val="28"/>
          <w:lang w:val="uk-UA"/>
        </w:rPr>
        <w:t xml:space="preserve">Загалом неологізми виникають різними шляхами: вони творяться з наявного в мові матеріалу властивими для поданої мови словотвірними способами, інколи штучно, часто запозичуються літературною мовою з діалектів та з інших мов. Іншомовні ж новотвори становлять найчисельнішу групу серед неологізмів.    </w:t>
      </w:r>
    </w:p>
    <w:p w:rsidR="000D130F" w:rsidRDefault="000D130F" w:rsidP="000D130F">
      <w:pPr>
        <w:pStyle w:val="Style3"/>
        <w:spacing w:line="360" w:lineRule="auto"/>
        <w:ind w:firstLine="567"/>
        <w:rPr>
          <w:sz w:val="28"/>
          <w:szCs w:val="28"/>
          <w:lang w:val="uk-UA"/>
        </w:rPr>
      </w:pPr>
      <w:r w:rsidRPr="00190EA4">
        <w:rPr>
          <w:sz w:val="28"/>
          <w:szCs w:val="28"/>
          <w:lang w:val="uk-UA"/>
        </w:rPr>
        <w:t xml:space="preserve">Отже, медіа сприяють активному розвитку та оновленню української мови, адже журналісти активно поширюють неологізми у своїх матеріалах. Відтак, вони повинні виважено вживати нові слова у текстах, щоб уникнути їх недоцільного використання. Вплив неологізмів на мову видань має як позитивну, так і негативну тенденцію. Позитив полягає у тому, що нові слова поповнюють словниковий запас носіїв мови, добре впливають на їхню </w:t>
      </w:r>
      <w:r w:rsidRPr="00190EA4">
        <w:rPr>
          <w:sz w:val="28"/>
          <w:szCs w:val="28"/>
          <w:lang w:val="uk-UA"/>
        </w:rPr>
        <w:lastRenderedPageBreak/>
        <w:t xml:space="preserve">обізнаність. Крім того, неологізми оновлюють тексти, надають їм сучасного відтінку. Однак якщо невиправдано вживати нові слова, то вони тільки засмічують мову медіатекстів. </w:t>
      </w:r>
    </w:p>
    <w:p w:rsidR="008C7455" w:rsidRDefault="008C7455" w:rsidP="000D130F">
      <w:pPr>
        <w:pStyle w:val="Style3"/>
        <w:spacing w:line="360" w:lineRule="auto"/>
        <w:ind w:firstLine="567"/>
        <w:rPr>
          <w:sz w:val="28"/>
          <w:szCs w:val="28"/>
          <w:lang w:val="uk-UA"/>
        </w:rPr>
      </w:pPr>
    </w:p>
    <w:p w:rsidR="008C7455" w:rsidRPr="008C7455" w:rsidRDefault="008C7455" w:rsidP="008C7455">
      <w:pPr>
        <w:spacing w:line="720" w:lineRule="auto"/>
        <w:jc w:val="center"/>
        <w:rPr>
          <w:color w:val="000000"/>
          <w:sz w:val="28"/>
          <w:szCs w:val="28"/>
          <w:lang w:val="uk-UA"/>
        </w:rPr>
      </w:pPr>
      <w:r w:rsidRPr="008C7455">
        <w:rPr>
          <w:color w:val="000000"/>
          <w:sz w:val="28"/>
          <w:szCs w:val="28"/>
          <w:lang w:val="uk-UA"/>
        </w:rPr>
        <w:t>СПИСОК ВИКОРИСТАНИХ ДЖЕРЕЛ</w:t>
      </w:r>
    </w:p>
    <w:p w:rsidR="008C7455" w:rsidRPr="008C7455" w:rsidRDefault="008C7455" w:rsidP="008C7455">
      <w:pPr>
        <w:pStyle w:val="Default"/>
        <w:spacing w:line="360" w:lineRule="auto"/>
        <w:jc w:val="both"/>
        <w:rPr>
          <w:color w:val="auto"/>
          <w:sz w:val="28"/>
          <w:szCs w:val="28"/>
          <w:lang w:val="uk-UA"/>
        </w:rPr>
      </w:pPr>
      <w:r w:rsidRPr="008C7455">
        <w:rPr>
          <w:color w:val="auto"/>
          <w:sz w:val="28"/>
          <w:szCs w:val="28"/>
          <w:lang w:val="uk-UA"/>
        </w:rPr>
        <w:t>1. Байрачна А. В. Неологізми як один із головних факторів розвитку української мови / А. В. Байрачна // Управління розвитком. 2014. № 12. С. 99–100.</w:t>
      </w:r>
    </w:p>
    <w:p w:rsidR="008C7455" w:rsidRPr="008C7455" w:rsidRDefault="008C7455" w:rsidP="008C7455">
      <w:pPr>
        <w:pStyle w:val="Default"/>
        <w:spacing w:line="360" w:lineRule="auto"/>
        <w:jc w:val="both"/>
        <w:rPr>
          <w:color w:val="auto"/>
          <w:sz w:val="28"/>
          <w:szCs w:val="28"/>
          <w:lang w:val="uk-UA"/>
        </w:rPr>
      </w:pPr>
      <w:r w:rsidRPr="008C7455">
        <w:rPr>
          <w:color w:val="auto"/>
          <w:sz w:val="28"/>
          <w:szCs w:val="28"/>
          <w:lang w:val="uk-UA"/>
        </w:rPr>
        <w:t>2. Бондар М. Англіцизми в сучасній українській мові. //Вісник/Харк. Нац. Ун-т ім. В.Н. Каразіна. - Х., 2005. - №659: Сер: філологія, вип. 44. - с 213-215.</w:t>
      </w:r>
    </w:p>
    <w:p w:rsidR="008C7455" w:rsidRPr="008C7455" w:rsidRDefault="008C7455" w:rsidP="008C7455">
      <w:pPr>
        <w:pStyle w:val="Default"/>
        <w:spacing w:line="360" w:lineRule="auto"/>
        <w:jc w:val="both"/>
        <w:rPr>
          <w:color w:val="auto"/>
          <w:sz w:val="28"/>
          <w:szCs w:val="28"/>
          <w:lang w:val="uk-UA"/>
        </w:rPr>
      </w:pPr>
      <w:r w:rsidRPr="008C7455">
        <w:rPr>
          <w:color w:val="auto"/>
          <w:sz w:val="28"/>
          <w:szCs w:val="28"/>
          <w:lang w:val="uk-UA"/>
        </w:rPr>
        <w:t xml:space="preserve">3. Гак В. Г. Семантична структура слів як компонент семантичної структури висловлювання // Семантична структура слова. М.: Наука, 1971. С. 78–96. </w:t>
      </w:r>
    </w:p>
    <w:p w:rsidR="008C7455" w:rsidRPr="008C7455" w:rsidRDefault="008C7455" w:rsidP="008C7455">
      <w:pPr>
        <w:pStyle w:val="Default"/>
        <w:spacing w:line="360" w:lineRule="auto"/>
        <w:jc w:val="both"/>
        <w:rPr>
          <w:color w:val="auto"/>
          <w:sz w:val="28"/>
          <w:szCs w:val="28"/>
          <w:lang w:val="uk-UA"/>
        </w:rPr>
      </w:pPr>
      <w:r w:rsidRPr="008C7455">
        <w:rPr>
          <w:color w:val="auto"/>
          <w:sz w:val="28"/>
          <w:szCs w:val="28"/>
          <w:lang w:val="uk-UA"/>
        </w:rPr>
        <w:t xml:space="preserve">4. </w:t>
      </w:r>
      <w:r>
        <w:rPr>
          <w:color w:val="auto"/>
          <w:sz w:val="28"/>
          <w:szCs w:val="28"/>
          <w:lang w:val="uk-UA"/>
        </w:rPr>
        <w:t>Гладка В. А. Поняття «неологізм»</w:t>
      </w:r>
      <w:r w:rsidRPr="008C7455">
        <w:rPr>
          <w:color w:val="auto"/>
          <w:sz w:val="28"/>
          <w:szCs w:val="28"/>
          <w:lang w:val="uk-UA"/>
        </w:rPr>
        <w:t xml:space="preserve"> у світлі сучасних лінгвістичних парадигм / В.А. Гладка // Наукові записки [Націона</w:t>
      </w:r>
      <w:r>
        <w:rPr>
          <w:color w:val="auto"/>
          <w:sz w:val="28"/>
          <w:szCs w:val="28"/>
          <w:lang w:val="uk-UA"/>
        </w:rPr>
        <w:t>льного університету «Острозька академія»</w:t>
      </w:r>
      <w:r w:rsidRPr="008C7455">
        <w:rPr>
          <w:color w:val="auto"/>
          <w:sz w:val="28"/>
          <w:szCs w:val="28"/>
          <w:lang w:val="uk-UA"/>
        </w:rPr>
        <w:t xml:space="preserve">]. Сер.: Філологічна. 2009. Вип. 11. С. 170–177. </w:t>
      </w:r>
    </w:p>
    <w:p w:rsidR="008C7455" w:rsidRPr="008C7455" w:rsidRDefault="008C7455" w:rsidP="008C7455">
      <w:pPr>
        <w:pStyle w:val="Default"/>
        <w:spacing w:line="360" w:lineRule="auto"/>
        <w:jc w:val="both"/>
        <w:rPr>
          <w:color w:val="auto"/>
          <w:sz w:val="28"/>
          <w:szCs w:val="28"/>
          <w:lang w:val="uk-UA"/>
        </w:rPr>
      </w:pPr>
      <w:r w:rsidRPr="008C7455">
        <w:rPr>
          <w:color w:val="auto"/>
          <w:sz w:val="28"/>
          <w:szCs w:val="28"/>
          <w:lang w:val="uk-UA"/>
        </w:rPr>
        <w:t>5. Гром’як Р. Т. Літературознавчий словник-довідник / Р. Т. Гром’як, Ю. І. Ковалів, В. І. Терамко. – К.: Академія, 2007. – 504 с.</w:t>
      </w:r>
    </w:p>
    <w:p w:rsidR="008C7455" w:rsidRPr="008C7455" w:rsidRDefault="008C7455" w:rsidP="008C7455">
      <w:pPr>
        <w:spacing w:line="360" w:lineRule="auto"/>
        <w:jc w:val="both"/>
        <w:rPr>
          <w:sz w:val="28"/>
          <w:szCs w:val="28"/>
          <w:shd w:val="clear" w:color="auto" w:fill="FFFFFF"/>
          <w:lang w:val="uk-UA"/>
        </w:rPr>
      </w:pPr>
      <w:r w:rsidRPr="008C7455">
        <w:rPr>
          <w:sz w:val="28"/>
          <w:szCs w:val="28"/>
          <w:shd w:val="clear" w:color="auto" w:fill="FFFFFF"/>
          <w:lang w:val="uk-UA"/>
        </w:rPr>
        <w:t>6. Кремінь Т. Новітні сленгізми-неологізми -  мовне віддзеркалення війни. 2022:</w:t>
      </w:r>
      <w:hyperlink r:id="rId4" w:history="1">
        <w:r w:rsidRPr="008C7455">
          <w:rPr>
            <w:rStyle w:val="a6"/>
            <w:color w:val="auto"/>
            <w:sz w:val="28"/>
            <w:szCs w:val="28"/>
            <w:u w:val="none"/>
            <w:shd w:val="clear" w:color="auto" w:fill="FFFFFF"/>
            <w:lang w:val="uk-UA"/>
          </w:rPr>
          <w:t>https://www.ukrinform.ua/rubric-society/3490258-novitni-slengizmineologizmi-movne-viddzerkalenna-vijni.html</w:t>
        </w:r>
      </w:hyperlink>
      <w:r w:rsidRPr="008C7455">
        <w:rPr>
          <w:sz w:val="28"/>
          <w:szCs w:val="28"/>
          <w:shd w:val="clear" w:color="auto" w:fill="FFFFFF"/>
          <w:lang w:val="uk-UA"/>
        </w:rPr>
        <w:t>.</w:t>
      </w:r>
    </w:p>
    <w:p w:rsidR="008C7455" w:rsidRPr="008C7455" w:rsidRDefault="008C7455" w:rsidP="008C7455">
      <w:pPr>
        <w:pStyle w:val="a3"/>
        <w:shd w:val="clear" w:color="auto" w:fill="FFFFFF"/>
        <w:spacing w:before="0" w:beforeAutospacing="0" w:after="0" w:afterAutospacing="0" w:line="360" w:lineRule="auto"/>
        <w:jc w:val="both"/>
        <w:rPr>
          <w:sz w:val="28"/>
          <w:szCs w:val="28"/>
          <w:lang w:val="uk-UA"/>
        </w:rPr>
      </w:pPr>
      <w:r w:rsidRPr="008C7455">
        <w:rPr>
          <w:sz w:val="28"/>
          <w:szCs w:val="28"/>
          <w:lang w:val="uk-UA"/>
        </w:rPr>
        <w:t>7.Лексичні неологізми в рекламі. 2017: https://vuzlit.com/931611/leksichni_neologizmi_reklami. </w:t>
      </w:r>
    </w:p>
    <w:p w:rsidR="008C7455" w:rsidRPr="008C7455" w:rsidRDefault="008C7455" w:rsidP="008C7455">
      <w:pPr>
        <w:pStyle w:val="Default"/>
        <w:spacing w:line="360" w:lineRule="auto"/>
        <w:jc w:val="both"/>
        <w:rPr>
          <w:color w:val="auto"/>
          <w:sz w:val="28"/>
          <w:szCs w:val="28"/>
          <w:lang w:val="uk-UA"/>
        </w:rPr>
      </w:pPr>
      <w:r w:rsidRPr="008C7455">
        <w:rPr>
          <w:color w:val="auto"/>
          <w:sz w:val="28"/>
          <w:szCs w:val="28"/>
          <w:lang w:val="uk-UA"/>
        </w:rPr>
        <w:t>8. Мацько Л. Стилістика української мови: Підручник для студентів філологічних спеціальностей вищих навчальних закладів/ Любов Мацько, Олеся Сидоренко, Оксана Мацько; Ред. Л. І. Мацько. – К.: Вища школа, 2003. – 461 с.</w:t>
      </w:r>
    </w:p>
    <w:p w:rsidR="008C7455" w:rsidRPr="008C7455" w:rsidRDefault="008C7455" w:rsidP="008C7455">
      <w:pPr>
        <w:pStyle w:val="Default"/>
        <w:spacing w:line="360" w:lineRule="auto"/>
        <w:jc w:val="both"/>
        <w:rPr>
          <w:color w:val="auto"/>
          <w:sz w:val="28"/>
          <w:szCs w:val="28"/>
          <w:lang w:val="uk-UA"/>
        </w:rPr>
      </w:pPr>
      <w:r w:rsidRPr="008C7455">
        <w:rPr>
          <w:color w:val="auto"/>
          <w:sz w:val="28"/>
          <w:szCs w:val="28"/>
          <w:lang w:val="uk-UA"/>
        </w:rPr>
        <w:t>9. Нікітіна Н. Українська мова на телебаченні / Н. Нікітіна // Дивослово. – 2004. – № 12. – С. 2–7.</w:t>
      </w:r>
    </w:p>
    <w:p w:rsidR="008C7455" w:rsidRPr="008C7455" w:rsidRDefault="008C7455" w:rsidP="008C7455">
      <w:pPr>
        <w:pStyle w:val="Default"/>
        <w:spacing w:line="360" w:lineRule="auto"/>
        <w:jc w:val="both"/>
        <w:rPr>
          <w:color w:val="auto"/>
          <w:sz w:val="28"/>
          <w:szCs w:val="28"/>
          <w:lang w:val="uk-UA"/>
        </w:rPr>
      </w:pPr>
      <w:r w:rsidRPr="008C7455">
        <w:rPr>
          <w:color w:val="auto"/>
          <w:sz w:val="28"/>
          <w:szCs w:val="28"/>
          <w:lang w:val="uk-UA"/>
        </w:rPr>
        <w:lastRenderedPageBreak/>
        <w:t xml:space="preserve">10. Пономарів О. Д. Сучасна українська мова: підручник / О. Д. Пономарів, В. В. Різун, Л. Ю. Шевченко та ін.; за ред. О. Д. Пономарева. – 4-те видання. – К.: Либідь, 2008. – 488 с. </w:t>
      </w:r>
    </w:p>
    <w:p w:rsidR="008C7455" w:rsidRPr="008C7455" w:rsidRDefault="008C7455" w:rsidP="008C7455">
      <w:pPr>
        <w:pStyle w:val="Default"/>
        <w:spacing w:line="360" w:lineRule="auto"/>
        <w:jc w:val="both"/>
        <w:rPr>
          <w:color w:val="auto"/>
          <w:sz w:val="28"/>
          <w:szCs w:val="28"/>
          <w:lang w:val="uk-UA"/>
        </w:rPr>
      </w:pPr>
      <w:r w:rsidRPr="008C7455">
        <w:rPr>
          <w:color w:val="auto"/>
          <w:sz w:val="28"/>
          <w:szCs w:val="28"/>
          <w:lang w:val="uk-UA"/>
        </w:rPr>
        <w:t>11. Стишов О. А. Українська лексика кінця ХХ століття (на матеріалі мови засобів масової інформації): монографія / О. А. Стишов. К.: Вид.центр КНЛУ, 2003. 392 с.</w:t>
      </w:r>
    </w:p>
    <w:p w:rsidR="008C7455" w:rsidRPr="008C7455" w:rsidRDefault="008C7455" w:rsidP="008C7455">
      <w:pPr>
        <w:pStyle w:val="Default"/>
        <w:spacing w:line="360" w:lineRule="auto"/>
        <w:jc w:val="both"/>
        <w:rPr>
          <w:color w:val="auto"/>
          <w:sz w:val="28"/>
          <w:szCs w:val="28"/>
          <w:lang w:val="uk-UA"/>
        </w:rPr>
      </w:pPr>
      <w:r w:rsidRPr="008C7455">
        <w:rPr>
          <w:color w:val="auto"/>
          <w:sz w:val="28"/>
          <w:szCs w:val="28"/>
          <w:shd w:val="clear" w:color="auto" w:fill="FFFFFF"/>
          <w:lang w:val="uk-UA"/>
        </w:rPr>
        <w:t xml:space="preserve">12. </w:t>
      </w:r>
      <w:r w:rsidRPr="008C7455">
        <w:rPr>
          <w:color w:val="auto"/>
          <w:sz w:val="28"/>
          <w:szCs w:val="28"/>
          <w:lang w:val="uk-UA"/>
        </w:rPr>
        <w:t>Специфіка словотворення запозичених слів у мові українських ЗМІ</w:t>
      </w:r>
      <w:r w:rsidRPr="008C7455">
        <w:rPr>
          <w:b/>
          <w:color w:val="auto"/>
          <w:sz w:val="28"/>
          <w:szCs w:val="28"/>
          <w:lang w:val="uk-UA"/>
        </w:rPr>
        <w:t xml:space="preserve">. </w:t>
      </w:r>
      <w:r w:rsidRPr="008C7455">
        <w:rPr>
          <w:color w:val="auto"/>
          <w:sz w:val="28"/>
          <w:szCs w:val="28"/>
          <w:lang w:val="uk-UA"/>
        </w:rPr>
        <w:t>2015:</w:t>
      </w:r>
      <w:r w:rsidRPr="008C7455">
        <w:rPr>
          <w:b/>
          <w:color w:val="auto"/>
          <w:sz w:val="28"/>
          <w:szCs w:val="28"/>
          <w:shd w:val="clear" w:color="auto" w:fill="FFFFFF"/>
          <w:lang w:val="uk-UA"/>
        </w:rPr>
        <w:t xml:space="preserve"> </w:t>
      </w:r>
      <w:r w:rsidRPr="008C7455">
        <w:rPr>
          <w:color w:val="auto"/>
          <w:sz w:val="28"/>
          <w:szCs w:val="28"/>
          <w:lang w:val="uk-UA"/>
        </w:rPr>
        <w:t>https://studopedia.org/7-14572.html</w:t>
      </w:r>
      <w:r w:rsidRPr="008C7455">
        <w:rPr>
          <w:b/>
          <w:color w:val="auto"/>
          <w:sz w:val="28"/>
          <w:szCs w:val="28"/>
          <w:lang w:val="uk-UA"/>
        </w:rPr>
        <w:t>.</w:t>
      </w:r>
    </w:p>
    <w:p w:rsidR="008C7455" w:rsidRPr="008C7455" w:rsidRDefault="008C7455" w:rsidP="008C7455">
      <w:pPr>
        <w:pStyle w:val="Default"/>
        <w:spacing w:line="360" w:lineRule="auto"/>
        <w:jc w:val="both"/>
        <w:rPr>
          <w:color w:val="auto"/>
          <w:sz w:val="28"/>
          <w:szCs w:val="28"/>
          <w:lang w:val="uk-UA"/>
        </w:rPr>
      </w:pPr>
      <w:r w:rsidRPr="008C7455">
        <w:rPr>
          <w:color w:val="auto"/>
          <w:sz w:val="28"/>
          <w:szCs w:val="28"/>
          <w:lang w:val="uk-UA"/>
        </w:rPr>
        <w:t xml:space="preserve">13. Українська мова: енциклопедія / В. М. Русанівський, О. О. Тараненко. – К.: Просвіта, 2000. </w:t>
      </w:r>
    </w:p>
    <w:p w:rsidR="008C7455" w:rsidRPr="008C7455" w:rsidRDefault="008C7455" w:rsidP="008C7455">
      <w:pPr>
        <w:spacing w:line="360" w:lineRule="auto"/>
        <w:jc w:val="both"/>
        <w:rPr>
          <w:sz w:val="28"/>
          <w:szCs w:val="28"/>
          <w:lang w:val="uk-UA"/>
        </w:rPr>
      </w:pPr>
    </w:p>
    <w:p w:rsidR="008C7455" w:rsidRPr="008C7455" w:rsidRDefault="008C7455" w:rsidP="000D130F">
      <w:pPr>
        <w:pStyle w:val="Style3"/>
        <w:spacing w:line="360" w:lineRule="auto"/>
        <w:ind w:firstLine="567"/>
        <w:rPr>
          <w:rStyle w:val="FontStyle11"/>
          <w:sz w:val="28"/>
          <w:szCs w:val="28"/>
          <w:lang w:val="uk-UA"/>
        </w:rPr>
      </w:pPr>
    </w:p>
    <w:p w:rsidR="000D130F" w:rsidRPr="008C7455" w:rsidRDefault="000D130F" w:rsidP="000D130F">
      <w:pPr>
        <w:pStyle w:val="Style3"/>
        <w:spacing w:line="360" w:lineRule="auto"/>
        <w:ind w:firstLine="567"/>
        <w:rPr>
          <w:rStyle w:val="FontStyle11"/>
          <w:sz w:val="28"/>
          <w:szCs w:val="28"/>
          <w:lang w:val="uk-UA"/>
        </w:rPr>
      </w:pPr>
    </w:p>
    <w:p w:rsidR="000D130F" w:rsidRPr="00685652" w:rsidRDefault="000D130F" w:rsidP="000D130F">
      <w:pPr>
        <w:pStyle w:val="Style3"/>
        <w:spacing w:line="360" w:lineRule="auto"/>
        <w:ind w:firstLine="567"/>
        <w:rPr>
          <w:rStyle w:val="FontStyle11"/>
          <w:sz w:val="28"/>
          <w:szCs w:val="28"/>
          <w:lang w:val="uk-UA"/>
        </w:rPr>
      </w:pPr>
    </w:p>
    <w:p w:rsidR="003A382A" w:rsidRPr="000D130F" w:rsidRDefault="003A382A">
      <w:pPr>
        <w:rPr>
          <w:lang w:val="uk-UA"/>
        </w:rPr>
      </w:pPr>
    </w:p>
    <w:sectPr w:rsidR="003A382A" w:rsidRPr="000D130F" w:rsidSect="003A382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proofState w:spelling="clean" w:grammar="clean"/>
  <w:defaultTabStop w:val="708"/>
  <w:hyphenationZone w:val="425"/>
  <w:characterSpacingControl w:val="doNotCompress"/>
  <w:compat/>
  <w:rsids>
    <w:rsidRoot w:val="000D130F"/>
    <w:rsid w:val="000D130F"/>
    <w:rsid w:val="00190EA4"/>
    <w:rsid w:val="003A382A"/>
    <w:rsid w:val="008C7455"/>
    <w:rsid w:val="0091117D"/>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130F"/>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11">
    <w:name w:val="Font Style11"/>
    <w:rsid w:val="000D130F"/>
    <w:rPr>
      <w:rFonts w:ascii="Times New Roman" w:hAnsi="Times New Roman" w:cs="Times New Roman"/>
      <w:sz w:val="26"/>
      <w:szCs w:val="26"/>
    </w:rPr>
  </w:style>
  <w:style w:type="paragraph" w:customStyle="1" w:styleId="Style2">
    <w:name w:val="Style2"/>
    <w:basedOn w:val="a"/>
    <w:rsid w:val="000D130F"/>
    <w:pPr>
      <w:widowControl w:val="0"/>
      <w:autoSpaceDE w:val="0"/>
      <w:autoSpaceDN w:val="0"/>
      <w:adjustRightInd w:val="0"/>
      <w:spacing w:line="269" w:lineRule="exact"/>
      <w:ind w:firstLine="427"/>
      <w:jc w:val="both"/>
    </w:pPr>
  </w:style>
  <w:style w:type="paragraph" w:styleId="a3">
    <w:name w:val="Normal (Web)"/>
    <w:basedOn w:val="a"/>
    <w:uiPriority w:val="99"/>
    <w:rsid w:val="000D130F"/>
    <w:pPr>
      <w:spacing w:before="100" w:beforeAutospacing="1" w:after="100" w:afterAutospacing="1"/>
    </w:pPr>
  </w:style>
  <w:style w:type="paragraph" w:customStyle="1" w:styleId="Style3">
    <w:name w:val="Style3"/>
    <w:basedOn w:val="a"/>
    <w:rsid w:val="000D130F"/>
    <w:pPr>
      <w:widowControl w:val="0"/>
      <w:autoSpaceDE w:val="0"/>
      <w:autoSpaceDN w:val="0"/>
      <w:adjustRightInd w:val="0"/>
      <w:spacing w:line="182" w:lineRule="exact"/>
      <w:ind w:firstLine="387"/>
      <w:jc w:val="both"/>
    </w:pPr>
  </w:style>
  <w:style w:type="paragraph" w:styleId="a4">
    <w:name w:val="footer"/>
    <w:basedOn w:val="a"/>
    <w:link w:val="a5"/>
    <w:rsid w:val="0091117D"/>
    <w:pPr>
      <w:tabs>
        <w:tab w:val="center" w:pos="4677"/>
        <w:tab w:val="right" w:pos="9355"/>
      </w:tabs>
    </w:pPr>
  </w:style>
  <w:style w:type="character" w:customStyle="1" w:styleId="a5">
    <w:name w:val="Нижній колонтитул Знак"/>
    <w:basedOn w:val="a0"/>
    <w:link w:val="a4"/>
    <w:rsid w:val="0091117D"/>
    <w:rPr>
      <w:rFonts w:ascii="Times New Roman" w:eastAsia="Times New Roman" w:hAnsi="Times New Roman" w:cs="Times New Roman"/>
      <w:sz w:val="24"/>
      <w:szCs w:val="24"/>
      <w:lang w:val="ru-RU" w:eastAsia="ru-RU"/>
    </w:rPr>
  </w:style>
  <w:style w:type="paragraph" w:customStyle="1" w:styleId="Default">
    <w:name w:val="Default"/>
    <w:rsid w:val="008C7455"/>
    <w:pPr>
      <w:autoSpaceDE w:val="0"/>
      <w:autoSpaceDN w:val="0"/>
      <w:adjustRightInd w:val="0"/>
      <w:spacing w:after="0" w:line="240" w:lineRule="auto"/>
    </w:pPr>
    <w:rPr>
      <w:rFonts w:ascii="Times New Roman" w:eastAsia="Times New Roman" w:hAnsi="Times New Roman" w:cs="Times New Roman"/>
      <w:color w:val="000000"/>
      <w:sz w:val="24"/>
      <w:szCs w:val="24"/>
      <w:lang w:val="ru-RU" w:eastAsia="ru-RU"/>
    </w:rPr>
  </w:style>
  <w:style w:type="character" w:styleId="a6">
    <w:name w:val="Hyperlink"/>
    <w:rsid w:val="008C7455"/>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ukrinform.ua/rubric-society/3490258-novitni-slengizmineologizmi-movne-viddzerkalenna-vijni.html" TargetMode="Externa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10</Pages>
  <Words>11492</Words>
  <Characters>6551</Characters>
  <Application>Microsoft Office Word</Application>
  <DocSecurity>0</DocSecurity>
  <Lines>54</Lines>
  <Paragraphs>36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18007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Свитлана</dc:creator>
  <cp:keywords/>
  <dc:description/>
  <cp:lastModifiedBy>Свитлана</cp:lastModifiedBy>
  <cp:revision>2</cp:revision>
  <dcterms:created xsi:type="dcterms:W3CDTF">2023-07-13T06:21:00Z</dcterms:created>
  <dcterms:modified xsi:type="dcterms:W3CDTF">2023-07-13T07:21:00Z</dcterms:modified>
</cp:coreProperties>
</file>