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5D" w:rsidRDefault="00EF105D" w:rsidP="00EF10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Пиріг Анастасія Ігорівна</w:t>
      </w:r>
    </w:p>
    <w:p w:rsidR="00EF105D" w:rsidRDefault="00EF105D" w:rsidP="00EF105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Асистент вчителя</w:t>
      </w:r>
    </w:p>
    <w:p w:rsidR="00EF105D" w:rsidRPr="00EF105D" w:rsidRDefault="00EF105D" w:rsidP="00EF105D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КЗЗСО </w:t>
      </w:r>
      <w:r w:rsidRPr="00EF105D">
        <w:rPr>
          <w:rFonts w:ascii="Times New Roman" w:hAnsi="Times New Roman" w:cs="Times New Roman"/>
          <w:sz w:val="28"/>
          <w:szCs w:val="28"/>
        </w:rPr>
        <w:t xml:space="preserve"> "</w:t>
      </w:r>
      <w:r w:rsidRPr="00EF105D">
        <w:rPr>
          <w:rFonts w:ascii="Times New Roman" w:hAnsi="Times New Roman" w:cs="Times New Roman"/>
          <w:bCs/>
          <w:sz w:val="28"/>
          <w:szCs w:val="28"/>
        </w:rPr>
        <w:t>Ліцей</w:t>
      </w:r>
      <w:r w:rsidRPr="00EF105D">
        <w:rPr>
          <w:rFonts w:ascii="Times New Roman" w:hAnsi="Times New Roman" w:cs="Times New Roman"/>
          <w:sz w:val="28"/>
          <w:szCs w:val="28"/>
        </w:rPr>
        <w:t> № </w:t>
      </w:r>
      <w:r w:rsidRPr="00EF105D">
        <w:rPr>
          <w:rFonts w:ascii="Times New Roman" w:hAnsi="Times New Roman" w:cs="Times New Roman"/>
          <w:bCs/>
          <w:sz w:val="28"/>
          <w:szCs w:val="28"/>
        </w:rPr>
        <w:t>15</w:t>
      </w:r>
      <w:r w:rsidRPr="00EF105D">
        <w:rPr>
          <w:rFonts w:ascii="Times New Roman" w:hAnsi="Times New Roman" w:cs="Times New Roman"/>
          <w:sz w:val="28"/>
          <w:szCs w:val="28"/>
        </w:rPr>
        <w:t> імені Олександра Співачука Хмельницької міської ради"</w:t>
      </w:r>
      <w:r w:rsidRPr="00EF105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45C0B" w:rsidRPr="00F45C0B" w:rsidRDefault="00F45C0B" w:rsidP="00870F0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5C0B">
        <w:rPr>
          <w:rFonts w:ascii="Times New Roman" w:hAnsi="Times New Roman" w:cs="Times New Roman"/>
          <w:b/>
          <w:bCs/>
          <w:sz w:val="28"/>
          <w:szCs w:val="28"/>
        </w:rPr>
        <w:t>Шкільна адаптація дітей з аутизмом</w:t>
      </w:r>
    </w:p>
    <w:p w:rsidR="00F45C0B" w:rsidRPr="00F45C0B" w:rsidRDefault="00F45C0B" w:rsidP="00870F0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C0B">
        <w:rPr>
          <w:rFonts w:ascii="Times New Roman" w:hAnsi="Times New Roman" w:cs="Times New Roman"/>
          <w:b/>
          <w:bCs/>
          <w:sz w:val="28"/>
          <w:szCs w:val="28"/>
        </w:rPr>
        <w:t>Вступ</w:t>
      </w:r>
    </w:p>
    <w:p w:rsidR="00F45C0B" w:rsidRDefault="00F45C0B" w:rsidP="00870F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C0B">
        <w:rPr>
          <w:rFonts w:ascii="Times New Roman" w:hAnsi="Times New Roman" w:cs="Times New Roman"/>
          <w:sz w:val="28"/>
          <w:szCs w:val="28"/>
        </w:rPr>
        <w:t xml:space="preserve">Аутизм – це </w:t>
      </w:r>
      <w:proofErr w:type="spellStart"/>
      <w:r w:rsidRPr="00F45C0B">
        <w:rPr>
          <w:rFonts w:ascii="Times New Roman" w:hAnsi="Times New Roman" w:cs="Times New Roman"/>
          <w:sz w:val="28"/>
          <w:szCs w:val="28"/>
        </w:rPr>
        <w:t>нейророзвитковий</w:t>
      </w:r>
      <w:proofErr w:type="spellEnd"/>
      <w:r w:rsidRPr="00F45C0B">
        <w:rPr>
          <w:rFonts w:ascii="Times New Roman" w:hAnsi="Times New Roman" w:cs="Times New Roman"/>
          <w:sz w:val="28"/>
          <w:szCs w:val="28"/>
        </w:rPr>
        <w:t xml:space="preserve"> розлад, який характеризується труднощами у соціальній взаємодії, комунікації та наявністю стереотипної поведінки. У сучасному суспільстві дедалі більше уваги приділяється інклюзивному навчанню, яке передбачає забезпечення рівних можливостей для всіх дітей, зокрема й для дітей з особливими освітніми потребами, включно з дітьми з розладом </w:t>
      </w:r>
      <w:proofErr w:type="spellStart"/>
      <w:r w:rsidRPr="00F45C0B">
        <w:rPr>
          <w:rFonts w:ascii="Times New Roman" w:hAnsi="Times New Roman" w:cs="Times New Roman"/>
          <w:sz w:val="28"/>
          <w:szCs w:val="28"/>
        </w:rPr>
        <w:t>аутистичного</w:t>
      </w:r>
      <w:proofErr w:type="spellEnd"/>
      <w:r w:rsidRPr="00F45C0B">
        <w:rPr>
          <w:rFonts w:ascii="Times New Roman" w:hAnsi="Times New Roman" w:cs="Times New Roman"/>
          <w:sz w:val="28"/>
          <w:szCs w:val="28"/>
        </w:rPr>
        <w:t xml:space="preserve"> спектра (РАС). Одним з найважливіших етапів у житті дитини є шкільна адаптація – процес пристосування до нових соціальних умов, правил та вимог. Для дітей з аутизмом цей процес часто супроводжується значними труднощами, що вимагає спеціального підходу з боку педагогів, психологів та батьків.</w:t>
      </w:r>
    </w:p>
    <w:p w:rsidR="00F45C0B" w:rsidRPr="00F45C0B" w:rsidRDefault="00F45C0B" w:rsidP="00870F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5C0B" w:rsidRPr="00F45C0B" w:rsidRDefault="00F45C0B" w:rsidP="00870F0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C0B">
        <w:rPr>
          <w:rFonts w:ascii="Times New Roman" w:hAnsi="Times New Roman" w:cs="Times New Roman"/>
          <w:b/>
          <w:bCs/>
          <w:sz w:val="28"/>
          <w:szCs w:val="28"/>
        </w:rPr>
        <w:t>Особливості дітей з аутизмом у контексті навчання</w:t>
      </w:r>
    </w:p>
    <w:p w:rsidR="00F45C0B" w:rsidRPr="00F45C0B" w:rsidRDefault="00F45C0B" w:rsidP="00870F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C0B">
        <w:rPr>
          <w:rFonts w:ascii="Times New Roman" w:hAnsi="Times New Roman" w:cs="Times New Roman"/>
          <w:sz w:val="28"/>
          <w:szCs w:val="28"/>
        </w:rPr>
        <w:t>Діти з аутизмом можуть відрізнятися одне від одного за рівнем розвитку, інтелектуальними здібностями та проявами симптомів. Проте існують загальні характеристики, які суттєво впливають на шкільну адаптацію:</w:t>
      </w:r>
    </w:p>
    <w:p w:rsidR="00F45C0B" w:rsidRPr="00F45C0B" w:rsidRDefault="00F45C0B" w:rsidP="00870F05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C0B">
        <w:rPr>
          <w:rFonts w:ascii="Times New Roman" w:hAnsi="Times New Roman" w:cs="Times New Roman"/>
          <w:b/>
          <w:bCs/>
          <w:sz w:val="28"/>
          <w:szCs w:val="28"/>
        </w:rPr>
        <w:t>Соціальна взаємодія.</w:t>
      </w:r>
      <w:r w:rsidRPr="00F45C0B">
        <w:rPr>
          <w:rFonts w:ascii="Times New Roman" w:hAnsi="Times New Roman" w:cs="Times New Roman"/>
          <w:sz w:val="28"/>
          <w:szCs w:val="28"/>
        </w:rPr>
        <w:t xml:space="preserve"> Більшість дітей з РАС мають труднощі у встановленні контактів з однолітками, не розуміють невербальних сигналів, не завжди можуть адекватно реагувати на соціальні ситуації. Це призводить до ізоляції або конфліктів у класному колективі.</w:t>
      </w:r>
    </w:p>
    <w:p w:rsidR="00F45C0B" w:rsidRPr="00F45C0B" w:rsidRDefault="00F45C0B" w:rsidP="00870F05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C0B">
        <w:rPr>
          <w:rFonts w:ascii="Times New Roman" w:hAnsi="Times New Roman" w:cs="Times New Roman"/>
          <w:b/>
          <w:bCs/>
          <w:sz w:val="28"/>
          <w:szCs w:val="28"/>
        </w:rPr>
        <w:t>Комунікація.</w:t>
      </w:r>
      <w:r w:rsidRPr="00F45C0B">
        <w:rPr>
          <w:rFonts w:ascii="Times New Roman" w:hAnsi="Times New Roman" w:cs="Times New Roman"/>
          <w:sz w:val="28"/>
          <w:szCs w:val="28"/>
        </w:rPr>
        <w:t xml:space="preserve"> У частини дітей мова може бути зовсім відсутня або недостатньо розвинена. Інші мають своєрідну манеру мовлення – </w:t>
      </w:r>
      <w:r w:rsidRPr="00F45C0B">
        <w:rPr>
          <w:rFonts w:ascii="Times New Roman" w:hAnsi="Times New Roman" w:cs="Times New Roman"/>
          <w:sz w:val="28"/>
          <w:szCs w:val="28"/>
        </w:rPr>
        <w:lastRenderedPageBreak/>
        <w:t>ехолалію, використання шаблонних фраз, труднощі з розумінням абстрактних понять.</w:t>
      </w:r>
    </w:p>
    <w:p w:rsidR="00F45C0B" w:rsidRPr="00F45C0B" w:rsidRDefault="00F45C0B" w:rsidP="00870F05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C0B">
        <w:rPr>
          <w:rFonts w:ascii="Times New Roman" w:hAnsi="Times New Roman" w:cs="Times New Roman"/>
          <w:b/>
          <w:bCs/>
          <w:sz w:val="28"/>
          <w:szCs w:val="28"/>
        </w:rPr>
        <w:t>Сенсорна чутливість.</w:t>
      </w:r>
      <w:r w:rsidRPr="00F45C0B">
        <w:rPr>
          <w:rFonts w:ascii="Times New Roman" w:hAnsi="Times New Roman" w:cs="Times New Roman"/>
          <w:sz w:val="28"/>
          <w:szCs w:val="28"/>
        </w:rPr>
        <w:t xml:space="preserve"> Діти з аутизмом можуть гостро реагувати на звуки, запахи, дотики, яскраве світло. Шкільне середовище, багате на сенсорні подразники, часто викликає у них стрес.</w:t>
      </w:r>
    </w:p>
    <w:p w:rsidR="00F45C0B" w:rsidRPr="00F45C0B" w:rsidRDefault="00F45C0B" w:rsidP="00870F05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C0B">
        <w:rPr>
          <w:rFonts w:ascii="Times New Roman" w:hAnsi="Times New Roman" w:cs="Times New Roman"/>
          <w:b/>
          <w:bCs/>
          <w:sz w:val="28"/>
          <w:szCs w:val="28"/>
        </w:rPr>
        <w:t>Повторювальна поведінка та інтереси.</w:t>
      </w:r>
      <w:r w:rsidRPr="00F45C0B">
        <w:rPr>
          <w:rFonts w:ascii="Times New Roman" w:hAnsi="Times New Roman" w:cs="Times New Roman"/>
          <w:sz w:val="28"/>
          <w:szCs w:val="28"/>
        </w:rPr>
        <w:t xml:space="preserve"> Стала рутина та повторення дій дають таким дітям відчуття безпеки. Раптові зміни, нові обов’язки або нестандартні завдання можуть викликати тривогу чи навіть агресивну поведінку.</w:t>
      </w:r>
    </w:p>
    <w:p w:rsidR="00F45C0B" w:rsidRPr="00F45C0B" w:rsidRDefault="00F45C0B" w:rsidP="00870F0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C0B">
        <w:rPr>
          <w:rFonts w:ascii="Times New Roman" w:hAnsi="Times New Roman" w:cs="Times New Roman"/>
          <w:b/>
          <w:bCs/>
          <w:sz w:val="28"/>
          <w:szCs w:val="28"/>
        </w:rPr>
        <w:t>Вплив шкільного середовища на адаптацію</w:t>
      </w:r>
    </w:p>
    <w:p w:rsidR="00F45C0B" w:rsidRPr="00F45C0B" w:rsidRDefault="00F45C0B" w:rsidP="00870F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C0B">
        <w:rPr>
          <w:rFonts w:ascii="Times New Roman" w:hAnsi="Times New Roman" w:cs="Times New Roman"/>
          <w:sz w:val="28"/>
          <w:szCs w:val="28"/>
        </w:rPr>
        <w:t xml:space="preserve">Шкільне середовище відіграє вирішальну роль у процесі адаптації дитини з аутизмом. Залежно від умов, атмосфери в класі, кваліфікації педагогів і взаємодії з батьками, адаптація може проходити успішно або навпаки – супроводжуватись </w:t>
      </w:r>
      <w:proofErr w:type="spellStart"/>
      <w:r w:rsidRPr="00F45C0B">
        <w:rPr>
          <w:rFonts w:ascii="Times New Roman" w:hAnsi="Times New Roman" w:cs="Times New Roman"/>
          <w:sz w:val="28"/>
          <w:szCs w:val="28"/>
        </w:rPr>
        <w:t>дезадаптацією</w:t>
      </w:r>
      <w:proofErr w:type="spellEnd"/>
      <w:r w:rsidRPr="00F45C0B">
        <w:rPr>
          <w:rFonts w:ascii="Times New Roman" w:hAnsi="Times New Roman" w:cs="Times New Roman"/>
          <w:sz w:val="28"/>
          <w:szCs w:val="28"/>
        </w:rPr>
        <w:t>, емоційними зривами, відмовою від навчання.</w:t>
      </w:r>
    </w:p>
    <w:p w:rsidR="00F45C0B" w:rsidRPr="00F45C0B" w:rsidRDefault="00F45C0B" w:rsidP="00870F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C0B">
        <w:rPr>
          <w:rFonts w:ascii="Times New Roman" w:hAnsi="Times New Roman" w:cs="Times New Roman"/>
          <w:sz w:val="28"/>
          <w:szCs w:val="28"/>
        </w:rPr>
        <w:t>Важливими чинниками ефективної адаптації є:</w:t>
      </w:r>
    </w:p>
    <w:p w:rsidR="00F45C0B" w:rsidRPr="00F45C0B" w:rsidRDefault="00F45C0B" w:rsidP="00870F05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C0B">
        <w:rPr>
          <w:rFonts w:ascii="Times New Roman" w:hAnsi="Times New Roman" w:cs="Times New Roman"/>
          <w:b/>
          <w:bCs/>
          <w:sz w:val="28"/>
          <w:szCs w:val="28"/>
        </w:rPr>
        <w:t>Інклюзивна модель навчання.</w:t>
      </w:r>
      <w:r w:rsidRPr="00F45C0B">
        <w:rPr>
          <w:rFonts w:ascii="Times New Roman" w:hAnsi="Times New Roman" w:cs="Times New Roman"/>
          <w:sz w:val="28"/>
          <w:szCs w:val="28"/>
        </w:rPr>
        <w:t xml:space="preserve"> Забезпечення індивідуального підходу, підтримки асистента вчителя, створення адаптованих програм та завдань відповідно до можливостей дитини.</w:t>
      </w:r>
    </w:p>
    <w:p w:rsidR="00F45C0B" w:rsidRPr="00F45C0B" w:rsidRDefault="00F45C0B" w:rsidP="00870F05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C0B">
        <w:rPr>
          <w:rFonts w:ascii="Times New Roman" w:hAnsi="Times New Roman" w:cs="Times New Roman"/>
          <w:b/>
          <w:bCs/>
          <w:sz w:val="28"/>
          <w:szCs w:val="28"/>
        </w:rPr>
        <w:t>Підготовка вчителів.</w:t>
      </w:r>
      <w:r w:rsidRPr="00F45C0B">
        <w:rPr>
          <w:rFonts w:ascii="Times New Roman" w:hAnsi="Times New Roman" w:cs="Times New Roman"/>
          <w:sz w:val="28"/>
          <w:szCs w:val="28"/>
        </w:rPr>
        <w:t xml:space="preserve"> Педагоги повинні володіти знаннями про аутизм, вміти користуватися спеціальними методиками, бути толерантними та емоційно стабільними.</w:t>
      </w:r>
    </w:p>
    <w:p w:rsidR="00F45C0B" w:rsidRPr="00EF105D" w:rsidRDefault="00F45C0B" w:rsidP="00870F05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C0B">
        <w:rPr>
          <w:rFonts w:ascii="Times New Roman" w:hAnsi="Times New Roman" w:cs="Times New Roman"/>
          <w:b/>
          <w:bCs/>
          <w:sz w:val="28"/>
          <w:szCs w:val="28"/>
        </w:rPr>
        <w:t>Співпраця з родиною.</w:t>
      </w:r>
      <w:r w:rsidRPr="00F45C0B">
        <w:rPr>
          <w:rFonts w:ascii="Times New Roman" w:hAnsi="Times New Roman" w:cs="Times New Roman"/>
          <w:sz w:val="28"/>
          <w:szCs w:val="28"/>
        </w:rPr>
        <w:t xml:space="preserve"> Постійний діалог між школою та батьками дозволяє враховувати потреби дитини, своєчасно реагувати на проблеми та зміцнювати довіру між усіма сторонами.</w:t>
      </w:r>
    </w:p>
    <w:p w:rsidR="00F45C0B" w:rsidRPr="00F45C0B" w:rsidRDefault="00F45C0B" w:rsidP="00870F0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C0B">
        <w:rPr>
          <w:rFonts w:ascii="Times New Roman" w:hAnsi="Times New Roman" w:cs="Times New Roman"/>
          <w:b/>
          <w:bCs/>
          <w:sz w:val="28"/>
          <w:szCs w:val="28"/>
        </w:rPr>
        <w:t>Шляхи полегшення адаптації дітей з аутизмом у школі</w:t>
      </w:r>
    </w:p>
    <w:p w:rsidR="00F45C0B" w:rsidRPr="00F45C0B" w:rsidRDefault="00F45C0B" w:rsidP="00870F0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C0B">
        <w:rPr>
          <w:rFonts w:ascii="Times New Roman" w:hAnsi="Times New Roman" w:cs="Times New Roman"/>
          <w:b/>
          <w:bCs/>
          <w:sz w:val="28"/>
          <w:szCs w:val="28"/>
        </w:rPr>
        <w:lastRenderedPageBreak/>
        <w:t>Індивідуалізація навчального процесу</w:t>
      </w:r>
    </w:p>
    <w:p w:rsidR="00F45C0B" w:rsidRPr="00F45C0B" w:rsidRDefault="00F45C0B" w:rsidP="00870F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C0B">
        <w:rPr>
          <w:rFonts w:ascii="Times New Roman" w:hAnsi="Times New Roman" w:cs="Times New Roman"/>
          <w:sz w:val="28"/>
          <w:szCs w:val="28"/>
        </w:rPr>
        <w:t>Застосування індивідуальних освітніх траєкторій дозволяє враховувати особливості розвитку кожної дитини. Це може включати спрощення інструкцій, скорочення обсягу завдань, використання наочних матеріалів, підтримку альтернативної комунікації (наприклад, через піктограми або планшети).</w:t>
      </w:r>
    </w:p>
    <w:p w:rsidR="00F45C0B" w:rsidRPr="00F45C0B" w:rsidRDefault="00F45C0B" w:rsidP="00870F0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C0B">
        <w:rPr>
          <w:rFonts w:ascii="Times New Roman" w:hAnsi="Times New Roman" w:cs="Times New Roman"/>
          <w:b/>
          <w:bCs/>
          <w:sz w:val="28"/>
          <w:szCs w:val="28"/>
        </w:rPr>
        <w:t>Візуальна підтримка</w:t>
      </w:r>
    </w:p>
    <w:p w:rsidR="00F45C0B" w:rsidRPr="00F45C0B" w:rsidRDefault="00F45C0B" w:rsidP="00870F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C0B">
        <w:rPr>
          <w:rFonts w:ascii="Times New Roman" w:hAnsi="Times New Roman" w:cs="Times New Roman"/>
          <w:sz w:val="28"/>
          <w:szCs w:val="28"/>
        </w:rPr>
        <w:t>Діти з аутизмом краще сприймають інформацію візуально. Використання розкладів, схем, піктограм, карток із правилами поведінки сприяє кращому орієнтуванню у шкільному житті та зниженню тривожності.</w:t>
      </w:r>
    </w:p>
    <w:p w:rsidR="00F45C0B" w:rsidRPr="00F45C0B" w:rsidRDefault="00F45C0B" w:rsidP="00870F0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C0B">
        <w:rPr>
          <w:rFonts w:ascii="Times New Roman" w:hAnsi="Times New Roman" w:cs="Times New Roman"/>
          <w:b/>
          <w:bCs/>
          <w:sz w:val="28"/>
          <w:szCs w:val="28"/>
        </w:rPr>
        <w:t>Психологічна підтримка</w:t>
      </w:r>
    </w:p>
    <w:p w:rsidR="00F45C0B" w:rsidRPr="00F45C0B" w:rsidRDefault="00F45C0B" w:rsidP="00870F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C0B">
        <w:rPr>
          <w:rFonts w:ascii="Times New Roman" w:hAnsi="Times New Roman" w:cs="Times New Roman"/>
          <w:sz w:val="28"/>
          <w:szCs w:val="28"/>
        </w:rPr>
        <w:t xml:space="preserve">Шкільні психологи повинні регулярно працювати з дітьми з аутизмом, допомагаючи їм навчатися емоційній регуляції, соціальним навичкам, формувати позитивну самооцінку. Також важливим є супровід однокласників, розвиток у них </w:t>
      </w:r>
      <w:proofErr w:type="spellStart"/>
      <w:r w:rsidRPr="00F45C0B">
        <w:rPr>
          <w:rFonts w:ascii="Times New Roman" w:hAnsi="Times New Roman" w:cs="Times New Roman"/>
          <w:sz w:val="28"/>
          <w:szCs w:val="28"/>
        </w:rPr>
        <w:t>емпатії</w:t>
      </w:r>
      <w:proofErr w:type="spellEnd"/>
      <w:r w:rsidRPr="00F45C0B">
        <w:rPr>
          <w:rFonts w:ascii="Times New Roman" w:hAnsi="Times New Roman" w:cs="Times New Roman"/>
          <w:sz w:val="28"/>
          <w:szCs w:val="28"/>
        </w:rPr>
        <w:t>, розуміння відмінностей та толерантності.</w:t>
      </w:r>
    </w:p>
    <w:p w:rsidR="00F45C0B" w:rsidRPr="00F45C0B" w:rsidRDefault="00F45C0B" w:rsidP="00870F0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C0B">
        <w:rPr>
          <w:rFonts w:ascii="Times New Roman" w:hAnsi="Times New Roman" w:cs="Times New Roman"/>
          <w:b/>
          <w:bCs/>
          <w:sz w:val="28"/>
          <w:szCs w:val="28"/>
        </w:rPr>
        <w:t>Створення сприятливого мікроклімату</w:t>
      </w:r>
    </w:p>
    <w:p w:rsidR="00F45C0B" w:rsidRPr="00F45C0B" w:rsidRDefault="00F45C0B" w:rsidP="00870F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C0B">
        <w:rPr>
          <w:rFonts w:ascii="Times New Roman" w:hAnsi="Times New Roman" w:cs="Times New Roman"/>
          <w:sz w:val="28"/>
          <w:szCs w:val="28"/>
        </w:rPr>
        <w:t>Дружня атмосфера у класі, підтримка з боку вчителів та учнів сприяє соціальній інтеграції. Рекомендовано проводити уроки доброти, інклюзивні заходи, де кожна дитина зможе проявити себе, не зважаючи на обмеження.</w:t>
      </w:r>
    </w:p>
    <w:p w:rsidR="00F45C0B" w:rsidRPr="00F45C0B" w:rsidRDefault="00F45C0B" w:rsidP="00870F0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C0B">
        <w:rPr>
          <w:rFonts w:ascii="Times New Roman" w:hAnsi="Times New Roman" w:cs="Times New Roman"/>
          <w:b/>
          <w:bCs/>
          <w:sz w:val="28"/>
          <w:szCs w:val="28"/>
        </w:rPr>
        <w:t>Роль батьків у процесі адаптації</w:t>
      </w:r>
    </w:p>
    <w:p w:rsidR="00F45C0B" w:rsidRPr="00F45C0B" w:rsidRDefault="00F45C0B" w:rsidP="00870F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C0B">
        <w:rPr>
          <w:rFonts w:ascii="Times New Roman" w:hAnsi="Times New Roman" w:cs="Times New Roman"/>
          <w:sz w:val="28"/>
          <w:szCs w:val="28"/>
        </w:rPr>
        <w:t>Батьки є ключовими фігурами у житті дитини з аутизмом. Вони найкраще знають її потреби, реакції, інтереси. Для успішної адаптації важливо:</w:t>
      </w:r>
    </w:p>
    <w:p w:rsidR="00F45C0B" w:rsidRPr="00F45C0B" w:rsidRDefault="00F45C0B" w:rsidP="00870F05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C0B">
        <w:rPr>
          <w:rFonts w:ascii="Times New Roman" w:hAnsi="Times New Roman" w:cs="Times New Roman"/>
          <w:sz w:val="28"/>
          <w:szCs w:val="28"/>
        </w:rPr>
        <w:t>Залучати батьків до планування освітнього маршруту.</w:t>
      </w:r>
    </w:p>
    <w:p w:rsidR="00F45C0B" w:rsidRPr="00F45C0B" w:rsidRDefault="00F45C0B" w:rsidP="00870F05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C0B">
        <w:rPr>
          <w:rFonts w:ascii="Times New Roman" w:hAnsi="Times New Roman" w:cs="Times New Roman"/>
          <w:sz w:val="28"/>
          <w:szCs w:val="28"/>
        </w:rPr>
        <w:t>Забезпечувати постійний зворотний зв’язок між вчителями та родиною.</w:t>
      </w:r>
    </w:p>
    <w:p w:rsidR="00F45C0B" w:rsidRPr="00F45C0B" w:rsidRDefault="00F45C0B" w:rsidP="00870F05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C0B">
        <w:rPr>
          <w:rFonts w:ascii="Times New Roman" w:hAnsi="Times New Roman" w:cs="Times New Roman"/>
          <w:sz w:val="28"/>
          <w:szCs w:val="28"/>
        </w:rPr>
        <w:lastRenderedPageBreak/>
        <w:t>Проводити консультування, тренінги для батьків з питань адаптації, соціалізації, розвитку комунікативних навичок.</w:t>
      </w:r>
    </w:p>
    <w:p w:rsidR="00F45C0B" w:rsidRPr="00F45C0B" w:rsidRDefault="00F45C0B" w:rsidP="00870F0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C0B">
        <w:rPr>
          <w:rFonts w:ascii="Times New Roman" w:hAnsi="Times New Roman" w:cs="Times New Roman"/>
          <w:b/>
          <w:bCs/>
          <w:sz w:val="28"/>
          <w:szCs w:val="28"/>
        </w:rPr>
        <w:t>Висновки</w:t>
      </w:r>
    </w:p>
    <w:p w:rsidR="00F45C0B" w:rsidRPr="00F45C0B" w:rsidRDefault="00F45C0B" w:rsidP="00870F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C0B">
        <w:rPr>
          <w:rFonts w:ascii="Times New Roman" w:hAnsi="Times New Roman" w:cs="Times New Roman"/>
          <w:sz w:val="28"/>
          <w:szCs w:val="28"/>
        </w:rPr>
        <w:t>Шкільна адаптація дітей з аутизмом є складним, але можливим процесом за умов системної підтримки та інклюзивного підходу. Ключовими факторами є професійна підготовка педагогів, тісна співпраця школи з родинами, використання адаптивних методик та створення безпечного середовища для розвитку кожної дитини. Лише спільними зусиллями можливо забезпечити таким дітям не лише право на освіту, а й реальні шанси на повноцінну інтеграцію у суспільство.</w:t>
      </w:r>
    </w:p>
    <w:p w:rsidR="002A6027" w:rsidRDefault="002A6027" w:rsidP="00870F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5652" w:rsidRDefault="00EA5652" w:rsidP="00F45C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A5652" w:rsidRDefault="00EA5652" w:rsidP="00F45C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A5652" w:rsidRDefault="00EA5652" w:rsidP="00F45C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A5652" w:rsidRDefault="00EA5652" w:rsidP="00F45C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A5652" w:rsidRDefault="00EA5652" w:rsidP="00F45C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A5652" w:rsidRDefault="00EA5652" w:rsidP="00F45C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A5652" w:rsidRDefault="00EA5652" w:rsidP="00F45C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A5652" w:rsidRDefault="00EA5652" w:rsidP="00F45C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A5652" w:rsidRDefault="00EA5652" w:rsidP="00F45C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A5652" w:rsidRDefault="00EA5652" w:rsidP="00F45C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A5652" w:rsidRDefault="00EA5652" w:rsidP="00F45C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A5652" w:rsidRPr="00F45C0B" w:rsidRDefault="00EA5652" w:rsidP="00F45C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246CD" w:rsidRDefault="00E03F60">
      <w:r>
        <w:lastRenderedPageBreak/>
        <w:br/>
      </w:r>
    </w:p>
    <w:p w:rsidR="00C246CD" w:rsidRPr="001C56BC" w:rsidRDefault="00E03F60" w:rsidP="001C56BC">
      <w:pPr>
        <w:spacing w:line="360" w:lineRule="auto"/>
        <w:jc w:val="both"/>
        <w:rPr>
          <w:sz w:val="28"/>
          <w:szCs w:val="28"/>
        </w:rPr>
      </w:pPr>
      <w:r w:rsidRPr="001C56BC">
        <w:rPr>
          <w:rFonts w:ascii="Times New Roman" w:eastAsia="Times New Roman" w:hAnsi="Times New Roman"/>
          <w:b/>
          <w:sz w:val="28"/>
          <w:szCs w:val="28"/>
        </w:rPr>
        <w:t>Список використан</w:t>
      </w:r>
      <w:r w:rsidR="001C56BC">
        <w:rPr>
          <w:rFonts w:ascii="Times New Roman" w:eastAsia="Times New Roman" w:hAnsi="Times New Roman"/>
          <w:b/>
          <w:sz w:val="28"/>
          <w:szCs w:val="28"/>
        </w:rPr>
        <w:t>их</w:t>
      </w:r>
      <w:r w:rsidRPr="001C56B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1C56BC">
        <w:rPr>
          <w:rFonts w:ascii="Times New Roman" w:eastAsia="Times New Roman" w:hAnsi="Times New Roman"/>
          <w:b/>
          <w:sz w:val="28"/>
          <w:szCs w:val="28"/>
        </w:rPr>
        <w:t>джерел:</w:t>
      </w:r>
    </w:p>
    <w:p w:rsidR="001C56BC" w:rsidRPr="001C56BC" w:rsidRDefault="001C56BC" w:rsidP="001C56BC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C56BC">
        <w:rPr>
          <w:rFonts w:ascii="Times New Roman" w:eastAsia="Times New Roman" w:hAnsi="Times New Roman"/>
          <w:sz w:val="28"/>
          <w:szCs w:val="28"/>
        </w:rPr>
        <w:t>1.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E03F60" w:rsidRPr="001C56BC">
        <w:rPr>
          <w:rFonts w:ascii="Times New Roman" w:eastAsia="Times New Roman" w:hAnsi="Times New Roman"/>
          <w:sz w:val="28"/>
          <w:szCs w:val="28"/>
        </w:rPr>
        <w:t xml:space="preserve">Воронцова І. П. Психолого-педагогічний супровід дітей з аутизмом в умовах інклюзивного навчання [Електронний ресурс] / І. П. Воронцова. – Режим </w:t>
      </w:r>
      <w:r w:rsidR="00E03F60" w:rsidRPr="001C56BC">
        <w:rPr>
          <w:rFonts w:ascii="Times New Roman" w:eastAsia="Times New Roman" w:hAnsi="Times New Roman"/>
          <w:sz w:val="28"/>
          <w:szCs w:val="28"/>
        </w:rPr>
        <w:t xml:space="preserve">доступу: </w:t>
      </w:r>
      <w:hyperlink r:id="rId6" w:history="1">
        <w:r w:rsidRPr="001C56BC">
          <w:rPr>
            <w:rStyle w:val="a3"/>
            <w:rFonts w:ascii="Times New Roman" w:eastAsia="Times New Roman" w:hAnsi="Times New Roman"/>
            <w:sz w:val="28"/>
            <w:szCs w:val="28"/>
          </w:rPr>
          <w:t>https://imzo.gov.ua/wp-content/uploads/2020/12/psykholoho-pedahohichnyy-suprovid-ditey-z-autyzmom.pdf</w:t>
        </w:r>
      </w:hyperlink>
    </w:p>
    <w:p w:rsidR="001C56BC" w:rsidRDefault="00E03F60" w:rsidP="001C56BC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C56BC">
        <w:rPr>
          <w:rFonts w:ascii="Times New Roman" w:eastAsia="Times New Roman" w:hAnsi="Times New Roman"/>
          <w:sz w:val="28"/>
          <w:szCs w:val="28"/>
        </w:rPr>
        <w:t>2. Інклюзивна освіта: організаційно-методичні аспекти [Електронний ресурс] / за ред. В. М. Синьова. – К. : Ун-т «Україна», 2019</w:t>
      </w:r>
      <w:r w:rsidRPr="001C56BC">
        <w:rPr>
          <w:rFonts w:ascii="Times New Roman" w:eastAsia="Times New Roman" w:hAnsi="Times New Roman"/>
          <w:sz w:val="28"/>
          <w:szCs w:val="28"/>
        </w:rPr>
        <w:t xml:space="preserve">. – Режим доступу: </w:t>
      </w:r>
      <w:hyperlink r:id="rId7" w:history="1">
        <w:r w:rsidR="001C56BC" w:rsidRPr="00B2716A">
          <w:rPr>
            <w:rStyle w:val="a3"/>
            <w:rFonts w:ascii="Times New Roman" w:eastAsia="Times New Roman" w:hAnsi="Times New Roman"/>
            <w:sz w:val="28"/>
            <w:szCs w:val="28"/>
          </w:rPr>
          <w:t>http://lib.iitta.gov.ua/715646/1/inclusive_education_synov.pdf</w:t>
        </w:r>
      </w:hyperlink>
    </w:p>
    <w:p w:rsidR="001C56BC" w:rsidRPr="001C56BC" w:rsidRDefault="00E03F60" w:rsidP="001C56BC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C56BC">
        <w:rPr>
          <w:rFonts w:ascii="Times New Roman" w:eastAsia="Times New Roman" w:hAnsi="Times New Roman"/>
          <w:sz w:val="28"/>
          <w:szCs w:val="28"/>
        </w:rPr>
        <w:t xml:space="preserve">3. Autism Europe. Supporting children with autism in schools [Електронний ресурс]. – Режим доступу: </w:t>
      </w:r>
      <w:hyperlink r:id="rId8" w:history="1">
        <w:r w:rsidR="001C56BC" w:rsidRPr="00B2716A">
          <w:rPr>
            <w:rStyle w:val="a3"/>
            <w:rFonts w:ascii="Times New Roman" w:eastAsia="Times New Roman" w:hAnsi="Times New Roman"/>
            <w:sz w:val="28"/>
            <w:szCs w:val="28"/>
          </w:rPr>
          <w:t>https://www.autismeurope.org/what-we-do/projects/</w:t>
        </w:r>
      </w:hyperlink>
    </w:p>
    <w:p w:rsidR="001C56BC" w:rsidRPr="001C56BC" w:rsidRDefault="001C56BC" w:rsidP="001C56BC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C56BC">
        <w:rPr>
          <w:rFonts w:ascii="Times New Roman" w:eastAsia="Times New Roman" w:hAnsi="Times New Roman"/>
          <w:sz w:val="28"/>
          <w:szCs w:val="28"/>
        </w:rPr>
        <w:t>4.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E03F60" w:rsidRPr="001C56BC">
        <w:rPr>
          <w:rFonts w:ascii="Times New Roman" w:eastAsia="Times New Roman" w:hAnsi="Times New Roman"/>
          <w:sz w:val="28"/>
          <w:szCs w:val="28"/>
        </w:rPr>
        <w:t xml:space="preserve">Бєлкіна Г. В. Соціальна адаптація дітей з РАС в інклюзивному середовищі ЗЗСО [Електронний ресурс] / Г. В. Бєлкіна. – Режим доступу: </w:t>
      </w:r>
      <w:hyperlink r:id="rId9" w:history="1">
        <w:r w:rsidRPr="001C56BC">
          <w:rPr>
            <w:rStyle w:val="a3"/>
            <w:rFonts w:ascii="Times New Roman" w:eastAsia="Times New Roman" w:hAnsi="Times New Roman"/>
            <w:sz w:val="28"/>
            <w:szCs w:val="28"/>
          </w:rPr>
          <w:t>https://repository.sspu.edu.ua/bitstream/123456789/10952/1/Belkina.pdf</w:t>
        </w:r>
      </w:hyperlink>
      <w:r w:rsidR="00E03F60" w:rsidRPr="001C56BC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C246CD" w:rsidRDefault="00E03F60" w:rsidP="001C56BC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C56BC">
        <w:rPr>
          <w:rFonts w:ascii="Times New Roman" w:eastAsia="Times New Roman" w:hAnsi="Times New Roman"/>
          <w:sz w:val="28"/>
          <w:szCs w:val="28"/>
        </w:rPr>
        <w:t>5. World Health Orga</w:t>
      </w:r>
      <w:r w:rsidRPr="001C56BC">
        <w:rPr>
          <w:rFonts w:ascii="Times New Roman" w:eastAsia="Times New Roman" w:hAnsi="Times New Roman"/>
          <w:sz w:val="28"/>
          <w:szCs w:val="28"/>
        </w:rPr>
        <w:t xml:space="preserve">nization. Autism spectrum disorders [Електронний ресурс]. – 2022. – Режим доступу: </w:t>
      </w:r>
      <w:hyperlink r:id="rId10" w:history="1">
        <w:r w:rsidR="001C56BC" w:rsidRPr="00B2716A">
          <w:rPr>
            <w:rStyle w:val="a3"/>
            <w:rFonts w:ascii="Times New Roman" w:eastAsia="Times New Roman" w:hAnsi="Times New Roman"/>
            <w:sz w:val="28"/>
            <w:szCs w:val="28"/>
          </w:rPr>
          <w:t>https://www.who.int/news-room/fact-sheets/detail/autism-spectrum-disorders</w:t>
        </w:r>
      </w:hyperlink>
    </w:p>
    <w:p w:rsidR="001C56BC" w:rsidRPr="001C56BC" w:rsidRDefault="001C56BC" w:rsidP="001C56BC">
      <w:pPr>
        <w:spacing w:line="360" w:lineRule="auto"/>
        <w:jc w:val="both"/>
        <w:rPr>
          <w:sz w:val="28"/>
          <w:szCs w:val="28"/>
        </w:rPr>
      </w:pPr>
    </w:p>
    <w:sectPr w:rsidR="001C56BC" w:rsidRPr="001C56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F32A9"/>
    <w:multiLevelType w:val="multilevel"/>
    <w:tmpl w:val="5CFA7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F37705"/>
    <w:multiLevelType w:val="multilevel"/>
    <w:tmpl w:val="B5D41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FD6477"/>
    <w:multiLevelType w:val="multilevel"/>
    <w:tmpl w:val="E2207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323F1D"/>
    <w:multiLevelType w:val="hybridMultilevel"/>
    <w:tmpl w:val="20A26DC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336A8A"/>
    <w:multiLevelType w:val="multilevel"/>
    <w:tmpl w:val="F5B6F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D7E"/>
    <w:rsid w:val="00122272"/>
    <w:rsid w:val="001C56BC"/>
    <w:rsid w:val="002A6027"/>
    <w:rsid w:val="00870F05"/>
    <w:rsid w:val="00C246CD"/>
    <w:rsid w:val="00DD0D7E"/>
    <w:rsid w:val="00EA5652"/>
    <w:rsid w:val="00EF105D"/>
    <w:rsid w:val="00F4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A565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C56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A565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C56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2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utismeurope.org/what-we-do/projects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lib.iitta.gov.ua/715646/1/inclusive_education_synov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mzo.gov.ua/wp-content/uploads/2020/12/psykholoho-pedahohichnyy-suprovid-ditey-z-autyzmom.pdf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who.int/news-room/fact-sheets/detail/autism-spectrum-disorder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pository.sspu.edu.ua/bitstream/123456789/10952/1/Belkina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4021</Words>
  <Characters>2293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Аудиторiя 212</dc:creator>
  <cp:lastModifiedBy>Аудиторiя 212</cp:lastModifiedBy>
  <cp:revision>2</cp:revision>
  <dcterms:created xsi:type="dcterms:W3CDTF">2025-06-20T06:32:00Z</dcterms:created>
  <dcterms:modified xsi:type="dcterms:W3CDTF">2025-06-20T06:32:00Z</dcterms:modified>
</cp:coreProperties>
</file>