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6B7" w:rsidRDefault="002E7719" w:rsidP="000466B7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ТЕХНОЛОГІЇ КРИТИ</w:t>
      </w:r>
      <w:r w:rsidR="00A87BFE">
        <w:rPr>
          <w:rFonts w:ascii="Times New Roman" w:hAnsi="Times New Roman" w:cs="Times New Roman"/>
          <w:b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НОГО МИСЛЕННЯ НА УРОКАХ ІСТОРІЇ</w:t>
      </w:r>
    </w:p>
    <w:p w:rsidR="008176D7" w:rsidRDefault="008176D7" w:rsidP="002E771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2E7719" w:rsidRDefault="002E7719" w:rsidP="002E771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Актуальним в освіті останніми роками стало питання про педагогічні технології. Творчі здібності учня можна розвинути, створивши при цьому спеціальні умови. Якщо він з самого п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очатку готується до того,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повинен створювати, вигадувати, знаходити рішення відомим проблемам, то особистість цього учня формуватиметься не так, як формується особистість учня, який навчається у рамках – повторення сказаного вчителем.</w:t>
      </w:r>
    </w:p>
    <w:p w:rsidR="002E7719" w:rsidRDefault="002E7719" w:rsidP="002E771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підвищити ефективність та які</w:t>
      </w:r>
      <w:r>
        <w:rPr>
          <w:rFonts w:ascii="Times New Roman" w:hAnsi="Times New Roman" w:cs="Times New Roman"/>
          <w:sz w:val="28"/>
          <w:szCs w:val="28"/>
          <w:lang w:val="uk-UA"/>
        </w:rPr>
        <w:t>сть навчального процесу, переді мною постало питання про використання сучасних освітніх технологій. Однією з технологій, що базується на позиціях активного діяльного підходу до побудови педагогічного процесу, є технологія розвитку критичного мислення.</w:t>
      </w:r>
    </w:p>
    <w:p w:rsidR="002E7719" w:rsidRDefault="002E7719" w:rsidP="002E771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Критичне мислення – це педагогічна технологія побудови уроку з урахуванням критичного ставлення до тексту.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побудовані за технологією «критичного мислення», спонукають дітей самих ставити запитання та активізують до пошуку відповіді. Одна з основних цілей технології розвитку критичного мислення – навчити учня самостійно мислити, 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аналізувати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структурувати та передавати інформацію, 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доносити нову інформацію до інших.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Дослідники виділяють чотири етапи формування критичного мислення з погляду психолого-педагогічної складової.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Перший етап – актуалізація знань, пробудження інтересу, цікавості до теми, визначення цілей вивчення матеріалу.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Другий етап - осмислення нової інформації, критичне читання та письмо.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Третій етап - роздум чи рефлексія, формування особистої думки та ставлення до матеріалу.</w:t>
      </w:r>
    </w:p>
    <w:p w:rsid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Четвертий етап - узагальнення та оцінка інформації, проблеми, способів її вирішення та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 xml:space="preserve"> власних можливостей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0611" w:rsidRPr="00FD14E0" w:rsidRDefault="00310611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Нижче наведені найрозповсюдженіші методи і технології для розвитку критичного мислення.</w:t>
      </w:r>
    </w:p>
    <w:p w:rsidR="00FD14E0" w:rsidRPr="00FD14E0" w:rsidRDefault="002E7719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«Куби</w:t>
      </w:r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proofErr w:type="spellStart"/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>» - це спосіб формулювання навчаль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ного завдання, при якому на гранях</w:t>
      </w:r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 кубика наносяться питання, що передбачают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ь розгляд усіх аспектів теми: «Назви», «Чому?», «П</w:t>
      </w:r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ясни», «Запропонуй», «Придумай», «П</w:t>
      </w:r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оділись». 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Суть прийому полягає в наступному: у процесі вивчення нового матеріалу або на етапі закріплення (узагальнення) вчитель/учен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ь кидає кубик, грань, що випала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D14E0">
        <w:rPr>
          <w:rFonts w:ascii="Times New Roman" w:hAnsi="Times New Roman" w:cs="Times New Roman"/>
          <w:sz w:val="28"/>
          <w:szCs w:val="28"/>
          <w:lang w:val="uk-UA"/>
        </w:rPr>
        <w:t>вкаже</w:t>
      </w:r>
      <w:proofErr w:type="spellEnd"/>
      <w:r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, якого типу питання по темі уроку слід поставити. Необхідно придумати продовження питання, що випало, і дати відповідь на нього, або скласти закінчення для завдання і виконати його. Сформулювати питання може як вчитель, </w:t>
      </w:r>
      <w:r w:rsidR="00A87BFE">
        <w:rPr>
          <w:rFonts w:ascii="Times New Roman" w:hAnsi="Times New Roman" w:cs="Times New Roman"/>
          <w:sz w:val="28"/>
          <w:szCs w:val="28"/>
          <w:lang w:val="uk-UA"/>
        </w:rPr>
        <w:t>так і сам учень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>, якщо</w:t>
      </w:r>
      <w:r w:rsidR="00F8611F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D14E0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 здійснюється групова робота, одна група учнів ставить питання іншій групи.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Прийом ро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>звитку критичного мислення "Куби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proofErr w:type="spellStart"/>
      <w:r w:rsidRPr="00FD14E0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Pr="00FD14E0">
        <w:rPr>
          <w:rFonts w:ascii="Times New Roman" w:hAnsi="Times New Roman" w:cs="Times New Roman"/>
          <w:sz w:val="28"/>
          <w:szCs w:val="28"/>
          <w:lang w:val="uk-UA"/>
        </w:rPr>
        <w:t>" унікальний тим, що дозволяє формулювати питання різного характеру.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«Назви» – передбачає відтворення знань на репродуктивному рівні – формулювання визначень, термінів, історичних дат.</w:t>
      </w:r>
    </w:p>
    <w:p w:rsidR="002E7719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«Чому?»: реформи 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>розпочався період Руїни на українських землях?</w:t>
      </w:r>
    </w:p>
    <w:p w:rsidR="00FD14E0" w:rsidRPr="00FD14E0" w:rsidRDefault="002E7719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«Поясни»: які причини козацької революції ХVІІ ст.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«Запропонуй»: сво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>ю альтернативу політики УЦР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 xml:space="preserve"> 5 аргументів на захист політики Михайла Грушевського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"Придумай": що було б, 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>якби УЦР не допустила більшовицького захоплення?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«Поділись»: яке твоє ставлення до особистості 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>Володимира Антоновича.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Ще один спосіб розвитку критичного мислення під час уроків історії - прийом «</w:t>
      </w:r>
      <w:proofErr w:type="spellStart"/>
      <w:r w:rsidRPr="00FD14E0">
        <w:rPr>
          <w:rFonts w:ascii="Times New Roman" w:hAnsi="Times New Roman" w:cs="Times New Roman"/>
          <w:sz w:val="28"/>
          <w:szCs w:val="28"/>
          <w:lang w:val="uk-UA"/>
        </w:rPr>
        <w:t>Фішбоун</w:t>
      </w:r>
      <w:proofErr w:type="spellEnd"/>
      <w:r w:rsidRPr="00FD14E0">
        <w:rPr>
          <w:rFonts w:ascii="Times New Roman" w:hAnsi="Times New Roman" w:cs="Times New Roman"/>
          <w:sz w:val="28"/>
          <w:szCs w:val="28"/>
          <w:lang w:val="uk-UA"/>
        </w:rPr>
        <w:t>». Даний прийом дозволяє виявити причинно-наслідкові зв'язки теми, факт</w:t>
      </w:r>
      <w:r w:rsidR="00F8611F">
        <w:rPr>
          <w:rFonts w:ascii="Times New Roman" w:hAnsi="Times New Roman" w:cs="Times New Roman"/>
          <w:sz w:val="28"/>
          <w:szCs w:val="28"/>
          <w:lang w:val="uk-UA"/>
        </w:rPr>
        <w:t>ів, подій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>, що вивча</w:t>
      </w:r>
      <w:r w:rsidR="00F8611F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>ться. Схема «</w:t>
      </w:r>
      <w:proofErr w:type="spellStart"/>
      <w:r w:rsidR="002E7719">
        <w:rPr>
          <w:rFonts w:ascii="Times New Roman" w:hAnsi="Times New Roman" w:cs="Times New Roman"/>
          <w:sz w:val="28"/>
          <w:szCs w:val="28"/>
          <w:lang w:val="uk-UA"/>
        </w:rPr>
        <w:t>фішбоуна</w:t>
      </w:r>
      <w:proofErr w:type="spellEnd"/>
      <w:r w:rsidR="002E7719">
        <w:rPr>
          <w:rFonts w:ascii="Times New Roman" w:hAnsi="Times New Roman" w:cs="Times New Roman"/>
          <w:sz w:val="28"/>
          <w:szCs w:val="28"/>
          <w:lang w:val="uk-UA"/>
        </w:rPr>
        <w:t>» є "риб’яча кістка</w:t>
      </w:r>
      <w:r w:rsidRPr="00FD14E0">
        <w:rPr>
          <w:rFonts w:ascii="Times New Roman" w:hAnsi="Times New Roman" w:cs="Times New Roman"/>
          <w:sz w:val="28"/>
          <w:szCs w:val="28"/>
          <w:lang w:val="uk-UA"/>
        </w:rPr>
        <w:t>", в голові якої записується проблемне питання теми, з бокових кісточок навпроти один одного - причини і наслідки (або причини і конкретні факти, що підтверджують їх наявність), у х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 xml:space="preserve">вості - </w:t>
      </w:r>
      <w:r w:rsidR="00F8611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 xml:space="preserve">формульований висновок. 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Технологія роботи зі схемою «</w:t>
      </w:r>
      <w:proofErr w:type="spellStart"/>
      <w:r w:rsidRPr="00FD14E0">
        <w:rPr>
          <w:rFonts w:ascii="Times New Roman" w:hAnsi="Times New Roman" w:cs="Times New Roman"/>
          <w:sz w:val="28"/>
          <w:szCs w:val="28"/>
          <w:lang w:val="uk-UA"/>
        </w:rPr>
        <w:t>Фішбоун</w:t>
      </w:r>
      <w:proofErr w:type="spellEnd"/>
      <w:r w:rsidRPr="00FD14E0">
        <w:rPr>
          <w:rFonts w:ascii="Times New Roman" w:hAnsi="Times New Roman" w:cs="Times New Roman"/>
          <w:sz w:val="28"/>
          <w:szCs w:val="28"/>
          <w:lang w:val="uk-UA"/>
        </w:rPr>
        <w:t>» може змінюватись:</w:t>
      </w:r>
    </w:p>
    <w:p w:rsidR="00FD14E0" w:rsidRPr="00FD14E0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lastRenderedPageBreak/>
        <w:t>1. Індивідуальний шлях. У цьому випадку читання тексту та складання схеми відбуваються індивідуально. На етапі рефлексії можливі обмін думками, підсумовування інформації на єдину схему, представлену на дошці.</w:t>
      </w:r>
    </w:p>
    <w:p w:rsidR="00FD14E0" w:rsidRPr="00FD14E0" w:rsidRDefault="00A87B02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Парна чи групова робота. К</w:t>
      </w:r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>ожном</w:t>
      </w:r>
      <w:r w:rsidR="00BE2153">
        <w:rPr>
          <w:rFonts w:ascii="Times New Roman" w:hAnsi="Times New Roman" w:cs="Times New Roman"/>
          <w:sz w:val="28"/>
          <w:szCs w:val="28"/>
          <w:lang w:val="uk-UA"/>
        </w:rPr>
        <w:t>у учаснику всередині групи надається</w:t>
      </w:r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 текст; читання відбувається індивідуально; після читання у групі учасники обмінюються інформацією, на основі якої складається загальна схема «</w:t>
      </w:r>
      <w:proofErr w:type="spellStart"/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>Фішбоун</w:t>
      </w:r>
      <w:proofErr w:type="spellEnd"/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 xml:space="preserve">»; групи розповідають про виконану роботу, </w:t>
      </w:r>
      <w:r w:rsidR="002E7719">
        <w:rPr>
          <w:rFonts w:ascii="Times New Roman" w:hAnsi="Times New Roman" w:cs="Times New Roman"/>
          <w:sz w:val="28"/>
          <w:szCs w:val="28"/>
          <w:lang w:val="uk-UA"/>
        </w:rPr>
        <w:t>доповнюючи одна одну</w:t>
      </w:r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>. Отже, використання прийому «</w:t>
      </w:r>
      <w:proofErr w:type="spellStart"/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>Фішбоун</w:t>
      </w:r>
      <w:proofErr w:type="spellEnd"/>
      <w:r w:rsidR="00FD14E0" w:rsidRPr="00FD14E0">
        <w:rPr>
          <w:rFonts w:ascii="Times New Roman" w:hAnsi="Times New Roman" w:cs="Times New Roman"/>
          <w:sz w:val="28"/>
          <w:szCs w:val="28"/>
          <w:lang w:val="uk-UA"/>
        </w:rPr>
        <w:t>» можливе для роботи як з невеликими за обсягом текстами, так і з текстами, які містять значну кількість інформації. При цьому можна подрібнювати текст на смислові частини, які доповнюють одна одну.</w:t>
      </w:r>
    </w:p>
    <w:p w:rsidR="00E60214" w:rsidRDefault="00FD14E0" w:rsidP="00FD14E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0">
        <w:rPr>
          <w:rFonts w:ascii="Times New Roman" w:hAnsi="Times New Roman" w:cs="Times New Roman"/>
          <w:sz w:val="28"/>
          <w:szCs w:val="28"/>
          <w:lang w:val="uk-UA"/>
        </w:rPr>
        <w:t>Ефективним способом узагальнення знань є RAFT-технологія. Використання цієї технології дозволяє здійснювати смислове читання, формувати оціночні судження щодо отриманої інформації, реалізувати особистісно-орієнтований підхід. Учням пропонується текст, (з параграфа або з додаткової літератури на тему уроку), проаналізувавши який вони створюють власний текст від імені учасників історичних подій. Дуже важливо звернути увагу на культурно-історичний контекст досліджуваної епохи, на думки і почуття, які можуть бути у героїв подій, що розглядаються в тексті.</w:t>
      </w:r>
    </w:p>
    <w:p w:rsid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Наступний метод «Ромашка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1111B3" w:rsidRP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Наочність готується у форматі квіти, переважно ромашки, але при потребі і відповідно до тематики уроку можна виготовити іншу. Квітка</w:t>
      </w:r>
      <w:r w:rsidRPr="001111B3">
        <w:rPr>
          <w:rFonts w:ascii="Times New Roman" w:hAnsi="Times New Roman" w:cs="Times New Roman"/>
          <w:sz w:val="28"/>
          <w:szCs w:val="28"/>
          <w:lang w:val="uk-UA"/>
        </w:rPr>
        <w:t xml:space="preserve"> складається із шести пелюсток, </w:t>
      </w:r>
      <w:r>
        <w:rPr>
          <w:rFonts w:ascii="Times New Roman" w:hAnsi="Times New Roman" w:cs="Times New Roman"/>
          <w:sz w:val="28"/>
          <w:szCs w:val="28"/>
          <w:lang w:val="uk-UA"/>
        </w:rPr>
        <w:t>на яких написані різні види питань. Продемонструємо роботу з даним методом на темі уроку 10 класу: «Початок української революції ХХ століття»</w:t>
      </w:r>
    </w:p>
    <w:p w:rsid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1B3">
        <w:rPr>
          <w:rFonts w:ascii="Times New Roman" w:hAnsi="Times New Roman" w:cs="Times New Roman"/>
          <w:sz w:val="28"/>
          <w:szCs w:val="28"/>
          <w:lang w:val="uk-UA"/>
        </w:rPr>
        <w:t>1. Прості питання - питання, відповідаючи на які, потрібно назвати якісь факти, згадати та відтворити певну інформацію: "Що?", "Коли?", "Де?", "Як?".</w:t>
      </w:r>
    </w:p>
    <w:p w:rsidR="001111B3" w:rsidRP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Коли розпочалася українська революція ХХ століття? Як називався орган, що утворився на початку революції в Україні? </w:t>
      </w:r>
    </w:p>
    <w:p w:rsid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1B3">
        <w:rPr>
          <w:rFonts w:ascii="Times New Roman" w:hAnsi="Times New Roman" w:cs="Times New Roman"/>
          <w:sz w:val="28"/>
          <w:szCs w:val="28"/>
          <w:lang w:val="uk-UA"/>
        </w:rPr>
        <w:lastRenderedPageBreak/>
        <w:t>2. Уточнюючі питання. Виводять рівень розуміння тексту. Такі питання зазвичай починаються зі слів: "Тобто ти кажеш, що...?", "Якщо я правильно зрозуміла, то...?", "Я можу помилятися, але, на мою думку, ви сказали про...?". Метою цих питань є надання учневі можливостей для зворотного зв'язку щодо того, що він щойно сказав. Іноді їх задають з метою отримання інформації, яка відсутня в повідомленні, але мається на увазі.</w:t>
      </w:r>
    </w:p>
    <w:p w:rsidR="001111B3" w:rsidRP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я правильно зрозуміла, то українська революція була наслідком Лютневої революції в Росії. Які ж причини </w:t>
      </w:r>
      <w:r w:rsidR="00BD4949">
        <w:rPr>
          <w:rFonts w:ascii="Times New Roman" w:hAnsi="Times New Roman" w:cs="Times New Roman"/>
          <w:sz w:val="28"/>
          <w:szCs w:val="28"/>
          <w:lang w:val="uk-UA"/>
        </w:rPr>
        <w:t>української революції?</w:t>
      </w:r>
    </w:p>
    <w:p w:rsid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1B3">
        <w:rPr>
          <w:rFonts w:ascii="Times New Roman" w:hAnsi="Times New Roman" w:cs="Times New Roman"/>
          <w:sz w:val="28"/>
          <w:szCs w:val="28"/>
          <w:lang w:val="uk-UA"/>
        </w:rPr>
        <w:t xml:space="preserve">3. Інтерпретаційні (що пояснюють) питання. Зазвичай починаються зі слова "Чому?" та спрямовані на встановлення причинно-наслідкових </w:t>
      </w:r>
      <w:proofErr w:type="spellStart"/>
      <w:r w:rsidRPr="001111B3">
        <w:rPr>
          <w:rFonts w:ascii="Times New Roman" w:hAnsi="Times New Roman" w:cs="Times New Roman"/>
          <w:sz w:val="28"/>
          <w:szCs w:val="28"/>
          <w:lang w:val="uk-UA"/>
        </w:rPr>
        <w:t>зв'язків</w:t>
      </w:r>
      <w:proofErr w:type="spellEnd"/>
      <w:r w:rsidRPr="001111B3">
        <w:rPr>
          <w:rFonts w:ascii="Times New Roman" w:hAnsi="Times New Roman" w:cs="Times New Roman"/>
          <w:sz w:val="28"/>
          <w:szCs w:val="28"/>
          <w:lang w:val="uk-UA"/>
        </w:rPr>
        <w:t>. Використовуються для аналізу текстової інформації. Даний тип питання "спрацьовує" тоді, коли у відповіді є елемент самостійності.</w:t>
      </w:r>
    </w:p>
    <w:p w:rsidR="00BD4949" w:rsidRPr="001111B3" w:rsidRDefault="00BD4949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М. Грушевський вирішив зібрати Всеукраїнський національний конгрес?</w:t>
      </w:r>
    </w:p>
    <w:p w:rsid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1B3">
        <w:rPr>
          <w:rFonts w:ascii="Times New Roman" w:hAnsi="Times New Roman" w:cs="Times New Roman"/>
          <w:sz w:val="28"/>
          <w:szCs w:val="28"/>
          <w:lang w:val="uk-UA"/>
        </w:rPr>
        <w:t>4. Творчі питання. Даний тип питання найчастіше містить частинку "б", елементи умовності, припущення, прогнозу: "Що змінилося б ...", "Що буде, якщо ...?", "Як ви думаєте, як розвиватиметься подія..." ?".</w:t>
      </w:r>
    </w:p>
    <w:p w:rsidR="00BD4949" w:rsidRPr="001111B3" w:rsidRDefault="00BD4949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змінилося б, якщо М. Грушевський на чолі УЦР відразу почав створення боєздатної української армії?</w:t>
      </w:r>
    </w:p>
    <w:p w:rsidR="001111B3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1B3">
        <w:rPr>
          <w:rFonts w:ascii="Times New Roman" w:hAnsi="Times New Roman" w:cs="Times New Roman"/>
          <w:sz w:val="28"/>
          <w:szCs w:val="28"/>
          <w:lang w:val="uk-UA"/>
        </w:rPr>
        <w:t>5. Оціночні питання. Ці питання спрямовані на з'ясування критеріїв оцінки тих чи інших подій, явищ, фактів. Як ви ставитеся до ...? Що краще? Чи правильно вчинив...? "</w:t>
      </w:r>
    </w:p>
    <w:p w:rsidR="00BD4949" w:rsidRPr="001111B3" w:rsidRDefault="00BD4949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ставитеся до рішення М. Грушевського піти на компроміс з Тимчасовим урядом Росії?</w:t>
      </w:r>
    </w:p>
    <w:p w:rsidR="00310611" w:rsidRDefault="001111B3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1B3">
        <w:rPr>
          <w:rFonts w:ascii="Times New Roman" w:hAnsi="Times New Roman" w:cs="Times New Roman"/>
          <w:sz w:val="28"/>
          <w:szCs w:val="28"/>
          <w:lang w:val="uk-UA"/>
        </w:rPr>
        <w:t xml:space="preserve">  6. Практичні питання. Даний тип питання спрямований на встановлення взаємозв'язку між теорією та практикою: Як би я вчинив</w:t>
      </w:r>
      <w:r w:rsidR="00BD49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1B3">
        <w:rPr>
          <w:rFonts w:ascii="Times New Roman" w:hAnsi="Times New Roman" w:cs="Times New Roman"/>
          <w:sz w:val="28"/>
          <w:szCs w:val="28"/>
          <w:lang w:val="uk-UA"/>
        </w:rPr>
        <w:t>…? Де може знадобитися знання…?</w:t>
      </w:r>
    </w:p>
    <w:p w:rsidR="00BD4949" w:rsidRDefault="00BD4949" w:rsidP="001111B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би я вчинив/ла на місці М. Грушевського в ситуації з приїздом до Києва представників Тимчасового уряду Росії, що вимагали скасувати автономію згідно І Універсалу?</w:t>
      </w:r>
    </w:p>
    <w:p w:rsidR="002E7719" w:rsidRPr="002E7719" w:rsidRDefault="002E7719" w:rsidP="002E771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7719">
        <w:rPr>
          <w:rFonts w:ascii="Times New Roman" w:hAnsi="Times New Roman" w:cs="Times New Roman"/>
          <w:sz w:val="28"/>
          <w:szCs w:val="28"/>
          <w:lang w:val="uk-UA"/>
        </w:rPr>
        <w:lastRenderedPageBreak/>
        <w:t>Сучасне життя встановлює свої пріоритет</w:t>
      </w:r>
      <w:r w:rsidR="00BE2153">
        <w:rPr>
          <w:rFonts w:ascii="Times New Roman" w:hAnsi="Times New Roman" w:cs="Times New Roman"/>
          <w:sz w:val="28"/>
          <w:szCs w:val="28"/>
          <w:lang w:val="uk-UA"/>
        </w:rPr>
        <w:t>и: не просте знання фактів, не у</w:t>
      </w:r>
      <w:r w:rsidRPr="002E7719">
        <w:rPr>
          <w:rFonts w:ascii="Times New Roman" w:hAnsi="Times New Roman" w:cs="Times New Roman"/>
          <w:sz w:val="28"/>
          <w:szCs w:val="28"/>
          <w:lang w:val="uk-UA"/>
        </w:rPr>
        <w:t>міння як такі, а здатність користуватися набутим; не споживання, а творенн</w:t>
      </w:r>
      <w:r w:rsidR="00BE2153">
        <w:rPr>
          <w:rFonts w:ascii="Times New Roman" w:hAnsi="Times New Roman" w:cs="Times New Roman"/>
          <w:sz w:val="28"/>
          <w:szCs w:val="28"/>
          <w:lang w:val="uk-UA"/>
        </w:rPr>
        <w:t>я та співробітництво. Органічне</w:t>
      </w:r>
      <w:r w:rsidRPr="002E7719">
        <w:rPr>
          <w:rFonts w:ascii="Times New Roman" w:hAnsi="Times New Roman" w:cs="Times New Roman"/>
          <w:sz w:val="28"/>
          <w:szCs w:val="28"/>
          <w:lang w:val="uk-UA"/>
        </w:rPr>
        <w:t xml:space="preserve"> включення роботи з технології розвитку критичного мислення в систему шкільної освіти дає можливість особистісного зростання, адже така робота звернена до того, хто навчається, до його індивідуальності.</w:t>
      </w:r>
    </w:p>
    <w:p w:rsidR="002E7719" w:rsidRDefault="002E7719" w:rsidP="002E771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7719">
        <w:rPr>
          <w:rFonts w:ascii="Times New Roman" w:hAnsi="Times New Roman" w:cs="Times New Roman"/>
          <w:sz w:val="28"/>
          <w:szCs w:val="28"/>
          <w:lang w:val="uk-UA"/>
        </w:rPr>
        <w:t>Технологія критичного мислення відповідає пріоритетам сучасного життя:</w:t>
      </w:r>
      <w:r w:rsidR="00BE2153">
        <w:rPr>
          <w:rFonts w:ascii="Times New Roman" w:hAnsi="Times New Roman" w:cs="Times New Roman"/>
          <w:sz w:val="28"/>
          <w:szCs w:val="28"/>
          <w:lang w:val="uk-UA"/>
        </w:rPr>
        <w:t xml:space="preserve"> не зазубрена теорія</w:t>
      </w:r>
      <w:r w:rsidRPr="002E7719">
        <w:rPr>
          <w:rFonts w:ascii="Times New Roman" w:hAnsi="Times New Roman" w:cs="Times New Roman"/>
          <w:sz w:val="28"/>
          <w:szCs w:val="28"/>
          <w:lang w:val="uk-UA"/>
        </w:rPr>
        <w:t>, не</w:t>
      </w:r>
      <w:r w:rsidR="00BE2153">
        <w:rPr>
          <w:rFonts w:ascii="Times New Roman" w:hAnsi="Times New Roman" w:cs="Times New Roman"/>
          <w:sz w:val="28"/>
          <w:szCs w:val="28"/>
          <w:lang w:val="uk-UA"/>
        </w:rPr>
        <w:t xml:space="preserve"> певний</w:t>
      </w:r>
      <w:r w:rsidRPr="002E7719">
        <w:rPr>
          <w:rFonts w:ascii="Times New Roman" w:hAnsi="Times New Roman" w:cs="Times New Roman"/>
          <w:sz w:val="28"/>
          <w:szCs w:val="28"/>
          <w:lang w:val="uk-UA"/>
        </w:rPr>
        <w:t xml:space="preserve"> обсяг інформації, а вміння </w:t>
      </w:r>
      <w:r w:rsidR="00BE2153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 </w:t>
      </w:r>
      <w:r w:rsidRPr="002E7719">
        <w:rPr>
          <w:rFonts w:ascii="Times New Roman" w:hAnsi="Times New Roman" w:cs="Times New Roman"/>
          <w:sz w:val="28"/>
          <w:szCs w:val="28"/>
          <w:lang w:val="uk-UA"/>
        </w:rPr>
        <w:t>отримувати її</w:t>
      </w:r>
      <w:r w:rsidR="00BE2153">
        <w:rPr>
          <w:rFonts w:ascii="Times New Roman" w:hAnsi="Times New Roman" w:cs="Times New Roman"/>
          <w:sz w:val="28"/>
          <w:szCs w:val="28"/>
          <w:lang w:val="uk-UA"/>
        </w:rPr>
        <w:t>, аналізувати</w:t>
      </w:r>
      <w:r w:rsidRPr="002E7719">
        <w:rPr>
          <w:rFonts w:ascii="Times New Roman" w:hAnsi="Times New Roman" w:cs="Times New Roman"/>
          <w:sz w:val="28"/>
          <w:szCs w:val="28"/>
          <w:lang w:val="uk-UA"/>
        </w:rPr>
        <w:t xml:space="preserve"> та моделювати громадянську позицію, самосвідомість; </w:t>
      </w:r>
      <w:r w:rsidR="00BE2153">
        <w:rPr>
          <w:rFonts w:ascii="Times New Roman" w:hAnsi="Times New Roman" w:cs="Times New Roman"/>
          <w:sz w:val="28"/>
          <w:szCs w:val="28"/>
          <w:lang w:val="uk-UA"/>
        </w:rPr>
        <w:t>не використання уже готових рішень, а пошук своїх власних, створення чогось нового, але з опорою на беззаперечні факти.</w:t>
      </w:r>
    </w:p>
    <w:p w:rsidR="00BD4949" w:rsidRDefault="00BD4949" w:rsidP="002E771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4949" w:rsidRDefault="00BD4949" w:rsidP="00BD4949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949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2F1DCC" w:rsidRPr="002F1DCC" w:rsidRDefault="002F1DCC" w:rsidP="002F1DCC">
      <w:pPr>
        <w:pStyle w:val="4"/>
        <w:numPr>
          <w:ilvl w:val="0"/>
          <w:numId w:val="1"/>
        </w:numPr>
        <w:shd w:val="clear" w:color="auto" w:fill="FFFFFF"/>
        <w:spacing w:before="240" w:beforeAutospacing="0" w:after="60" w:afterAutospacing="0" w:line="420" w:lineRule="atLeast"/>
        <w:jc w:val="both"/>
        <w:rPr>
          <w:b w:val="0"/>
          <w:bCs w:val="0"/>
          <w:color w:val="333333"/>
          <w:sz w:val="28"/>
          <w:szCs w:val="28"/>
          <w:lang w:val="uk-UA"/>
        </w:rPr>
      </w:pPr>
      <w:r w:rsidRPr="002F1DCC">
        <w:rPr>
          <w:b w:val="0"/>
          <w:bCs w:val="0"/>
          <w:color w:val="333333"/>
          <w:sz w:val="28"/>
          <w:szCs w:val="28"/>
          <w:lang w:val="uk-UA"/>
        </w:rPr>
        <w:t xml:space="preserve">Назаренко О.Ю. Прийоми розвитку критичного мислення на </w:t>
      </w:r>
      <w:proofErr w:type="spellStart"/>
      <w:r w:rsidRPr="002F1DCC">
        <w:rPr>
          <w:b w:val="0"/>
          <w:bCs w:val="0"/>
          <w:color w:val="333333"/>
          <w:sz w:val="28"/>
          <w:szCs w:val="28"/>
          <w:lang w:val="uk-UA"/>
        </w:rPr>
        <w:t>уроках</w:t>
      </w:r>
      <w:proofErr w:type="spellEnd"/>
      <w:r w:rsidRPr="002F1DCC">
        <w:rPr>
          <w:b w:val="0"/>
          <w:bCs w:val="0"/>
          <w:color w:val="333333"/>
          <w:sz w:val="28"/>
          <w:szCs w:val="28"/>
          <w:lang w:val="uk-UA"/>
        </w:rPr>
        <w:t xml:space="preserve"> історії // </w:t>
      </w:r>
      <w:hyperlink r:id="rId6" w:history="1">
        <w:r w:rsidRPr="002F1DCC">
          <w:rPr>
            <w:rStyle w:val="a4"/>
            <w:b w:val="0"/>
            <w:bCs w:val="0"/>
            <w:color w:val="000000"/>
            <w:sz w:val="28"/>
            <w:szCs w:val="28"/>
            <w:lang w:val="uk-UA"/>
          </w:rPr>
          <w:t>http://oksana-nazarenko.kr.sch.in.ua/samoosvita/rozvitok_kritichnogo_mislennya/</w:t>
        </w:r>
      </w:hyperlink>
    </w:p>
    <w:p w:rsidR="00BD4949" w:rsidRPr="002F1DCC" w:rsidRDefault="00B91CC9" w:rsidP="002F1DC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F1DCC">
        <w:rPr>
          <w:rFonts w:ascii="Times New Roman" w:hAnsi="Times New Roman" w:cs="Times New Roman"/>
          <w:b/>
          <w:sz w:val="28"/>
          <w:szCs w:val="28"/>
          <w:lang w:val="uk-UA"/>
        </w:rPr>
        <w:t>Сокульська</w:t>
      </w:r>
      <w:proofErr w:type="spellEnd"/>
      <w:r w:rsidRPr="002F1D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 І. Інтерактивні вправи – як спосіб розвитку пізнавальної активності учнів. Режим доступу: </w:t>
      </w:r>
      <w:hyperlink r:id="rId7" w:history="1">
        <w:r w:rsidRPr="002F1DCC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https://naurok.com.ua/mayster---</w:t>
        </w:r>
        <w:proofErr w:type="spellStart"/>
        <w:r w:rsidRPr="002F1DCC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klas-na-temu-interaktivni-vpravi</w:t>
        </w:r>
        <w:proofErr w:type="spellEnd"/>
        <w:r w:rsidRPr="002F1DCC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---yak-sposib-rozvitku-piznavalno-aktivnosti-uchniv-304458.html</w:t>
        </w:r>
      </w:hyperlink>
    </w:p>
    <w:p w:rsidR="002F1DCC" w:rsidRPr="002F1DCC" w:rsidRDefault="002F1DCC" w:rsidP="002F1D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hyperlink r:id="rId8" w:history="1">
        <w:proofErr w:type="spellStart"/>
        <w:r w:rsidRPr="002F1DCC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>Пометун</w:t>
        </w:r>
        <w:proofErr w:type="spellEnd"/>
        <w:r w:rsidRPr="002F1DCC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 xml:space="preserve"> О. І. Основи критичного мислення : навчальний посібник для учнів старших класів загальноосвітньої школи / О. І. </w:t>
        </w:r>
        <w:proofErr w:type="spellStart"/>
        <w:r w:rsidRPr="002F1DCC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>Пометун</w:t>
        </w:r>
        <w:proofErr w:type="spellEnd"/>
        <w:r w:rsidRPr="002F1DCC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 xml:space="preserve">, Л. М. </w:t>
        </w:r>
        <w:proofErr w:type="spellStart"/>
        <w:r w:rsidRPr="002F1DCC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>Пилипчатіна</w:t>
        </w:r>
        <w:proofErr w:type="spellEnd"/>
        <w:r w:rsidRPr="002F1DCC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 xml:space="preserve">, І. М. </w:t>
        </w:r>
        <w:proofErr w:type="spellStart"/>
        <w:r w:rsidRPr="002F1DCC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>Сущенко</w:t>
        </w:r>
        <w:proofErr w:type="spellEnd"/>
        <w:r w:rsidRPr="002F1DCC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>, І. О. Баранова. –Тернопіль : Навчальна книга –Богдан, 2010. –216с.</w:t>
        </w:r>
      </w:hyperlink>
    </w:p>
    <w:p w:rsidR="00B91CC9" w:rsidRPr="00B91CC9" w:rsidRDefault="00B91CC9" w:rsidP="002F1DCC">
      <w:pPr>
        <w:pStyle w:val="a3"/>
        <w:spacing w:after="0" w:line="360" w:lineRule="auto"/>
        <w:ind w:left="78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B91CC9" w:rsidRPr="00B91CC9" w:rsidSect="00F05A1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B4E40"/>
    <w:multiLevelType w:val="hybridMultilevel"/>
    <w:tmpl w:val="4E2A1FC6"/>
    <w:lvl w:ilvl="0" w:tplc="F3DE37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06" w:hanging="360"/>
      </w:pPr>
    </w:lvl>
    <w:lvl w:ilvl="2" w:tplc="2000001B" w:tentative="1">
      <w:start w:val="1"/>
      <w:numFmt w:val="lowerRoman"/>
      <w:lvlText w:val="%3."/>
      <w:lvlJc w:val="right"/>
      <w:pPr>
        <w:ind w:left="2226" w:hanging="180"/>
      </w:pPr>
    </w:lvl>
    <w:lvl w:ilvl="3" w:tplc="2000000F" w:tentative="1">
      <w:start w:val="1"/>
      <w:numFmt w:val="decimal"/>
      <w:lvlText w:val="%4."/>
      <w:lvlJc w:val="left"/>
      <w:pPr>
        <w:ind w:left="2946" w:hanging="360"/>
      </w:pPr>
    </w:lvl>
    <w:lvl w:ilvl="4" w:tplc="20000019" w:tentative="1">
      <w:start w:val="1"/>
      <w:numFmt w:val="lowerLetter"/>
      <w:lvlText w:val="%5."/>
      <w:lvlJc w:val="left"/>
      <w:pPr>
        <w:ind w:left="3666" w:hanging="360"/>
      </w:pPr>
    </w:lvl>
    <w:lvl w:ilvl="5" w:tplc="2000001B" w:tentative="1">
      <w:start w:val="1"/>
      <w:numFmt w:val="lowerRoman"/>
      <w:lvlText w:val="%6."/>
      <w:lvlJc w:val="right"/>
      <w:pPr>
        <w:ind w:left="4386" w:hanging="180"/>
      </w:pPr>
    </w:lvl>
    <w:lvl w:ilvl="6" w:tplc="2000000F" w:tentative="1">
      <w:start w:val="1"/>
      <w:numFmt w:val="decimal"/>
      <w:lvlText w:val="%7."/>
      <w:lvlJc w:val="left"/>
      <w:pPr>
        <w:ind w:left="5106" w:hanging="360"/>
      </w:pPr>
    </w:lvl>
    <w:lvl w:ilvl="7" w:tplc="20000019" w:tentative="1">
      <w:start w:val="1"/>
      <w:numFmt w:val="lowerLetter"/>
      <w:lvlText w:val="%8."/>
      <w:lvlJc w:val="left"/>
      <w:pPr>
        <w:ind w:left="5826" w:hanging="360"/>
      </w:pPr>
    </w:lvl>
    <w:lvl w:ilvl="8" w:tplc="200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E471267"/>
    <w:multiLevelType w:val="multilevel"/>
    <w:tmpl w:val="622C91A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D68"/>
    <w:rsid w:val="000466B7"/>
    <w:rsid w:val="001111B3"/>
    <w:rsid w:val="00280289"/>
    <w:rsid w:val="002829E6"/>
    <w:rsid w:val="002E7719"/>
    <w:rsid w:val="002F1DCC"/>
    <w:rsid w:val="00310611"/>
    <w:rsid w:val="005534CE"/>
    <w:rsid w:val="007D17BA"/>
    <w:rsid w:val="008176D7"/>
    <w:rsid w:val="00A87B02"/>
    <w:rsid w:val="00A87BFE"/>
    <w:rsid w:val="00AC025D"/>
    <w:rsid w:val="00B57D68"/>
    <w:rsid w:val="00B91CC9"/>
    <w:rsid w:val="00BD4949"/>
    <w:rsid w:val="00BE2153"/>
    <w:rsid w:val="00E60214"/>
    <w:rsid w:val="00F05A1E"/>
    <w:rsid w:val="00F8611F"/>
    <w:rsid w:val="00FD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D8B80"/>
  <w15:docId w15:val="{75641438-51CD-4B21-8A74-AA577FD59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F1D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u-UA" w:eastAsia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1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1CC9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91CC9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rsid w:val="002F1DCC"/>
    <w:rPr>
      <w:rFonts w:ascii="Times New Roman" w:eastAsia="Times New Roman" w:hAnsi="Times New Roman" w:cs="Times New Roman"/>
      <w:b/>
      <w:bCs/>
      <w:sz w:val="24"/>
      <w:szCs w:val="24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ksana-nazarenko.kr.sch.in.ua/samoosvita/rozvitok_kritichnogo_mislennya/%20%D0%9F%D0%BE%D0%BC%D0%B5%D1%82%D1%83%D0%BD%20%D0%9E.%20%D0%86.%20%D0%9E%D1%81%D0%BD%D0%BE%D0%B2%D0%B8%20%D0%BA%D1%80%D0%B8%D1%82%D0%B8%D1%87%D0%BD%D0%BE%D0%B3%D0%BE%20%D0%BC%D0%B8%D1%81%D0%BB%D0%B5%D0%BD%D0%BD%D1%8F%20:%20%D0%BD%D0%B0%D0%B2%D1%87%D0%B0%D0%BB%D1%8C%D0%BD%D0%B8%D0%B9%20%D0%BF%D0%BE%D1%81%D1%96%D0%B1%D0%BD%D0%B8%D0%BA%20%D0%B4%D0%BB%D1%8F%20%D1%83%D1%87%D0%BD%D1%96%D0%B2%20%D1%81%D1%82%D0%B0%D1%80%D1%88%D0%B8%D1%85%20%D0%BA%D0%BB%D0%B0%D1%81%D1%96%D0%B2%20%D0%B7%D0%B0%D0%B3%D0%B0%D0%BB%D1%8C%D0%BD%D0%BE%D0%BE%D1%81%D0%B2%D1%96%D1%82%D0%BD%D1%8C%D0%BE%D1%97%20%D1%88%D0%BA%D0%BE%D0%BB%D0%B8%20/%20%D0%9E.%20%D0%86.%20%D0%9F%D0%BE%D0%BC%D0%B5%D1%82%D1%83%D0%BD,%20%D0%9B.%20%D0%9C.%20%D0%9F%D0%B8%D0%BB%D0%B8%D0%BF%D1%87%D0%B0%D1%82%D1%96%D0%BD%D0%B0,%20%D0%86.%20%D0%9C.%20%D0%A1%D1%83%D1%89%D0%B5%D0%BD%D0%BA%D0%BE,%20%D0%86.%20%D0%9E.%20%D0%91%D0%B0%D1%80%D0%B0%D0%BD%D0%BE%D0%B2%D0%B0.%20%E2%80%93%D0%A2%D0%B5%D1%80%D0%BD%D0%BE%D0%BF%D1%96%D0%BB%D1%8C%20:%20%D0%9D%D0%B0%D0%B2%D1%87%D0%B0%D0%BB%D1%8C%D0%BD%D0%B0%20%D0%BA%D0%BD%D0%B8%D0%B3%D0%B0%20%E2%80%93%D0%91%D0%BE%D0%B3%D0%B4%D0%B0%D0%BD,%202010.%20%E2%80%93216%D1%81." TargetMode="External"/><Relationship Id="rId3" Type="http://schemas.openxmlformats.org/officeDocument/2006/relationships/styles" Target="styles.xml"/><Relationship Id="rId7" Type="http://schemas.openxmlformats.org/officeDocument/2006/relationships/hyperlink" Target="https://naurok.com.ua/mayster---klas-na-temu-interaktivni-vpravi---yak-sposib-rozvitku-piznavalno-aktivnosti-uchniv-304458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oksana-nazarenko.kr.sch.in.ua/samoosvita/rozvitok_kritichnogo_mislennya/%20%D0%9F%D0%BE%D0%BC%D0%B5%D1%82%D1%83%D0%BD%20%D0%9E.%20%D0%86.%20%D0%9E%D1%81%D0%BD%D0%BE%D0%B2%D0%B8%20%D0%BA%D1%80%D0%B8%D1%82%D0%B8%D1%87%D0%BD%D0%BE%D0%B3%D0%BE%20%D0%BC%D0%B8%D1%81%D0%BB%D0%B5%D0%BD%D0%BD%D1%8F%20:%20%D0%BD%D0%B0%D0%B2%D1%87%D0%B0%D0%BB%D1%8C%D0%BD%D0%B8%D0%B9%20%D0%BF%D0%BE%D1%81%D1%96%D0%B1%D0%BD%D0%B8%D0%BA%20%D0%B4%D0%BB%D1%8F%20%D1%83%D1%87%D0%BD%D1%96%D0%B2%20%D1%81%D1%82%D0%B0%D1%80%D1%88%D0%B8%D1%85%20%D0%BA%D0%BB%D0%B0%D1%81%D1%96%D0%B2%20%D0%B7%D0%B0%D0%B3%D0%B0%D0%BB%D1%8C%D0%BD%D0%BE%D0%BE%D1%81%D0%B2%D1%96%D1%82%D0%BD%D1%8C%D0%BE%D1%97%20%D1%88%D0%BA%D0%BE%D0%BB%D0%B8%20/%20%D0%9E.%20%D0%86.%20%D0%9F%D0%BE%D0%BC%D0%B5%D1%82%D1%83%D0%BD,%20%D0%9B.%20%D0%9C.%20%D0%9F%D0%B8%D0%BB%D0%B8%D0%BF%D1%87%D0%B0%D1%82%D1%96%D0%BD%D0%B0,%20%D0%86.%20%D0%9C.%20%D0%A1%D1%83%D1%89%D0%B5%D0%BD%D0%BA%D0%BE,%20%D0%86.%20%D0%9E.%20%D0%91%D0%B0%D1%80%D0%B0%D0%BD%D0%BE%D0%B2%D0%B0.%20%E2%80%93%D0%A2%D0%B5%D1%80%D0%BD%D0%BE%D0%BF%D1%96%D0%BB%D1%8C%20:%20%D0%9D%D0%B0%D0%B2%D1%87%D0%B0%D0%BB%D1%8C%D0%BD%D0%B0%20%D0%BA%D0%BD%D0%B8%D0%B3%D0%B0%20%E2%80%93%D0%91%D0%BE%D0%B3%D0%B4%D0%B0%D0%BD,%202010.%20%E2%80%93216%D1%81.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79FEA-229A-46D8-99C5-0592CCF21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1674</Words>
  <Characters>9543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777</cp:lastModifiedBy>
  <cp:revision>13</cp:revision>
  <dcterms:created xsi:type="dcterms:W3CDTF">2023-03-18T14:46:00Z</dcterms:created>
  <dcterms:modified xsi:type="dcterms:W3CDTF">2023-11-09T13:37:00Z</dcterms:modified>
</cp:coreProperties>
</file>