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C22" w:rsidRDefault="00BC6F48" w:rsidP="002B7AFC">
      <w:pPr>
        <w:spacing w:line="360" w:lineRule="auto"/>
        <w:jc w:val="center"/>
        <w:rPr>
          <w:rFonts w:ascii="Times New Roman" w:hAnsi="Times New Roman" w:cs="Times New Roman"/>
          <w:b/>
          <w:sz w:val="44"/>
        </w:rPr>
      </w:pPr>
      <w:r w:rsidRPr="00BC6F48">
        <w:rPr>
          <w:rFonts w:ascii="Times New Roman" w:hAnsi="Times New Roman" w:cs="Times New Roman"/>
          <w:b/>
          <w:sz w:val="44"/>
        </w:rPr>
        <w:t xml:space="preserve">Утішки й </w:t>
      </w:r>
      <w:proofErr w:type="spellStart"/>
      <w:r w:rsidRPr="00BC6F48">
        <w:rPr>
          <w:rFonts w:ascii="Times New Roman" w:hAnsi="Times New Roman" w:cs="Times New Roman"/>
          <w:b/>
          <w:sz w:val="44"/>
        </w:rPr>
        <w:t>забавлянки</w:t>
      </w:r>
      <w:proofErr w:type="spellEnd"/>
      <w:r w:rsidRPr="00BC6F48">
        <w:rPr>
          <w:rFonts w:ascii="Times New Roman" w:hAnsi="Times New Roman" w:cs="Times New Roman"/>
          <w:b/>
          <w:sz w:val="44"/>
        </w:rPr>
        <w:t>: співаємо і бавимося разом з дітьми</w:t>
      </w:r>
    </w:p>
    <w:p w:rsidR="00BC6F48" w:rsidRDefault="00BC6F48" w:rsidP="002B7AFC">
      <w:pPr>
        <w:spacing w:line="360" w:lineRule="auto"/>
        <w:jc w:val="center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Утішки й </w:t>
      </w:r>
      <w:proofErr w:type="spellStart"/>
      <w:r>
        <w:rPr>
          <w:rFonts w:ascii="Times New Roman" w:hAnsi="Times New Roman" w:cs="Times New Roman"/>
          <w:i/>
          <w:sz w:val="32"/>
        </w:rPr>
        <w:t>забавлянки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маленьким дітям співають практично від народження. Кумедні, іноді навіть чудернацькі, - для дітей раннього віку є найпершим етапом пізнання навколишнього світу. Також вони можуть стати у пригоді під час </w:t>
      </w:r>
      <w:proofErr w:type="spellStart"/>
      <w:r>
        <w:rPr>
          <w:rFonts w:ascii="Times New Roman" w:hAnsi="Times New Roman" w:cs="Times New Roman"/>
          <w:i/>
          <w:sz w:val="32"/>
        </w:rPr>
        <w:t>розспівування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або веселої гри на</w:t>
      </w:r>
      <w:r w:rsidR="002B7AFC">
        <w:rPr>
          <w:rFonts w:ascii="Times New Roman" w:hAnsi="Times New Roman" w:cs="Times New Roman"/>
          <w:i/>
          <w:sz w:val="32"/>
        </w:rPr>
        <w:t xml:space="preserve"> музичних заняттях.</w:t>
      </w:r>
    </w:p>
    <w:p w:rsidR="00BC6F48" w:rsidRDefault="00BC6F48" w:rsidP="002B7AFC">
      <w:pPr>
        <w:spacing w:line="360" w:lineRule="auto"/>
        <w:ind w:firstLine="708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Забавлянки</w:t>
      </w:r>
      <w:proofErr w:type="spellEnd"/>
      <w:r>
        <w:rPr>
          <w:rFonts w:ascii="Times New Roman" w:hAnsi="Times New Roman" w:cs="Times New Roman"/>
          <w:sz w:val="32"/>
        </w:rPr>
        <w:t xml:space="preserve"> і утішки розвивають в дітей вміння зорієнтуватися в навколишньому світі, ознайомлюють її з довкіллям. Зокрема </w:t>
      </w:r>
      <w:proofErr w:type="spellStart"/>
      <w:r>
        <w:rPr>
          <w:rFonts w:ascii="Times New Roman" w:hAnsi="Times New Roman" w:cs="Times New Roman"/>
          <w:sz w:val="32"/>
        </w:rPr>
        <w:t>забавлянки</w:t>
      </w:r>
      <w:proofErr w:type="spellEnd"/>
      <w:r>
        <w:rPr>
          <w:rFonts w:ascii="Times New Roman" w:hAnsi="Times New Roman" w:cs="Times New Roman"/>
          <w:sz w:val="32"/>
        </w:rPr>
        <w:t xml:space="preserve"> неодмінно створюють у дитини чудовий настрій, коли вона із задоволенням бавиться з дорослими, відчуваючи їхнє тепле ставлення і піклування, радість від спілкування.</w:t>
      </w:r>
    </w:p>
    <w:p w:rsidR="00BC6F48" w:rsidRDefault="00BC6F48" w:rsidP="002B7AFC">
      <w:p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  <w:proofErr w:type="spellStart"/>
      <w:r>
        <w:rPr>
          <w:rFonts w:ascii="Times New Roman" w:hAnsi="Times New Roman" w:cs="Times New Roman"/>
          <w:sz w:val="32"/>
        </w:rPr>
        <w:t>Забавлянки</w:t>
      </w:r>
      <w:proofErr w:type="spellEnd"/>
      <w:r>
        <w:rPr>
          <w:rFonts w:ascii="Times New Roman" w:hAnsi="Times New Roman" w:cs="Times New Roman"/>
          <w:sz w:val="32"/>
        </w:rPr>
        <w:t xml:space="preserve"> – коротенькі пісні або вірші жартівливого змісту, які супроводжуються відповідними рухами. Поєднання в </w:t>
      </w:r>
      <w:proofErr w:type="spellStart"/>
      <w:r>
        <w:rPr>
          <w:rFonts w:ascii="Times New Roman" w:hAnsi="Times New Roman" w:cs="Times New Roman"/>
          <w:sz w:val="32"/>
        </w:rPr>
        <w:t>забавлянках</w:t>
      </w:r>
      <w:proofErr w:type="spellEnd"/>
      <w:r>
        <w:rPr>
          <w:rFonts w:ascii="Times New Roman" w:hAnsi="Times New Roman" w:cs="Times New Roman"/>
          <w:sz w:val="32"/>
        </w:rPr>
        <w:t xml:space="preserve"> руху та співів сприяє єдності слова та моторики, розвиває мовленнєві здібності дитини. Окрім того, </w:t>
      </w:r>
      <w:proofErr w:type="spellStart"/>
      <w:r>
        <w:rPr>
          <w:rFonts w:ascii="Times New Roman" w:hAnsi="Times New Roman" w:cs="Times New Roman"/>
          <w:sz w:val="32"/>
        </w:rPr>
        <w:t>забавлянки</w:t>
      </w:r>
      <w:proofErr w:type="spellEnd"/>
      <w:r>
        <w:rPr>
          <w:rFonts w:ascii="Times New Roman" w:hAnsi="Times New Roman" w:cs="Times New Roman"/>
          <w:sz w:val="32"/>
        </w:rPr>
        <w:t>:</w:t>
      </w:r>
    </w:p>
    <w:p w:rsidR="00BC6F48" w:rsidRDefault="00BC6F48" w:rsidP="002B7A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Налаштовують дитину на ігровий настрій;</w:t>
      </w:r>
    </w:p>
    <w:p w:rsidR="00BC6F48" w:rsidRDefault="00BC6F48" w:rsidP="002B7A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Спонукають її до певного виду діяльності, зокрема ігрової;</w:t>
      </w:r>
    </w:p>
    <w:p w:rsidR="00BC6F48" w:rsidRDefault="00BC6F48" w:rsidP="002B7A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Привчають до відчуття прекрасного.</w:t>
      </w:r>
    </w:p>
    <w:p w:rsidR="00BC6F48" w:rsidRDefault="00BC6F48" w:rsidP="002B7AFC">
      <w:pPr>
        <w:spacing w:line="360" w:lineRule="auto"/>
        <w:ind w:left="36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Разом з тим </w:t>
      </w:r>
      <w:proofErr w:type="spellStart"/>
      <w:r>
        <w:rPr>
          <w:rFonts w:ascii="Times New Roman" w:hAnsi="Times New Roman" w:cs="Times New Roman"/>
          <w:sz w:val="32"/>
        </w:rPr>
        <w:t>забавлянки</w:t>
      </w:r>
      <w:proofErr w:type="spellEnd"/>
      <w:r>
        <w:rPr>
          <w:rFonts w:ascii="Times New Roman" w:hAnsi="Times New Roman" w:cs="Times New Roman"/>
          <w:sz w:val="32"/>
        </w:rPr>
        <w:t xml:space="preserve"> ще й загартовують дитину фізично.</w:t>
      </w:r>
    </w:p>
    <w:p w:rsidR="00BC6F48" w:rsidRDefault="00BC6F48" w:rsidP="002B7AFC">
      <w:pPr>
        <w:spacing w:line="360" w:lineRule="auto"/>
        <w:ind w:left="36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  <w:t xml:space="preserve">Натомість утішки – це невеличкі приказки, які промовляють або проспівують перед тим, як укладати дитину спати. Їхнє призначення – заспокоїти, приспати дитину. Тому поетична лірика </w:t>
      </w:r>
      <w:r>
        <w:rPr>
          <w:rFonts w:ascii="Times New Roman" w:hAnsi="Times New Roman" w:cs="Times New Roman"/>
          <w:sz w:val="32"/>
        </w:rPr>
        <w:lastRenderedPageBreak/>
        <w:t>утішок дуже подібна до колискових, зокрема в них фігурують ті самі дійові особи, як скажімо, котик.</w:t>
      </w:r>
    </w:p>
    <w:p w:rsidR="00BC6F48" w:rsidRDefault="00BC6F48" w:rsidP="002B7AFC">
      <w:pPr>
        <w:spacing w:line="360" w:lineRule="auto"/>
        <w:ind w:left="36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  <w:t>У дитячому садку</w:t>
      </w:r>
      <w:r w:rsidR="002B7AFC">
        <w:rPr>
          <w:rFonts w:ascii="Times New Roman" w:hAnsi="Times New Roman" w:cs="Times New Roman"/>
          <w:sz w:val="32"/>
        </w:rPr>
        <w:t xml:space="preserve"> або початковій школі утішки й </w:t>
      </w:r>
      <w:proofErr w:type="spellStart"/>
      <w:r w:rsidR="002B7AFC">
        <w:rPr>
          <w:rFonts w:ascii="Times New Roman" w:hAnsi="Times New Roman" w:cs="Times New Roman"/>
          <w:sz w:val="32"/>
        </w:rPr>
        <w:t>забавлянки</w:t>
      </w:r>
      <w:proofErr w:type="spellEnd"/>
      <w:r w:rsidR="002B7AFC">
        <w:rPr>
          <w:rFonts w:ascii="Times New Roman" w:hAnsi="Times New Roman" w:cs="Times New Roman"/>
          <w:sz w:val="32"/>
        </w:rPr>
        <w:t xml:space="preserve"> можуть стати колективними іграми- забавами, які покликані розвивати у кожної дитини:</w:t>
      </w:r>
    </w:p>
    <w:p w:rsidR="002B7AFC" w:rsidRDefault="002B7AFC" w:rsidP="002B7A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Мовленнєві навички;</w:t>
      </w:r>
    </w:p>
    <w:p w:rsidR="002B7AFC" w:rsidRDefault="002B7AFC" w:rsidP="002B7A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Слухові реакції;</w:t>
      </w:r>
    </w:p>
    <w:p w:rsidR="002B7AFC" w:rsidRDefault="002B7AFC" w:rsidP="002B7A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Музичні здібності.</w:t>
      </w:r>
    </w:p>
    <w:p w:rsidR="002B7AFC" w:rsidRDefault="002B7AFC" w:rsidP="002B7AFC">
      <w:pPr>
        <w:spacing w:line="360" w:lineRule="auto"/>
        <w:ind w:left="72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Вони можуть супроводжуватися різними рухами, які сприятимуть пожвавленню гри та спілкуванню дитини в колективі. Окрім того, їх можна використовувати і як вправи для </w:t>
      </w:r>
      <w:proofErr w:type="spellStart"/>
      <w:r>
        <w:rPr>
          <w:rFonts w:ascii="Times New Roman" w:hAnsi="Times New Roman" w:cs="Times New Roman"/>
          <w:sz w:val="32"/>
        </w:rPr>
        <w:t>розспівування</w:t>
      </w:r>
      <w:proofErr w:type="spellEnd"/>
      <w:r>
        <w:rPr>
          <w:rFonts w:ascii="Times New Roman" w:hAnsi="Times New Roman" w:cs="Times New Roman"/>
          <w:sz w:val="32"/>
        </w:rPr>
        <w:t>, а ще – як своєрідні музичні «хвилинки-</w:t>
      </w:r>
      <w:proofErr w:type="spellStart"/>
      <w:r>
        <w:rPr>
          <w:rFonts w:ascii="Times New Roman" w:hAnsi="Times New Roman" w:cs="Times New Roman"/>
          <w:sz w:val="32"/>
        </w:rPr>
        <w:t>веселинки</w:t>
      </w:r>
      <w:proofErr w:type="spellEnd"/>
      <w:r>
        <w:rPr>
          <w:rFonts w:ascii="Times New Roman" w:hAnsi="Times New Roman" w:cs="Times New Roman"/>
          <w:sz w:val="32"/>
        </w:rPr>
        <w:t>» на музичних заняттях.</w:t>
      </w:r>
    </w:p>
    <w:p w:rsidR="002B7AFC" w:rsidRDefault="002B7AFC" w:rsidP="002B7AFC">
      <w:pPr>
        <w:spacing w:line="360" w:lineRule="auto"/>
        <w:ind w:left="72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Пропоную низку утішок і </w:t>
      </w:r>
      <w:proofErr w:type="spellStart"/>
      <w:r>
        <w:rPr>
          <w:rFonts w:ascii="Times New Roman" w:hAnsi="Times New Roman" w:cs="Times New Roman"/>
          <w:sz w:val="32"/>
        </w:rPr>
        <w:t>забавлянок</w:t>
      </w:r>
      <w:proofErr w:type="spellEnd"/>
      <w:r>
        <w:rPr>
          <w:rFonts w:ascii="Times New Roman" w:hAnsi="Times New Roman" w:cs="Times New Roman"/>
          <w:sz w:val="32"/>
        </w:rPr>
        <w:t xml:space="preserve"> для музичних занять у дитячому садку і початковій школі.</w:t>
      </w:r>
    </w:p>
    <w:p w:rsidR="002B7AFC" w:rsidRDefault="002B7AFC" w:rsidP="002B7AFC">
      <w:pPr>
        <w:spacing w:line="360" w:lineRule="auto"/>
        <w:ind w:left="72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Додаток</w:t>
      </w:r>
    </w:p>
    <w:p w:rsidR="002B7AFC" w:rsidRPr="002B7AFC" w:rsidRDefault="002B7AFC" w:rsidP="002B7AFC">
      <w:pPr>
        <w:pStyle w:val="western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2B7AFC">
        <w:rPr>
          <w:b/>
          <w:bCs/>
          <w:color w:val="000000"/>
          <w:sz w:val="28"/>
          <w:szCs w:val="28"/>
          <w:bdr w:val="none" w:sz="0" w:space="0" w:color="auto" w:frame="1"/>
        </w:rPr>
        <w:t>Ладки-ладки</w:t>
      </w:r>
    </w:p>
    <w:p w:rsidR="002B7AFC" w:rsidRPr="002B7AFC" w:rsidRDefault="002B7AFC" w:rsidP="002B7AFC">
      <w:pPr>
        <w:pStyle w:val="western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2B7AFC">
        <w:rPr>
          <w:color w:val="000000"/>
          <w:sz w:val="28"/>
          <w:szCs w:val="28"/>
        </w:rPr>
        <w:t>Слова народні, музика Василя Верховинця</w:t>
      </w:r>
    </w:p>
    <w:p w:rsidR="002B7AFC" w:rsidRDefault="002B7AFC" w:rsidP="002B7AFC">
      <w:pPr>
        <w:ind w:left="720"/>
        <w:rPr>
          <w:rFonts w:ascii="Times New Roman" w:hAnsi="Times New Roman" w:cs="Times New Roman"/>
          <w:sz w:val="32"/>
        </w:rPr>
      </w:pPr>
      <w:r>
        <w:rPr>
          <w:noProof/>
          <w:lang w:eastAsia="uk-UA"/>
        </w:rPr>
        <w:drawing>
          <wp:inline distT="0" distB="0" distL="0" distR="0" wp14:anchorId="592D316C" wp14:editId="146784DC">
            <wp:extent cx="6120765" cy="2581332"/>
            <wp:effectExtent l="0" t="0" r="0" b="9525"/>
            <wp:docPr id="1" name="Рисунок 1" descr="https://fs01.vseosvita.ua/01003846-b953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3846-b953/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581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B7AFC" w:rsidRDefault="002B7AFC" w:rsidP="002B7AFC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B7AFC" w:rsidRDefault="002B7AFC" w:rsidP="002B7AFC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B7AFC" w:rsidRPr="002B7AFC" w:rsidRDefault="002B7AFC" w:rsidP="002B7AFC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B7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Мишка і котик</w:t>
      </w:r>
    </w:p>
    <w:p w:rsidR="002B7AFC" w:rsidRPr="002B7AFC" w:rsidRDefault="002B7AFC" w:rsidP="002B7AFC">
      <w:pPr>
        <w:spacing w:after="0" w:line="240" w:lineRule="auto"/>
        <w:jc w:val="center"/>
        <w:textAlignment w:val="baseline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B7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українська народна дитяча гра</w:t>
      </w:r>
      <w:r w:rsidRPr="002B7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+</w:t>
      </w:r>
    </w:p>
    <w:p w:rsidR="002B7AFC" w:rsidRPr="002B7AFC" w:rsidRDefault="002B7AFC" w:rsidP="002B7AFC">
      <w:pPr>
        <w:ind w:left="720"/>
        <w:rPr>
          <w:rFonts w:ascii="Times New Roman" w:hAnsi="Times New Roman" w:cs="Times New Roman"/>
          <w:sz w:val="28"/>
          <w:szCs w:val="28"/>
        </w:rPr>
      </w:pPr>
      <w:r w:rsidRPr="002B7AF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FFC8A82" wp14:editId="665A4D67">
            <wp:extent cx="6120765" cy="1349155"/>
            <wp:effectExtent l="0" t="0" r="0" b="3810"/>
            <wp:docPr id="2" name="Рисунок 2" descr="https://fs01.vseosvita.ua/01003846-b953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3846-b953/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34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P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2B7AFC">
        <w:rPr>
          <w:color w:val="000000"/>
          <w:sz w:val="28"/>
          <w:szCs w:val="28"/>
          <w:bdr w:val="none" w:sz="0" w:space="0" w:color="auto" w:frame="1"/>
        </w:rPr>
        <w:t>Іде, іде дід</w:t>
      </w:r>
    </w:p>
    <w:p w:rsidR="002B7AFC" w:rsidRPr="002B7AFC" w:rsidRDefault="002B7AFC" w:rsidP="002B7AFC">
      <w:pPr>
        <w:pStyle w:val="6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2B7AFC">
        <w:rPr>
          <w:color w:val="000000"/>
          <w:sz w:val="28"/>
          <w:szCs w:val="28"/>
        </w:rPr>
        <w:t>примовка-</w:t>
      </w:r>
      <w:proofErr w:type="spellStart"/>
      <w:r w:rsidRPr="002B7AFC">
        <w:rPr>
          <w:color w:val="000000"/>
          <w:sz w:val="28"/>
          <w:szCs w:val="28"/>
        </w:rPr>
        <w:t>забавлянка</w:t>
      </w:r>
      <w:proofErr w:type="spellEnd"/>
    </w:p>
    <w:p w:rsidR="002B7AFC" w:rsidRDefault="002B7AFC" w:rsidP="002B7AFC">
      <w:pPr>
        <w:ind w:left="720"/>
        <w:rPr>
          <w:rFonts w:ascii="Times New Roman" w:hAnsi="Times New Roman" w:cs="Times New Roman"/>
          <w:sz w:val="32"/>
        </w:rPr>
      </w:pPr>
      <w:r>
        <w:rPr>
          <w:noProof/>
          <w:lang w:eastAsia="uk-UA"/>
        </w:rPr>
        <w:drawing>
          <wp:inline distT="0" distB="0" distL="0" distR="0" wp14:anchorId="5A91704B" wp14:editId="3A601BD8">
            <wp:extent cx="6120765" cy="924132"/>
            <wp:effectExtent l="0" t="0" r="0" b="9525"/>
            <wp:docPr id="3" name="Рисунок 3" descr="https://fs01.vseosvita.ua/01003846-b953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1.vseosvita.ua/01003846-b953/0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92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Ой, </w:t>
      </w:r>
      <w:proofErr w:type="spellStart"/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вітре</w:t>
      </w:r>
      <w:proofErr w:type="spellEnd"/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, вітроньку</w:t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t>закличка</w:t>
      </w:r>
      <w:proofErr w:type="spellEnd"/>
    </w:p>
    <w:p w:rsidR="002B7AFC" w:rsidRDefault="002B7AFC" w:rsidP="002B7AFC">
      <w:pPr>
        <w:ind w:left="720"/>
        <w:rPr>
          <w:rFonts w:ascii="Times New Roman" w:hAnsi="Times New Roman" w:cs="Times New Roman"/>
          <w:sz w:val="32"/>
        </w:rPr>
      </w:pPr>
      <w:r>
        <w:rPr>
          <w:noProof/>
          <w:lang w:eastAsia="uk-UA"/>
        </w:rPr>
        <w:drawing>
          <wp:inline distT="0" distB="0" distL="0" distR="0" wp14:anchorId="5EBD6B91" wp14:editId="23D47ADC">
            <wp:extent cx="6120765" cy="1146566"/>
            <wp:effectExtent l="0" t="0" r="0" b="0"/>
            <wp:docPr id="4" name="Рисунок 4" descr="https://fs01.vseosvita.ua/01003846-b953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1.vseosvita.ua/01003846-b953/0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14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rPr>
          <w:rFonts w:ascii="Times New Roman" w:hAnsi="Times New Roman" w:cs="Times New Roman"/>
          <w:sz w:val="32"/>
        </w:rPr>
      </w:pPr>
    </w:p>
    <w:p w:rsidR="002B7AFC" w:rsidRP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sz w:val="32"/>
        </w:rPr>
        <w:tab/>
      </w:r>
      <w:r w:rsidRPr="002B7AFC">
        <w:rPr>
          <w:color w:val="000000"/>
          <w:sz w:val="28"/>
          <w:szCs w:val="28"/>
          <w:bdr w:val="none" w:sz="0" w:space="0" w:color="auto" w:frame="1"/>
        </w:rPr>
        <w:t xml:space="preserve">Тосі, </w:t>
      </w:r>
      <w:proofErr w:type="spellStart"/>
      <w:r w:rsidRPr="002B7AFC">
        <w:rPr>
          <w:color w:val="000000"/>
          <w:sz w:val="28"/>
          <w:szCs w:val="28"/>
          <w:bdr w:val="none" w:sz="0" w:space="0" w:color="auto" w:frame="1"/>
        </w:rPr>
        <w:t>тосі</w:t>
      </w:r>
      <w:proofErr w:type="spellEnd"/>
      <w:r w:rsidRPr="002B7AFC">
        <w:rPr>
          <w:color w:val="000000"/>
          <w:sz w:val="28"/>
          <w:szCs w:val="28"/>
          <w:bdr w:val="none" w:sz="0" w:space="0" w:color="auto" w:frame="1"/>
        </w:rPr>
        <w:t>, лапці</w:t>
      </w:r>
    </w:p>
    <w:p w:rsidR="002B7AFC" w:rsidRPr="002B7AFC" w:rsidRDefault="002B7AFC" w:rsidP="002B7AFC">
      <w:pPr>
        <w:pStyle w:val="6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proofErr w:type="spellStart"/>
      <w:r w:rsidRPr="002B7AFC">
        <w:rPr>
          <w:color w:val="000000"/>
          <w:sz w:val="28"/>
          <w:szCs w:val="28"/>
        </w:rPr>
        <w:t>забавлянка</w:t>
      </w:r>
      <w:proofErr w:type="spellEnd"/>
    </w:p>
    <w:p w:rsidR="002B7AFC" w:rsidRPr="002B7AFC" w:rsidRDefault="002B7AFC" w:rsidP="002B7AFC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  <w:r w:rsidRPr="002B7AF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0693CFB" wp14:editId="10556485">
            <wp:extent cx="6120765" cy="1116393"/>
            <wp:effectExtent l="0" t="0" r="0" b="7620"/>
            <wp:docPr id="5" name="Рисунок 5" descr="https://fs01.vseosvita.ua/01003846-b953/0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01.vseosvita.ua/01003846-b953/00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11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P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2B7AFC">
        <w:rPr>
          <w:color w:val="000000"/>
          <w:sz w:val="28"/>
          <w:szCs w:val="28"/>
          <w:bdr w:val="none" w:sz="0" w:space="0" w:color="auto" w:frame="1"/>
        </w:rPr>
        <w:lastRenderedPageBreak/>
        <w:t>Гойда-да</w:t>
      </w:r>
    </w:p>
    <w:p w:rsidR="002B7AFC" w:rsidRPr="002B7AFC" w:rsidRDefault="002B7AFC" w:rsidP="002B7AFC">
      <w:pPr>
        <w:pStyle w:val="6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proofErr w:type="spellStart"/>
      <w:r w:rsidRPr="002B7AFC">
        <w:rPr>
          <w:color w:val="000000"/>
          <w:sz w:val="28"/>
          <w:szCs w:val="28"/>
        </w:rPr>
        <w:t>забавлянка</w:t>
      </w:r>
      <w:proofErr w:type="spellEnd"/>
    </w:p>
    <w:p w:rsidR="002B7AFC" w:rsidRPr="002B7AFC" w:rsidRDefault="002B7AFC" w:rsidP="002B7AFC">
      <w:pPr>
        <w:pStyle w:val="western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B7AFC">
        <w:rPr>
          <w:noProof/>
          <w:color w:val="000000"/>
          <w:sz w:val="28"/>
          <w:szCs w:val="28"/>
        </w:rPr>
        <w:drawing>
          <wp:inline distT="0" distB="0" distL="0" distR="0" wp14:anchorId="36FDF532" wp14:editId="47B43F74">
            <wp:extent cx="5895975" cy="1019175"/>
            <wp:effectExtent l="0" t="0" r="9525" b="9525"/>
            <wp:docPr id="6" name="Рисунок 6" descr="https://fs01.vseosvita.ua/01003846-b953/0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01.vseosvita.ua/01003846-b953/00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B7AFC" w:rsidRP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2B7AFC">
        <w:rPr>
          <w:color w:val="000000"/>
          <w:sz w:val="28"/>
          <w:szCs w:val="28"/>
          <w:bdr w:val="none" w:sz="0" w:space="0" w:color="auto" w:frame="1"/>
        </w:rPr>
        <w:t>Дибки, дибки!</w:t>
      </w:r>
    </w:p>
    <w:p w:rsidR="002B7AFC" w:rsidRPr="002B7AFC" w:rsidRDefault="002B7AFC" w:rsidP="002B7AFC">
      <w:pPr>
        <w:pStyle w:val="6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2B7AFC">
        <w:rPr>
          <w:rFonts w:ascii="Arial" w:hAnsi="Arial" w:cs="Arial"/>
          <w:color w:val="000000"/>
          <w:sz w:val="28"/>
          <w:szCs w:val="28"/>
        </w:rPr>
        <w:t>примовка</w:t>
      </w: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+Діти ритмічно промовляють текст, рухаючись по колу. За іншим разом педагог пропонує рухатись в іншому напрямку. Далі можна наголосити, що коли прозвучить команда «Стоп!», потрібно зупинитись та змінити напрямок.</w:t>
      </w: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5895975" cy="2924175"/>
            <wp:effectExtent l="0" t="0" r="9525" b="9525"/>
            <wp:docPr id="7" name="Рисунок 7" descr="https://fs01.vseosvita.ua/01003846-b953/0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01.vseosvita.ua/01003846-b953/00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Кую, кую чобіток</w:t>
      </w:r>
    </w:p>
    <w:p w:rsidR="002B7AFC" w:rsidRPr="002B7AFC" w:rsidRDefault="002B7AFC" w:rsidP="002B7AFC">
      <w:pPr>
        <w:pStyle w:val="6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4"/>
        </w:rPr>
      </w:pPr>
      <w:r w:rsidRPr="002B7AFC">
        <w:rPr>
          <w:rFonts w:ascii="Arial" w:hAnsi="Arial" w:cs="Arial"/>
          <w:color w:val="000000"/>
          <w:sz w:val="24"/>
        </w:rPr>
        <w:t>примовка</w:t>
      </w: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5895975" cy="2238375"/>
            <wp:effectExtent l="0" t="0" r="9525" b="9525"/>
            <wp:docPr id="9" name="Рисунок 9" descr="https://fs01.vseosvita.ua/01003846-b953/0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01.vseosvita.ua/01003846-b953/00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2B7AFC" w:rsidRDefault="002B7AFC" w:rsidP="002B7AFC">
      <w:pPr>
        <w:pStyle w:val="4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lastRenderedPageBreak/>
        <w:t xml:space="preserve">Одна ніжка </w:t>
      </w:r>
      <w:proofErr w:type="spellStart"/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тупоче</w:t>
      </w:r>
      <w:proofErr w:type="spellEnd"/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+</w:t>
      </w:r>
      <w:r>
        <w:rPr>
          <w:rFonts w:ascii="Arial" w:hAnsi="Arial" w:cs="Arial"/>
          <w:color w:val="000000"/>
          <w:sz w:val="27"/>
          <w:szCs w:val="27"/>
        </w:rPr>
        <w:t>музично-ритмічна вправа</w:t>
      </w:r>
    </w:p>
    <w:p w:rsidR="002B7AFC" w:rsidRDefault="002B7AFC" w:rsidP="002B7AFC">
      <w:pPr>
        <w:pStyle w:val="a6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Слова та музика народні</w:t>
      </w:r>
    </w:p>
    <w:p w:rsidR="002B7AFC" w:rsidRDefault="002B7AFC" w:rsidP="002B7AFC">
      <w:pPr>
        <w:pStyle w:val="western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5905500" cy="1600200"/>
            <wp:effectExtent l="0" t="0" r="0" b="0"/>
            <wp:docPr id="8" name="Рисунок 8" descr="https://fs01.vseosvita.ua/01003846-b953/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01.vseosvita.ua/01003846-b953/00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AFC" w:rsidRPr="002B7AFC" w:rsidRDefault="002B7AFC" w:rsidP="002B7AFC">
      <w:pPr>
        <w:tabs>
          <w:tab w:val="left" w:pos="1455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(джерело: </w:t>
      </w:r>
      <w:hyperlink r:id="rId15" w:history="1">
        <w:r w:rsidRPr="00DD45D2">
          <w:rPr>
            <w:rStyle w:val="a7"/>
            <w:rFonts w:ascii="Times New Roman" w:hAnsi="Times New Roman" w:cs="Times New Roman"/>
            <w:sz w:val="32"/>
          </w:rPr>
          <w:t>https://vseosvita.ua/library/embed/01003846-b953.docx.html</w:t>
        </w:r>
      </w:hyperlink>
      <w:r>
        <w:rPr>
          <w:rFonts w:ascii="Times New Roman" w:hAnsi="Times New Roman" w:cs="Times New Roman"/>
          <w:sz w:val="32"/>
        </w:rPr>
        <w:t xml:space="preserve"> )</w:t>
      </w:r>
    </w:p>
    <w:sectPr w:rsidR="002B7AFC" w:rsidRPr="002B7A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B4A0F"/>
    <w:multiLevelType w:val="hybridMultilevel"/>
    <w:tmpl w:val="ED02E4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983D5A"/>
    <w:multiLevelType w:val="hybridMultilevel"/>
    <w:tmpl w:val="E196BF00"/>
    <w:lvl w:ilvl="0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48"/>
    <w:rsid w:val="001C1C22"/>
    <w:rsid w:val="002B7AFC"/>
    <w:rsid w:val="00BC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B7A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6">
    <w:name w:val="heading 6"/>
    <w:basedOn w:val="a"/>
    <w:link w:val="60"/>
    <w:uiPriority w:val="9"/>
    <w:qFormat/>
    <w:rsid w:val="002B7AF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F48"/>
    <w:pPr>
      <w:ind w:left="720"/>
      <w:contextualSpacing/>
    </w:pPr>
  </w:style>
  <w:style w:type="paragraph" w:customStyle="1" w:styleId="western">
    <w:name w:val="western"/>
    <w:basedOn w:val="a"/>
    <w:rsid w:val="002B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2B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AF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B7AFC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60">
    <w:name w:val="Заголовок 6 Знак"/>
    <w:basedOn w:val="a0"/>
    <w:link w:val="6"/>
    <w:uiPriority w:val="9"/>
    <w:rsid w:val="002B7AFC"/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paragraph" w:styleId="a6">
    <w:name w:val="Normal (Web)"/>
    <w:basedOn w:val="a"/>
    <w:uiPriority w:val="99"/>
    <w:semiHidden/>
    <w:unhideWhenUsed/>
    <w:rsid w:val="002B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unhideWhenUsed/>
    <w:rsid w:val="002B7A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B7A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6">
    <w:name w:val="heading 6"/>
    <w:basedOn w:val="a"/>
    <w:link w:val="60"/>
    <w:uiPriority w:val="9"/>
    <w:qFormat/>
    <w:rsid w:val="002B7AF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F48"/>
    <w:pPr>
      <w:ind w:left="720"/>
      <w:contextualSpacing/>
    </w:pPr>
  </w:style>
  <w:style w:type="paragraph" w:customStyle="1" w:styleId="western">
    <w:name w:val="western"/>
    <w:basedOn w:val="a"/>
    <w:rsid w:val="002B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2B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AF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B7AFC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60">
    <w:name w:val="Заголовок 6 Знак"/>
    <w:basedOn w:val="a0"/>
    <w:link w:val="6"/>
    <w:uiPriority w:val="9"/>
    <w:rsid w:val="002B7AFC"/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paragraph" w:styleId="a6">
    <w:name w:val="Normal (Web)"/>
    <w:basedOn w:val="a"/>
    <w:uiPriority w:val="99"/>
    <w:semiHidden/>
    <w:unhideWhenUsed/>
    <w:rsid w:val="002B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unhideWhenUsed/>
    <w:rsid w:val="002B7A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vseosvita.ua/library/embed/01003846-b953.docx.html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1663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4</cp:lastModifiedBy>
  <cp:revision>2</cp:revision>
  <dcterms:created xsi:type="dcterms:W3CDTF">2023-10-14T08:15:00Z</dcterms:created>
  <dcterms:modified xsi:type="dcterms:W3CDTF">2023-10-14T08:36:00Z</dcterms:modified>
</cp:coreProperties>
</file>