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D06" w:rsidRPr="001F4990" w:rsidRDefault="00DC0D06" w:rsidP="00DC0D06">
      <w:pPr>
        <w:spacing w:line="360" w:lineRule="auto"/>
        <w:jc w:val="center"/>
        <w:rPr>
          <w:b/>
          <w:color w:val="000000"/>
          <w:sz w:val="32"/>
          <w:szCs w:val="32"/>
          <w:lang w:val="uk-UA"/>
        </w:rPr>
      </w:pPr>
      <w:r w:rsidRPr="001F4990">
        <w:rPr>
          <w:b/>
          <w:color w:val="000000"/>
          <w:sz w:val="32"/>
          <w:szCs w:val="32"/>
          <w:lang w:val="uk-UA"/>
        </w:rPr>
        <w:t>Проєктна технологія як методична проблема</w:t>
      </w:r>
    </w:p>
    <w:p w:rsidR="00DC0D06" w:rsidRPr="00F12F73" w:rsidRDefault="00DC0D06" w:rsidP="00DC0D06">
      <w:pPr>
        <w:spacing w:line="360" w:lineRule="auto"/>
        <w:ind w:firstLine="709"/>
        <w:jc w:val="both"/>
        <w:rPr>
          <w:color w:val="000000"/>
          <w:sz w:val="28"/>
          <w:szCs w:val="28"/>
          <w:lang w:val="uk-UA"/>
        </w:rPr>
      </w:pPr>
      <w:r w:rsidRPr="00F12F73">
        <w:rPr>
          <w:color w:val="000000"/>
          <w:sz w:val="28"/>
          <w:szCs w:val="28"/>
          <w:lang w:val="uk-UA"/>
        </w:rPr>
        <w:t xml:space="preserve">Аналіз літератури з теми дозволяє зробити певні висновки щодо методу проєктів з точки зору понять «метод», «методика», «технологія». У психолого-педагогічній літературі поняття «педагогічна технологія» має понад 300 формулювань. Автори навчально-методичного посібника для вчителів, вихователів та студентів педагогічних закладів освіти  (О. Янкович, Ю. Беднарек, А. Анджеєвська) «Освітні Технології Сучасних Навчальних Закладів» пропонують визначення, згідно з яким педагогічна технологія розглядається як «системний метод планування, застосування й оцінювання всього процесу навчання й засвоєння знань шляхом обліку людських і технічних ресурсів і взаємодії між ними для досягнення найефективнішої форми навчання». </w:t>
      </w:r>
    </w:p>
    <w:p w:rsidR="00DC0D06" w:rsidRPr="00F12F73" w:rsidRDefault="00DC0D06" w:rsidP="00DC0D06">
      <w:pPr>
        <w:spacing w:line="360" w:lineRule="auto"/>
        <w:ind w:firstLine="709"/>
        <w:jc w:val="both"/>
        <w:rPr>
          <w:color w:val="000000"/>
          <w:sz w:val="28"/>
          <w:szCs w:val="28"/>
          <w:lang w:val="uk-UA"/>
        </w:rPr>
      </w:pPr>
      <w:r w:rsidRPr="00F12F73">
        <w:rPr>
          <w:color w:val="000000"/>
          <w:sz w:val="28"/>
          <w:szCs w:val="28"/>
        </w:rPr>
        <w:t xml:space="preserve">Це закономірне функціонування системи </w:t>
      </w:r>
      <w:r w:rsidRPr="00F12F73">
        <w:rPr>
          <w:color w:val="000000"/>
          <w:sz w:val="28"/>
          <w:szCs w:val="28"/>
          <w:lang w:val="uk-UA"/>
        </w:rPr>
        <w:t>«</w:t>
      </w:r>
      <w:r w:rsidRPr="00F12F73">
        <w:rPr>
          <w:color w:val="000000"/>
          <w:sz w:val="28"/>
          <w:szCs w:val="28"/>
        </w:rPr>
        <w:t>педагог – середовище – учень</w:t>
      </w:r>
      <w:r w:rsidRPr="00F12F73">
        <w:rPr>
          <w:color w:val="000000"/>
          <w:sz w:val="28"/>
          <w:szCs w:val="28"/>
          <w:lang w:val="uk-UA"/>
        </w:rPr>
        <w:t>»</w:t>
      </w:r>
      <w:r w:rsidRPr="00F12F73">
        <w:rPr>
          <w:color w:val="000000"/>
          <w:sz w:val="28"/>
          <w:szCs w:val="28"/>
        </w:rPr>
        <w:t xml:space="preserve"> у визначених умовах навчання. За визначенням</w:t>
      </w:r>
      <w:r w:rsidRPr="00F12F73">
        <w:rPr>
          <w:color w:val="000000"/>
          <w:sz w:val="28"/>
          <w:szCs w:val="28"/>
          <w:lang w:val="uk-UA"/>
        </w:rPr>
        <w:t xml:space="preserve"> науковців </w:t>
      </w:r>
      <w:r w:rsidRPr="00F12F73">
        <w:rPr>
          <w:color w:val="000000"/>
          <w:sz w:val="28"/>
          <w:szCs w:val="28"/>
        </w:rPr>
        <w:t xml:space="preserve"> О. Пометун і Л. Пироженко, педагогічна технологія – </w:t>
      </w:r>
      <w:r w:rsidRPr="00F12F73">
        <w:rPr>
          <w:color w:val="000000"/>
          <w:sz w:val="28"/>
          <w:szCs w:val="28"/>
          <w:lang w:val="uk-UA"/>
        </w:rPr>
        <w:t>«</w:t>
      </w:r>
      <w:r w:rsidRPr="00F12F73">
        <w:rPr>
          <w:color w:val="000000"/>
          <w:sz w:val="28"/>
          <w:szCs w:val="28"/>
        </w:rPr>
        <w:t>комплекс, що складається із запланованих результатів; засобів оцінки для коригування та вибору оптимальних методів, прийомів навчання для конкретної ситуації; розробленого вчителем на цій основі набору моделей навчання</w:t>
      </w:r>
      <w:r w:rsidRPr="00F12F73">
        <w:rPr>
          <w:color w:val="000000"/>
          <w:sz w:val="28"/>
          <w:szCs w:val="28"/>
          <w:lang w:val="uk-UA"/>
        </w:rPr>
        <w:t>»</w:t>
      </w:r>
      <w:r w:rsidRPr="00F12F73">
        <w:rPr>
          <w:color w:val="000000"/>
          <w:sz w:val="28"/>
          <w:szCs w:val="28"/>
        </w:rPr>
        <w:t>.[</w:t>
      </w:r>
      <w:r w:rsidRPr="00F12F73">
        <w:rPr>
          <w:color w:val="000000"/>
          <w:sz w:val="28"/>
          <w:szCs w:val="28"/>
          <w:lang w:val="uk-UA"/>
        </w:rPr>
        <w:t>16;52</w:t>
      </w:r>
      <w:r w:rsidRPr="00F12F73">
        <w:rPr>
          <w:color w:val="000000"/>
          <w:sz w:val="28"/>
          <w:szCs w:val="28"/>
        </w:rPr>
        <w:t xml:space="preserve">] Це коригування системи </w:t>
      </w:r>
      <w:r w:rsidRPr="00F12F73">
        <w:rPr>
          <w:color w:val="000000"/>
          <w:sz w:val="28"/>
          <w:szCs w:val="28"/>
          <w:lang w:val="uk-UA"/>
        </w:rPr>
        <w:t>«</w:t>
      </w:r>
      <w:r w:rsidRPr="00F12F73">
        <w:rPr>
          <w:color w:val="000000"/>
          <w:sz w:val="28"/>
          <w:szCs w:val="28"/>
        </w:rPr>
        <w:t>планування результатів – блок мотивації та організації учнів – дія засобів навчання (процес навчання) – блок контролю якості засвоєння</w:t>
      </w:r>
      <w:r w:rsidRPr="00F12F73">
        <w:rPr>
          <w:color w:val="000000"/>
          <w:sz w:val="28"/>
          <w:szCs w:val="28"/>
          <w:lang w:val="uk-UA"/>
        </w:rPr>
        <w:t>»</w:t>
      </w:r>
      <w:r w:rsidRPr="00F12F73">
        <w:rPr>
          <w:color w:val="000000"/>
          <w:sz w:val="28"/>
          <w:szCs w:val="28"/>
        </w:rPr>
        <w:t xml:space="preserve">. Технологію від методики відрізняють два моменти: гарантія кінцевого результату й проектування майбутнього навчального процесу. Технологія, на відміну від методики, не припускає варіативності, із неї не можна викинути якісь елементи. </w:t>
      </w:r>
    </w:p>
    <w:p w:rsidR="00DC0D06" w:rsidRPr="00F12F73" w:rsidRDefault="00DC0D06" w:rsidP="00DC0D06">
      <w:pPr>
        <w:spacing w:line="360" w:lineRule="auto"/>
        <w:ind w:firstLine="709"/>
        <w:jc w:val="both"/>
        <w:rPr>
          <w:color w:val="000000"/>
          <w:sz w:val="28"/>
          <w:szCs w:val="28"/>
          <w:lang w:val="uk-UA"/>
        </w:rPr>
      </w:pPr>
      <w:r w:rsidRPr="00F12F73">
        <w:rPr>
          <w:color w:val="000000"/>
          <w:sz w:val="28"/>
          <w:szCs w:val="28"/>
          <w:lang w:val="uk-UA"/>
        </w:rPr>
        <w:t xml:space="preserve">Педагогічна технологія – «це проєкт і реалізація системи послідовного розгортання педагогічної діяльності, спрямованої на виховання вільної, відповідальної особистості як суб’єкта й проектувальника життя». </w:t>
      </w:r>
      <w:r w:rsidRPr="00F12F73">
        <w:rPr>
          <w:color w:val="000000"/>
          <w:sz w:val="28"/>
          <w:szCs w:val="28"/>
        </w:rPr>
        <w:t xml:space="preserve">Вона розробляється </w:t>
      </w:r>
      <w:r w:rsidRPr="00F12F73">
        <w:rPr>
          <w:color w:val="000000"/>
          <w:sz w:val="28"/>
          <w:szCs w:val="28"/>
          <w:lang w:val="uk-UA"/>
        </w:rPr>
        <w:t>«</w:t>
      </w:r>
      <w:r w:rsidRPr="00F12F73">
        <w:rPr>
          <w:color w:val="000000"/>
          <w:sz w:val="28"/>
          <w:szCs w:val="28"/>
        </w:rPr>
        <w:t>на основі конкретної філософії, методології освіти, в основі яких – цільові установки, зорієнтовані на очікуваний результат</w:t>
      </w:r>
      <w:r w:rsidRPr="00F12F73">
        <w:rPr>
          <w:color w:val="000000"/>
          <w:sz w:val="28"/>
          <w:szCs w:val="28"/>
          <w:lang w:val="uk-UA"/>
        </w:rPr>
        <w:t>» [16;52]</w:t>
      </w:r>
      <w:r w:rsidRPr="00F12F73">
        <w:rPr>
          <w:color w:val="000000"/>
          <w:sz w:val="28"/>
          <w:szCs w:val="28"/>
        </w:rPr>
        <w:t>.</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lang w:val="uk-UA"/>
        </w:rPr>
        <w:lastRenderedPageBreak/>
        <w:t xml:space="preserve">                 Метод – це сукупність операцій оволодіння певною сферою практичного чи теоретичного знання, тією чи іншою діяльністю; це шлях пізнання, спосіб організації процесу пізнання. Науковець </w:t>
      </w:r>
      <w:r w:rsidRPr="00F12F73">
        <w:rPr>
          <w:color w:val="000000"/>
          <w:sz w:val="28"/>
          <w:szCs w:val="28"/>
        </w:rPr>
        <w:t>Є. Полат писа</w:t>
      </w:r>
      <w:r w:rsidRPr="00F12F73">
        <w:rPr>
          <w:color w:val="000000"/>
          <w:sz w:val="28"/>
          <w:szCs w:val="28"/>
          <w:lang w:val="uk-UA"/>
        </w:rPr>
        <w:t>ла</w:t>
      </w:r>
      <w:r w:rsidRPr="00F12F73">
        <w:rPr>
          <w:color w:val="000000"/>
          <w:sz w:val="28"/>
          <w:szCs w:val="28"/>
        </w:rPr>
        <w:t>, що якщо ми говоримо про метод про</w:t>
      </w:r>
      <w:r w:rsidRPr="00F12F73">
        <w:rPr>
          <w:color w:val="000000"/>
          <w:sz w:val="28"/>
          <w:szCs w:val="28"/>
          <w:lang w:val="uk-UA"/>
        </w:rPr>
        <w:t>є</w:t>
      </w:r>
      <w:r w:rsidRPr="00F12F73">
        <w:rPr>
          <w:color w:val="000000"/>
          <w:sz w:val="28"/>
          <w:szCs w:val="28"/>
        </w:rPr>
        <w:t>ктів, то маєто на увазі саме спосіб досягнення дидактичної мети через детальну розробку проблеми</w:t>
      </w:r>
      <w:r w:rsidRPr="00F12F73">
        <w:rPr>
          <w:color w:val="000000"/>
          <w:sz w:val="28"/>
          <w:szCs w:val="28"/>
          <w:lang w:val="uk-UA"/>
        </w:rPr>
        <w:t>, а саме</w:t>
      </w:r>
      <w:r w:rsidRPr="00F12F73">
        <w:rPr>
          <w:color w:val="000000"/>
          <w:sz w:val="28"/>
          <w:szCs w:val="28"/>
        </w:rPr>
        <w:t xml:space="preserve"> (технологію), яка має завершитися досить реальним, практичним результатом. За визначенням </w:t>
      </w:r>
      <w:r w:rsidRPr="00F12F73">
        <w:rPr>
          <w:color w:val="000000"/>
          <w:sz w:val="28"/>
          <w:szCs w:val="28"/>
          <w:lang w:val="uk-UA"/>
        </w:rPr>
        <w:t xml:space="preserve">науковиці </w:t>
      </w:r>
      <w:r w:rsidRPr="00F12F73">
        <w:rPr>
          <w:color w:val="000000"/>
          <w:sz w:val="28"/>
          <w:szCs w:val="28"/>
        </w:rPr>
        <w:t>С. Сисоєвої, метод про</w:t>
      </w:r>
      <w:r w:rsidRPr="00F12F73">
        <w:rPr>
          <w:color w:val="000000"/>
          <w:sz w:val="28"/>
          <w:szCs w:val="28"/>
          <w:lang w:val="uk-UA"/>
        </w:rPr>
        <w:t>є</w:t>
      </w:r>
      <w:r w:rsidRPr="00F12F73">
        <w:rPr>
          <w:color w:val="000000"/>
          <w:sz w:val="28"/>
          <w:szCs w:val="28"/>
        </w:rPr>
        <w:t xml:space="preserve">ктів є однією з педагогічних технологій, </w:t>
      </w:r>
      <w:r w:rsidRPr="00F12F73">
        <w:rPr>
          <w:color w:val="000000"/>
          <w:sz w:val="28"/>
          <w:szCs w:val="28"/>
          <w:lang w:val="uk-UA"/>
        </w:rPr>
        <w:t>«</w:t>
      </w:r>
      <w:r w:rsidRPr="00F12F73">
        <w:rPr>
          <w:color w:val="000000"/>
          <w:sz w:val="28"/>
          <w:szCs w:val="28"/>
        </w:rPr>
        <w:t>яка відображає реалізацію особистісно орієнтованого підходу в освіті і сприяє формуванню уміння адаптуватися до швидкозмінних умов життя людини постіндустріального суспільства</w:t>
      </w:r>
      <w:r w:rsidRPr="00F12F73">
        <w:rPr>
          <w:color w:val="000000"/>
          <w:sz w:val="28"/>
          <w:szCs w:val="28"/>
          <w:lang w:val="uk-UA"/>
        </w:rPr>
        <w:t>»</w:t>
      </w:r>
      <w:r w:rsidRPr="00F12F73">
        <w:rPr>
          <w:color w:val="000000"/>
          <w:sz w:val="28"/>
          <w:szCs w:val="28"/>
        </w:rPr>
        <w:t xml:space="preserve">. Думку цих відомих педагогів щодо технологічності методу проектів поділяють </w:t>
      </w:r>
      <w:r w:rsidRPr="00F12F73">
        <w:rPr>
          <w:color w:val="000000"/>
          <w:sz w:val="28"/>
          <w:szCs w:val="28"/>
          <w:lang w:val="uk-UA"/>
        </w:rPr>
        <w:t xml:space="preserve"> такі науковці, як </w:t>
      </w:r>
      <w:r w:rsidRPr="00F12F73">
        <w:rPr>
          <w:color w:val="000000"/>
          <w:sz w:val="28"/>
          <w:szCs w:val="28"/>
        </w:rPr>
        <w:t>І. Єрмаков, Ю. Загуменнов, Л. Шелкович, Г. Шварц, Г. Столяренко, О. Дем’яненко, Г. Ісаєва, І.Зозюк, С. Клепко, І. Гусь, І. Калмикова</w:t>
      </w:r>
      <w:r w:rsidRPr="00F12F73">
        <w:rPr>
          <w:color w:val="000000"/>
          <w:sz w:val="28"/>
          <w:szCs w:val="28"/>
          <w:lang w:val="uk-UA"/>
        </w:rPr>
        <w:t xml:space="preserve"> та інші</w:t>
      </w:r>
      <w:r w:rsidRPr="00F12F73">
        <w:rPr>
          <w:color w:val="000000"/>
          <w:sz w:val="28"/>
          <w:szCs w:val="28"/>
        </w:rPr>
        <w:t>. Тому далі, говорячи про метод про</w:t>
      </w:r>
      <w:r w:rsidRPr="00F12F73">
        <w:rPr>
          <w:color w:val="000000"/>
          <w:sz w:val="28"/>
          <w:szCs w:val="28"/>
          <w:lang w:val="uk-UA"/>
        </w:rPr>
        <w:t>є</w:t>
      </w:r>
      <w:r w:rsidRPr="00F12F73">
        <w:rPr>
          <w:color w:val="000000"/>
          <w:sz w:val="28"/>
          <w:szCs w:val="28"/>
        </w:rPr>
        <w:t>ктів, ми матимемо на увазі педагогічну технологію</w:t>
      </w:r>
      <w:r w:rsidRPr="00F12F73">
        <w:rPr>
          <w:color w:val="000000"/>
          <w:sz w:val="28"/>
          <w:szCs w:val="28"/>
          <w:lang w:val="uk-UA"/>
        </w:rPr>
        <w:t xml:space="preserve"> [4;60].</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lang w:val="uk-UA"/>
        </w:rPr>
        <w:t xml:space="preserve">              В «Українському педагогічному словнику»  подано визначення, згідно з яким метод проєктів є організацією навчання, «за якою учні набувають знань і навичок у процесі планування й ви</w:t>
      </w:r>
      <w:r>
        <w:rPr>
          <w:color w:val="000000"/>
          <w:sz w:val="28"/>
          <w:szCs w:val="28"/>
          <w:lang w:val="uk-UA"/>
        </w:rPr>
        <w:t>конання практичних завдань-проєк</w:t>
      </w:r>
      <w:r w:rsidRPr="00F12F73">
        <w:rPr>
          <w:color w:val="000000"/>
          <w:sz w:val="28"/>
          <w:szCs w:val="28"/>
          <w:lang w:val="uk-UA"/>
        </w:rPr>
        <w:t xml:space="preserve">тів». </w:t>
      </w:r>
      <w:r w:rsidRPr="00F12F73">
        <w:rPr>
          <w:color w:val="000000"/>
          <w:sz w:val="28"/>
          <w:szCs w:val="28"/>
        </w:rPr>
        <w:t>Але будь-яке визначення буде неповним з точки зору сутнісних ознак методу проектів. Якщо доповнити його думками науковців і педагогів-практиків, то утвориться така номенклатура сутнісних ознак методу проектів:</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самостійна діяльність учнів (індивідуальна, парна або групова), яку вони</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виконують упродовж визначеного відрізка часу;</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розв’язання проблеми, яка передбачає використання різноманітних методів, засобів навчання, інтегрування знань, умінь із різних галузей науки, техніки, творчості;</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lang w:val="uk-UA"/>
        </w:rPr>
        <w:lastRenderedPageBreak/>
        <w:t>«</w:t>
      </w:r>
      <w:r w:rsidRPr="00F12F73">
        <w:rPr>
          <w:color w:val="000000"/>
          <w:sz w:val="28"/>
          <w:szCs w:val="28"/>
        </w:rPr>
        <w:t>відчутність</w:t>
      </w:r>
      <w:r w:rsidRPr="00F12F73">
        <w:rPr>
          <w:color w:val="000000"/>
          <w:sz w:val="28"/>
          <w:szCs w:val="28"/>
          <w:lang w:val="uk-UA"/>
        </w:rPr>
        <w:t>»</w:t>
      </w:r>
      <w:r w:rsidRPr="00F12F73">
        <w:rPr>
          <w:color w:val="000000"/>
          <w:sz w:val="28"/>
          <w:szCs w:val="28"/>
        </w:rPr>
        <w:t xml:space="preserve"> результатів виконання проекту (якщо це теоретична проблема, то конкретне її рішення, якщо практична – конкретний результат, готовий до впровадження);</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використання педагогом сукупності дослідницьких, пошукових, творчих за</w:t>
      </w:r>
      <w:r w:rsidRPr="00F12F73">
        <w:rPr>
          <w:color w:val="000000"/>
          <w:sz w:val="28"/>
          <w:szCs w:val="28"/>
          <w:lang w:val="uk-UA"/>
        </w:rPr>
        <w:t xml:space="preserve"> </w:t>
      </w:r>
      <w:r w:rsidRPr="00F12F73">
        <w:rPr>
          <w:color w:val="000000"/>
          <w:sz w:val="28"/>
          <w:szCs w:val="28"/>
        </w:rPr>
        <w:t>своє</w:t>
      </w:r>
      <w:r w:rsidRPr="00F12F73">
        <w:rPr>
          <w:color w:val="000000"/>
          <w:sz w:val="28"/>
          <w:szCs w:val="28"/>
          <w:lang w:val="uk-UA"/>
        </w:rPr>
        <w:t>ю</w:t>
      </w:r>
      <w:r w:rsidRPr="00F12F73">
        <w:rPr>
          <w:color w:val="000000"/>
          <w:sz w:val="28"/>
          <w:szCs w:val="28"/>
        </w:rPr>
        <w:t xml:space="preserve"> суттю методів, прийомів, засобів;</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не пасивне, а активне сприйняття «навчання через дію</w:t>
      </w:r>
      <w:r w:rsidRPr="00F12F73">
        <w:rPr>
          <w:color w:val="000000"/>
          <w:sz w:val="28"/>
          <w:szCs w:val="28"/>
          <w:lang w:val="uk-UA"/>
        </w:rPr>
        <w:t>»</w:t>
      </w:r>
      <w:r w:rsidRPr="00F12F73">
        <w:rPr>
          <w:color w:val="000000"/>
          <w:sz w:val="28"/>
          <w:szCs w:val="28"/>
        </w:rPr>
        <w:t>;</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зміщення акцентів у діяльності з формального запам’ятовування на активне мислення;</w:t>
      </w:r>
    </w:p>
    <w:p w:rsidR="00DC0D06" w:rsidRPr="00F12F73" w:rsidRDefault="00DC0D06" w:rsidP="00DC0D06">
      <w:pPr>
        <w:numPr>
          <w:ilvl w:val="0"/>
          <w:numId w:val="4"/>
        </w:numPr>
        <w:autoSpaceDE w:val="0"/>
        <w:autoSpaceDN w:val="0"/>
        <w:adjustRightInd w:val="0"/>
        <w:spacing w:line="360" w:lineRule="auto"/>
        <w:jc w:val="both"/>
        <w:rPr>
          <w:color w:val="000000"/>
          <w:sz w:val="28"/>
          <w:szCs w:val="28"/>
        </w:rPr>
      </w:pPr>
      <w:r w:rsidRPr="00F12F73">
        <w:rPr>
          <w:color w:val="000000"/>
          <w:sz w:val="28"/>
          <w:szCs w:val="28"/>
        </w:rPr>
        <w:t>застосування</w:t>
      </w:r>
      <w:r w:rsidRPr="00F12F73">
        <w:rPr>
          <w:color w:val="000000"/>
          <w:sz w:val="28"/>
          <w:szCs w:val="28"/>
          <w:lang w:val="uk-UA"/>
        </w:rPr>
        <w:t xml:space="preserve"> </w:t>
      </w:r>
      <w:r w:rsidRPr="00F12F73">
        <w:rPr>
          <w:color w:val="000000"/>
          <w:sz w:val="28"/>
          <w:szCs w:val="28"/>
        </w:rPr>
        <w:t>принципів (загальнодидактичних або частковометодичних) лише за необхідності (мається на увазі їх доцільність у конкретних ситуаціях</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проектування</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планування доцільної (цілеспрямованої) діяльності у зв’язку з вирішенням якого-небудь навчального шкільного завдання в реальних життєвих обставинах;</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проблематичний акт, приведений у виконання до кінця в його природній</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установці;</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творча діяльність, проблемна за формою представлення матеріалу, практична за формою його застосування, інтелектуально насичена за змістом, яка відбувається в умовах постійного конкурсу думок (І. Зимня).</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орієнтування учня на актуалізацію наявних знань і набуття нових для активного включення в проектувальну діяльність у соціокультурному середовищі;</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розвиток пізнавальних, творчих навичок і вмінь, що потребують самостійного конструювання знань та орієнтації в інформаційному просторі;</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lastRenderedPageBreak/>
        <w:t>практика особистісно орієнтованого навчання, що враховує в процесі навчання конкретного учня, його вільний вибір та особисті інтереси;</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не інтеграція фактичних знань, а застосування знань і набуття нових, часом</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шляхом самоосвіти;</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не тільки набуття учнями нових знань, а й освоєння способів діяльності;</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обов’язкова презентація отриманих результатів</w:t>
      </w:r>
      <w:r w:rsidRPr="00F12F73">
        <w:rPr>
          <w:color w:val="000000"/>
          <w:sz w:val="28"/>
          <w:szCs w:val="28"/>
          <w:lang w:val="uk-UA"/>
        </w:rPr>
        <w:t xml:space="preserve"> [14;80]</w:t>
      </w:r>
      <w:r w:rsidRPr="00F12F73">
        <w:rPr>
          <w:color w:val="000000"/>
          <w:sz w:val="28"/>
          <w:szCs w:val="28"/>
        </w:rPr>
        <w:t>.</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 xml:space="preserve">              Виходячи із сутнісних ознак методу проектів, логічно сформулювати основні вихідні положення проектування як діяльності.</w:t>
      </w:r>
      <w:r w:rsidRPr="00F12F73">
        <w:rPr>
          <w:color w:val="000000"/>
          <w:sz w:val="28"/>
          <w:szCs w:val="28"/>
          <w:lang w:val="uk-UA"/>
        </w:rPr>
        <w:t xml:space="preserve"> Науковці </w:t>
      </w:r>
      <w:r w:rsidRPr="00F12F73">
        <w:rPr>
          <w:color w:val="000000"/>
          <w:sz w:val="28"/>
          <w:szCs w:val="28"/>
        </w:rPr>
        <w:t xml:space="preserve"> Е. Кагоров і М.Чанова виділяють такі принципи методу про</w:t>
      </w:r>
      <w:r w:rsidRPr="00F12F73">
        <w:rPr>
          <w:color w:val="000000"/>
          <w:sz w:val="28"/>
          <w:szCs w:val="28"/>
          <w:lang w:val="uk-UA"/>
        </w:rPr>
        <w:t>є</w:t>
      </w:r>
      <w:r w:rsidRPr="00F12F73">
        <w:rPr>
          <w:color w:val="000000"/>
          <w:sz w:val="28"/>
          <w:szCs w:val="28"/>
        </w:rPr>
        <w:t>ктів:</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1) активності у виборі завдання та його опрацюванні;</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2) життєвого, практичного характеру про</w:t>
      </w:r>
      <w:r w:rsidRPr="00F12F73">
        <w:rPr>
          <w:color w:val="000000"/>
          <w:sz w:val="28"/>
          <w:szCs w:val="28"/>
          <w:lang w:val="uk-UA"/>
        </w:rPr>
        <w:t>є</w:t>
      </w:r>
      <w:r w:rsidRPr="00F12F73">
        <w:rPr>
          <w:color w:val="000000"/>
          <w:sz w:val="28"/>
          <w:szCs w:val="28"/>
        </w:rPr>
        <w:t>кту, його суспільно-корисної установки;</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3) інтересу учнів до роботи;</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4) поєднання теорії з практикою, знань і навичок;</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5) здатності проекту породжувати в процесі роботи нові;</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6) спроможності втілення про</w:t>
      </w:r>
      <w:r w:rsidRPr="00F12F73">
        <w:rPr>
          <w:color w:val="000000"/>
          <w:sz w:val="28"/>
          <w:szCs w:val="28"/>
          <w:lang w:val="uk-UA"/>
        </w:rPr>
        <w:t>є</w:t>
      </w:r>
      <w:r w:rsidRPr="00F12F73">
        <w:rPr>
          <w:color w:val="000000"/>
          <w:sz w:val="28"/>
          <w:szCs w:val="28"/>
        </w:rPr>
        <w:t>кту;</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7) самостійності;</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8) творчості;</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rPr>
        <w:t>9) колективної діяльності.</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rPr>
        <w:t xml:space="preserve">         Розробляючи концептуальні положення методу проектів,</w:t>
      </w:r>
      <w:r w:rsidRPr="00F12F73">
        <w:rPr>
          <w:color w:val="000000"/>
          <w:sz w:val="28"/>
          <w:szCs w:val="28"/>
          <w:lang w:val="uk-UA"/>
        </w:rPr>
        <w:t xml:space="preserve"> </w:t>
      </w:r>
      <w:r w:rsidRPr="00F12F73">
        <w:rPr>
          <w:color w:val="000000"/>
          <w:sz w:val="28"/>
          <w:szCs w:val="28"/>
        </w:rPr>
        <w:t>М. Чанова виділяє такі його функції:</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1) пізнавальну (під час про</w:t>
      </w:r>
      <w:r w:rsidRPr="00F12F73">
        <w:rPr>
          <w:color w:val="000000"/>
          <w:sz w:val="28"/>
          <w:szCs w:val="28"/>
          <w:lang w:val="uk-UA"/>
        </w:rPr>
        <w:t>є</w:t>
      </w:r>
      <w:r w:rsidRPr="00F12F73">
        <w:rPr>
          <w:color w:val="000000"/>
          <w:sz w:val="28"/>
          <w:szCs w:val="28"/>
        </w:rPr>
        <w:t>ктування учні здобувають нові знання та вміння);</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2) ціннісно-орієнтаційну (спрямованість діяльності людини на певні цінності</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називається ціннісною орієнтацією);</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3) комунікативну (навички спілкування в групі, необхідність презентувати</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результати діяльності з проектування);</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4) практичну (діяльнісний аспект проектування);</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5) функцію гуманізації особистість учня стає епіцентром діяльності вчителя);</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lastRenderedPageBreak/>
        <w:t>6) критеріально-оціночну (зовнішнє оцінювання, оцінювання вчителем, цінування учнями відбувається за встановленими заздалегідь критеріями).</w:t>
      </w:r>
    </w:p>
    <w:p w:rsidR="00DC0D06" w:rsidRPr="00F12F73" w:rsidRDefault="00DC0D06" w:rsidP="00DC0D06">
      <w:pPr>
        <w:autoSpaceDE w:val="0"/>
        <w:autoSpaceDN w:val="0"/>
        <w:adjustRightInd w:val="0"/>
        <w:spacing w:line="360" w:lineRule="auto"/>
        <w:ind w:firstLine="709"/>
        <w:jc w:val="both"/>
        <w:rPr>
          <w:color w:val="000000"/>
          <w:sz w:val="28"/>
          <w:szCs w:val="28"/>
          <w:lang w:val="uk-UA"/>
        </w:rPr>
      </w:pPr>
      <w:r w:rsidRPr="00F12F73">
        <w:rPr>
          <w:color w:val="000000"/>
          <w:sz w:val="28"/>
          <w:szCs w:val="28"/>
          <w:lang w:val="uk-UA"/>
        </w:rPr>
        <w:t xml:space="preserve"> Логіка принципів, поліфункціональність за призначенням, спроможність виконати низку важливих цілей і завдань – усе це свідчить про цінність методу проєктів, яка полягає ще й у тому, що він є:</w:t>
      </w:r>
    </w:p>
    <w:p w:rsidR="00DC0D06" w:rsidRPr="00F12F73" w:rsidRDefault="00DC0D06" w:rsidP="00DC0D06">
      <w:pPr>
        <w:numPr>
          <w:ilvl w:val="0"/>
          <w:numId w:val="1"/>
        </w:numPr>
        <w:autoSpaceDE w:val="0"/>
        <w:autoSpaceDN w:val="0"/>
        <w:adjustRightInd w:val="0"/>
        <w:spacing w:line="360" w:lineRule="auto"/>
        <w:ind w:left="644"/>
        <w:jc w:val="both"/>
        <w:rPr>
          <w:color w:val="000000"/>
          <w:sz w:val="28"/>
          <w:szCs w:val="28"/>
        </w:rPr>
      </w:pPr>
      <w:r w:rsidRPr="00F12F73">
        <w:rPr>
          <w:color w:val="000000"/>
          <w:sz w:val="28"/>
          <w:szCs w:val="28"/>
        </w:rPr>
        <w:t>знаряддям, яке підпорядковує всі педагогічні теорії основному фактору</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виховання – дії;</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життєвою педагогічою технологією;</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таким, що відповідає конкретним потребам доби;</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зверненням до дійсних фактів сучасності;</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корисним;</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засобом формування в учнів умінь планувати роботу, цінувати час, працю,</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розраховувати сили;</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засобом розвитку умінь учнів спостерігати, перевіряти себе в ході роботи,</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правильно оформлювати звітність;</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напрямом потенційної професії учня;</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фактором розвитку ініціативи при активній діяльності;</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засобом створення умов для творчої самореалізації учня;</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інструментом підвищення мотивації учнів для отримання знань;</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алгоритмом набуття учнями досвіду вирішення реальних проблем з огляду на майбутнє самостійне життя, які проектують у навчанні;</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технологією, що має мотиваційну спрямованість і розвивальне значення;</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засобом формування в учнів самоосвітніх компетентностей;</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сприянням розвиткові в учнів самосвідомості;</w:t>
      </w:r>
    </w:p>
    <w:p w:rsidR="00DC0D06" w:rsidRPr="00F12F73" w:rsidRDefault="00DC0D06" w:rsidP="00DC0D06">
      <w:pPr>
        <w:numPr>
          <w:ilvl w:val="0"/>
          <w:numId w:val="2"/>
        </w:numPr>
        <w:autoSpaceDE w:val="0"/>
        <w:autoSpaceDN w:val="0"/>
        <w:adjustRightInd w:val="0"/>
        <w:spacing w:line="360" w:lineRule="auto"/>
        <w:jc w:val="both"/>
        <w:rPr>
          <w:color w:val="000000"/>
          <w:sz w:val="28"/>
          <w:szCs w:val="28"/>
        </w:rPr>
      </w:pPr>
      <w:r w:rsidRPr="00F12F73">
        <w:rPr>
          <w:color w:val="000000"/>
          <w:sz w:val="28"/>
          <w:szCs w:val="28"/>
        </w:rPr>
        <w:t>засобом формування умінь і навичок, які істотно підвищують адаптивність учнів для сучасного життя.</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lastRenderedPageBreak/>
        <w:t xml:space="preserve">              Аналіз літератури засвідчив, що дослідники методу проектів не акцентують увагу на змістовому наповненні діяльності з проектування. Це, на нашу думку, пов’язано з тим, що зміст роботи залежить від багатьох чинників: специфіки навчального предмету, на якому застосовують метод проектів; навчального матеріалу, типу проекту, умов організації діяльності тощо</w:t>
      </w:r>
      <w:r w:rsidRPr="00F12F73">
        <w:rPr>
          <w:color w:val="000000"/>
          <w:sz w:val="28"/>
          <w:szCs w:val="28"/>
          <w:lang w:val="uk-UA"/>
        </w:rPr>
        <w:t xml:space="preserve"> [22;27]</w:t>
      </w:r>
      <w:r w:rsidRPr="00F12F73">
        <w:rPr>
          <w:color w:val="000000"/>
          <w:sz w:val="28"/>
          <w:szCs w:val="28"/>
        </w:rPr>
        <w:t>.</w:t>
      </w:r>
    </w:p>
    <w:p w:rsidR="00DC0D06" w:rsidRPr="00F12F73" w:rsidRDefault="00DC0D06" w:rsidP="00DC0D06">
      <w:pPr>
        <w:autoSpaceDE w:val="0"/>
        <w:autoSpaceDN w:val="0"/>
        <w:adjustRightInd w:val="0"/>
        <w:spacing w:line="360" w:lineRule="auto"/>
        <w:jc w:val="both"/>
        <w:rPr>
          <w:color w:val="000000"/>
          <w:sz w:val="28"/>
          <w:szCs w:val="28"/>
        </w:rPr>
      </w:pPr>
      <w:r w:rsidRPr="00F12F73">
        <w:rPr>
          <w:color w:val="000000"/>
          <w:sz w:val="28"/>
          <w:szCs w:val="28"/>
        </w:rPr>
        <w:t xml:space="preserve">             М. Чанова називає однією з ознак методу проектів його алгоритмізованість. Метод про</w:t>
      </w:r>
      <w:r w:rsidRPr="00F12F73">
        <w:rPr>
          <w:color w:val="000000"/>
          <w:sz w:val="28"/>
          <w:szCs w:val="28"/>
          <w:lang w:val="uk-UA"/>
        </w:rPr>
        <w:t>є</w:t>
      </w:r>
      <w:r w:rsidRPr="00F12F73">
        <w:rPr>
          <w:color w:val="000000"/>
          <w:sz w:val="28"/>
          <w:szCs w:val="28"/>
        </w:rPr>
        <w:t>ктів як педагогчна технологія має певну структуру, яка за своєю сутністю відбиває загальну логіку проектної діяльності.</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rPr>
        <w:t xml:space="preserve">            </w:t>
      </w:r>
      <w:r w:rsidRPr="00F12F73">
        <w:rPr>
          <w:color w:val="000000"/>
          <w:sz w:val="28"/>
          <w:szCs w:val="28"/>
          <w:lang w:val="uk-UA"/>
        </w:rPr>
        <w:t xml:space="preserve">На думку науковиці </w:t>
      </w:r>
      <w:r w:rsidRPr="00F12F73">
        <w:rPr>
          <w:color w:val="000000"/>
          <w:sz w:val="28"/>
          <w:szCs w:val="28"/>
        </w:rPr>
        <w:t>І. Іонов</w:t>
      </w:r>
      <w:r w:rsidRPr="00F12F73">
        <w:rPr>
          <w:color w:val="000000"/>
          <w:sz w:val="28"/>
          <w:szCs w:val="28"/>
          <w:lang w:val="uk-UA"/>
        </w:rPr>
        <w:t>ої</w:t>
      </w:r>
      <w:r w:rsidRPr="00F12F73">
        <w:rPr>
          <w:color w:val="000000"/>
          <w:sz w:val="28"/>
          <w:szCs w:val="28"/>
        </w:rPr>
        <w:t>, виділяючи етапи про</w:t>
      </w:r>
      <w:r w:rsidRPr="00F12F73">
        <w:rPr>
          <w:color w:val="000000"/>
          <w:sz w:val="28"/>
          <w:szCs w:val="28"/>
          <w:lang w:val="uk-UA"/>
        </w:rPr>
        <w:t>є</w:t>
      </w:r>
      <w:r w:rsidRPr="00F12F73">
        <w:rPr>
          <w:color w:val="000000"/>
          <w:sz w:val="28"/>
          <w:szCs w:val="28"/>
        </w:rPr>
        <w:t xml:space="preserve">ктування, </w:t>
      </w:r>
      <w:r w:rsidRPr="00F12F73">
        <w:rPr>
          <w:color w:val="000000"/>
          <w:sz w:val="28"/>
          <w:szCs w:val="28"/>
          <w:lang w:val="uk-UA"/>
        </w:rPr>
        <w:t xml:space="preserve">вона </w:t>
      </w:r>
      <w:r w:rsidRPr="00F12F73">
        <w:rPr>
          <w:color w:val="000000"/>
          <w:sz w:val="28"/>
          <w:szCs w:val="28"/>
        </w:rPr>
        <w:t>акцентує увагу на діяльнісному аспекті й пропонує таку структуру методу проектів:</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адекватне бачення й усвідомлення проблеми та формування конкретної задачі;</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аналіз вихідних даних, умов, індивідуальних особливостей та ін.;</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висування й обґрунтування гіпотези;</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матеріалізація гіпотези, плану дій, підведення висновків, оцінка результатів.</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вибір теми проекту (у межах визначеної тематики), його типу, кількості</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учасників;</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учителю необхідно продумати можливі варіанти проблем;</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проблеми висуваються учнями за допомогою вчителя (запитання, ситуації тощо);</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розподіл задач по групах, обговорення можливих методів дослідження, пошуку інформації, творчих рішень;</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самостійна робота учасників про</w:t>
      </w:r>
      <w:r w:rsidRPr="00F12F73">
        <w:rPr>
          <w:color w:val="000000"/>
          <w:sz w:val="28"/>
          <w:szCs w:val="28"/>
          <w:lang w:val="uk-UA"/>
        </w:rPr>
        <w:t>є</w:t>
      </w:r>
      <w:r w:rsidRPr="00F12F73">
        <w:rPr>
          <w:color w:val="000000"/>
          <w:sz w:val="28"/>
          <w:szCs w:val="28"/>
        </w:rPr>
        <w:t>кту щодо вирішення індивідуальних чи</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t>групових дослідницьких, творчих задач;</w:t>
      </w:r>
    </w:p>
    <w:p w:rsidR="00DC0D06" w:rsidRPr="00F12F73" w:rsidRDefault="00DC0D06" w:rsidP="00DC0D06">
      <w:pPr>
        <w:numPr>
          <w:ilvl w:val="0"/>
          <w:numId w:val="3"/>
        </w:numPr>
        <w:autoSpaceDE w:val="0"/>
        <w:autoSpaceDN w:val="0"/>
        <w:adjustRightInd w:val="0"/>
        <w:spacing w:line="360" w:lineRule="auto"/>
        <w:jc w:val="both"/>
        <w:rPr>
          <w:color w:val="000000"/>
          <w:sz w:val="28"/>
          <w:szCs w:val="28"/>
        </w:rPr>
      </w:pPr>
      <w:r w:rsidRPr="00F12F73">
        <w:rPr>
          <w:color w:val="000000"/>
          <w:sz w:val="28"/>
          <w:szCs w:val="28"/>
        </w:rPr>
        <w:lastRenderedPageBreak/>
        <w:t>захист про</w:t>
      </w:r>
      <w:r w:rsidRPr="00F12F73">
        <w:rPr>
          <w:color w:val="000000"/>
          <w:sz w:val="28"/>
          <w:szCs w:val="28"/>
          <w:lang w:val="uk-UA"/>
        </w:rPr>
        <w:t>є</w:t>
      </w:r>
      <w:r w:rsidRPr="00F12F73">
        <w:rPr>
          <w:color w:val="000000"/>
          <w:sz w:val="28"/>
          <w:szCs w:val="28"/>
        </w:rPr>
        <w:t>ктів; колективне обговорення, експертиза, оголошення результатів зовнішньої оцінки, формулювання висновків.</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rPr>
        <w:t xml:space="preserve">        </w:t>
      </w:r>
      <w:r w:rsidRPr="00F12F73">
        <w:rPr>
          <w:color w:val="000000"/>
          <w:sz w:val="28"/>
          <w:szCs w:val="28"/>
          <w:lang w:val="uk-UA"/>
        </w:rPr>
        <w:t>Педагог</w:t>
      </w:r>
      <w:r w:rsidRPr="00F12F73">
        <w:rPr>
          <w:color w:val="000000"/>
          <w:sz w:val="28"/>
          <w:szCs w:val="28"/>
        </w:rPr>
        <w:t xml:space="preserve"> П. Мудров, досліджуючи про</w:t>
      </w:r>
      <w:r w:rsidRPr="00F12F73">
        <w:rPr>
          <w:color w:val="000000"/>
          <w:sz w:val="28"/>
          <w:szCs w:val="28"/>
          <w:lang w:val="uk-UA"/>
        </w:rPr>
        <w:t>є</w:t>
      </w:r>
      <w:r w:rsidRPr="00F12F73">
        <w:rPr>
          <w:color w:val="000000"/>
          <w:sz w:val="28"/>
          <w:szCs w:val="28"/>
        </w:rPr>
        <w:t>ктну діяльність, акцентує увагу на важливості підготовчих її ланок (кроки 1-6), тому в структурі методу про</w:t>
      </w:r>
      <w:r w:rsidRPr="00F12F73">
        <w:rPr>
          <w:color w:val="000000"/>
          <w:sz w:val="28"/>
          <w:szCs w:val="28"/>
          <w:lang w:val="uk-UA"/>
        </w:rPr>
        <w:t>є</w:t>
      </w:r>
      <w:r w:rsidRPr="00F12F73">
        <w:rPr>
          <w:color w:val="000000"/>
          <w:sz w:val="28"/>
          <w:szCs w:val="28"/>
        </w:rPr>
        <w:t>ктів виділяє такі етапи:1. Обґрунтування про</w:t>
      </w:r>
      <w:r w:rsidRPr="00F12F73">
        <w:rPr>
          <w:color w:val="000000"/>
          <w:sz w:val="28"/>
          <w:szCs w:val="28"/>
          <w:lang w:val="uk-UA"/>
        </w:rPr>
        <w:t>є</w:t>
      </w:r>
      <w:r w:rsidRPr="00F12F73">
        <w:rPr>
          <w:color w:val="000000"/>
          <w:sz w:val="28"/>
          <w:szCs w:val="28"/>
        </w:rPr>
        <w:t>кту (соціальне, економічне, педагогічне).2. Налаштування (готовність учнів виконати про</w:t>
      </w:r>
      <w:r w:rsidRPr="00F12F73">
        <w:rPr>
          <w:color w:val="000000"/>
          <w:sz w:val="28"/>
          <w:szCs w:val="28"/>
          <w:lang w:val="uk-UA"/>
        </w:rPr>
        <w:t>є</w:t>
      </w:r>
      <w:r w:rsidRPr="00F12F73">
        <w:rPr>
          <w:color w:val="000000"/>
          <w:sz w:val="28"/>
          <w:szCs w:val="28"/>
        </w:rPr>
        <w:t>кт).</w:t>
      </w:r>
      <w:r w:rsidRPr="00F12F73">
        <w:rPr>
          <w:color w:val="000000"/>
          <w:sz w:val="28"/>
          <w:szCs w:val="28"/>
          <w:lang w:val="uk-UA"/>
        </w:rPr>
        <w:t xml:space="preserve"> 3. Вибори проєкту (свідомість учнів). 4. Встановлення цілей (сердечний цільовий акт)5. Виявлення реальних можливостей. 6. Планування роботи й організація учнів.</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lang w:val="uk-UA"/>
        </w:rPr>
        <w:t>7. Виконання проєкту. 8. Облік роботи [15;9].</w:t>
      </w:r>
    </w:p>
    <w:p w:rsidR="00DC0D06" w:rsidRPr="00F12F73" w:rsidRDefault="00DC0D06" w:rsidP="00DC0D06">
      <w:pPr>
        <w:autoSpaceDE w:val="0"/>
        <w:autoSpaceDN w:val="0"/>
        <w:adjustRightInd w:val="0"/>
        <w:spacing w:line="360" w:lineRule="auto"/>
        <w:ind w:firstLine="709"/>
        <w:jc w:val="both"/>
        <w:rPr>
          <w:color w:val="000000"/>
          <w:sz w:val="28"/>
          <w:szCs w:val="28"/>
          <w:lang w:val="uk-UA"/>
        </w:rPr>
      </w:pPr>
      <w:r w:rsidRPr="00F12F73">
        <w:rPr>
          <w:color w:val="000000"/>
          <w:sz w:val="28"/>
          <w:szCs w:val="28"/>
          <w:lang w:val="uk-UA"/>
        </w:rPr>
        <w:t xml:space="preserve"> Оскільки застосування методу проєктів вимагає витрати досить великої кількості часу, серйозної, ґрунтовної підготовки, технологія проєктування почала асоціюватися з формами позакласної роботи з навчальних предметів.</w:t>
      </w:r>
    </w:p>
    <w:p w:rsidR="00DC0D06" w:rsidRPr="00F12F73" w:rsidRDefault="00DC0D06" w:rsidP="00DC0D06">
      <w:pPr>
        <w:autoSpaceDE w:val="0"/>
        <w:autoSpaceDN w:val="0"/>
        <w:adjustRightInd w:val="0"/>
        <w:spacing w:line="360" w:lineRule="auto"/>
        <w:jc w:val="both"/>
        <w:rPr>
          <w:color w:val="000000"/>
          <w:sz w:val="28"/>
          <w:szCs w:val="28"/>
          <w:lang w:val="uk-UA"/>
        </w:rPr>
      </w:pPr>
      <w:r w:rsidRPr="00F12F73">
        <w:rPr>
          <w:color w:val="000000"/>
          <w:sz w:val="28"/>
          <w:szCs w:val="28"/>
          <w:lang w:val="uk-UA"/>
        </w:rPr>
        <w:t xml:space="preserve">           Організація науково-дослідницької діяльності учнів показує, що метод проєктів сприяє розвитку інтелектуальних здібностей та розвитку творчого потенціалу учнів, її світогляду, самостійності та самоорганізації. Метод проєктів сприяє не тільки розвитку інтелектуальних та пізнавальних  здібностей, але й наближає процес навчання до життя. Все це дозволяє дітям  розширити свій кругозір, краще зрозуміти оточуючу дійсність і себе в ній, виховувати в собі кращі людські якості. Учні під час науково-дослідницької діяльності  усвідомлюють роль творів в житті людини, вчаться розуміти  складність й особливості творчого процесу, місце уяви й фантазії митця в ньому, вчаться аргументувати індивідуальні читацькі інтереси, виховують повагу до англійської мови, формують свої естетичні смаки.</w:t>
      </w:r>
    </w:p>
    <w:p w:rsidR="00DC0D06" w:rsidRPr="00F12F73" w:rsidRDefault="00DC0D06" w:rsidP="00DC0D06">
      <w:pPr>
        <w:autoSpaceDE w:val="0"/>
        <w:autoSpaceDN w:val="0"/>
        <w:adjustRightInd w:val="0"/>
        <w:spacing w:line="360" w:lineRule="auto"/>
        <w:jc w:val="both"/>
        <w:rPr>
          <w:color w:val="000000"/>
          <w:sz w:val="28"/>
          <w:szCs w:val="28"/>
          <w:lang w:val="uk-UA"/>
        </w:rPr>
      </w:pPr>
    </w:p>
    <w:p w:rsidR="00DC0D06" w:rsidRPr="00F12F73" w:rsidRDefault="00DC0D06" w:rsidP="00DC0D06">
      <w:pPr>
        <w:autoSpaceDE w:val="0"/>
        <w:autoSpaceDN w:val="0"/>
        <w:adjustRightInd w:val="0"/>
        <w:spacing w:line="360" w:lineRule="auto"/>
        <w:jc w:val="both"/>
        <w:rPr>
          <w:color w:val="000000"/>
          <w:sz w:val="28"/>
          <w:szCs w:val="28"/>
          <w:lang w:val="uk-UA"/>
        </w:rPr>
      </w:pPr>
    </w:p>
    <w:p w:rsidR="00DC0D06" w:rsidRPr="00F12F73" w:rsidRDefault="00DC0D06" w:rsidP="00DC0D06">
      <w:pPr>
        <w:autoSpaceDE w:val="0"/>
        <w:autoSpaceDN w:val="0"/>
        <w:adjustRightInd w:val="0"/>
        <w:spacing w:line="360" w:lineRule="auto"/>
        <w:jc w:val="both"/>
        <w:rPr>
          <w:color w:val="000000"/>
          <w:sz w:val="28"/>
          <w:szCs w:val="28"/>
          <w:lang w:val="uk-UA"/>
        </w:rPr>
      </w:pPr>
    </w:p>
    <w:p w:rsidR="00DC0D06" w:rsidRPr="00F12F73" w:rsidRDefault="00DC0D06" w:rsidP="00DC0D06">
      <w:pPr>
        <w:autoSpaceDE w:val="0"/>
        <w:autoSpaceDN w:val="0"/>
        <w:adjustRightInd w:val="0"/>
        <w:spacing w:line="360" w:lineRule="auto"/>
        <w:jc w:val="both"/>
        <w:rPr>
          <w:color w:val="000000"/>
          <w:sz w:val="28"/>
          <w:szCs w:val="28"/>
          <w:lang w:val="uk-UA"/>
        </w:rPr>
      </w:pPr>
    </w:p>
    <w:p w:rsidR="00DC0D06" w:rsidRDefault="00DC0D06" w:rsidP="00DC0D06">
      <w:pPr>
        <w:spacing w:line="360" w:lineRule="auto"/>
        <w:jc w:val="both"/>
        <w:rPr>
          <w:b/>
          <w:color w:val="000000"/>
          <w:sz w:val="40"/>
          <w:szCs w:val="40"/>
          <w:lang w:val="uk-UA"/>
        </w:rPr>
      </w:pPr>
    </w:p>
    <w:p w:rsidR="00DC0D06" w:rsidRDefault="00DC0D06" w:rsidP="00DC0D06">
      <w:pPr>
        <w:spacing w:line="360" w:lineRule="auto"/>
        <w:jc w:val="both"/>
        <w:rPr>
          <w:b/>
          <w:color w:val="000000"/>
          <w:sz w:val="40"/>
          <w:szCs w:val="40"/>
          <w:lang w:val="uk-UA"/>
        </w:rPr>
      </w:pPr>
    </w:p>
    <w:p w:rsidR="00E1297A" w:rsidRPr="00DC0D06" w:rsidRDefault="00E1297A">
      <w:pPr>
        <w:rPr>
          <w:lang w:val="uk-UA"/>
        </w:rPr>
      </w:pPr>
    </w:p>
    <w:sectPr w:rsidR="00E1297A" w:rsidRPr="00DC0D06" w:rsidSect="00E129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2380C"/>
    <w:multiLevelType w:val="hybridMultilevel"/>
    <w:tmpl w:val="B11AA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7029AA"/>
    <w:multiLevelType w:val="hybridMultilevel"/>
    <w:tmpl w:val="28B64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B53613"/>
    <w:multiLevelType w:val="hybridMultilevel"/>
    <w:tmpl w:val="733C3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9D6E52"/>
    <w:multiLevelType w:val="hybridMultilevel"/>
    <w:tmpl w:val="03845F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DC0D06"/>
    <w:rsid w:val="00DC0D06"/>
    <w:rsid w:val="00E129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D0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1615</Words>
  <Characters>9210</Characters>
  <Application>Microsoft Office Word</Application>
  <DocSecurity>0</DocSecurity>
  <Lines>76</Lines>
  <Paragraphs>21</Paragraphs>
  <ScaleCrop>false</ScaleCrop>
  <Company/>
  <LinksUpToDate>false</LinksUpToDate>
  <CharactersWithSpaces>10804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2021-03-11T18:11:00Z</dcterms:created>
  <dcterms:modified xsi:type="dcterms:W3CDTF">2021-03-11T18:12:00Z</dcterms:modified>
</cp:coreProperties>
</file>