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88A3E"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r w:rsidRPr="00587DBB">
        <w:rPr>
          <w:rFonts w:ascii="Times New Roman" w:eastAsia="Calibri" w:hAnsi="Times New Roman" w:cs="Times New Roman"/>
          <w:b/>
          <w:sz w:val="36"/>
          <w:lang w:val="uk-UA"/>
        </w:rPr>
        <w:t>Охтирська загальноосвітня школа І-ІІІ ступенів №3</w:t>
      </w:r>
    </w:p>
    <w:p w14:paraId="072C56DA"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r w:rsidRPr="00587DBB">
        <w:rPr>
          <w:rFonts w:ascii="Times New Roman" w:eastAsia="Calibri" w:hAnsi="Times New Roman" w:cs="Times New Roman"/>
          <w:b/>
          <w:sz w:val="36"/>
          <w:lang w:val="uk-UA"/>
        </w:rPr>
        <w:t>Охтирської міської ради</w:t>
      </w:r>
    </w:p>
    <w:p w14:paraId="4B0C9314"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r w:rsidRPr="00587DBB">
        <w:rPr>
          <w:rFonts w:ascii="Times New Roman" w:eastAsia="Calibri" w:hAnsi="Times New Roman" w:cs="Times New Roman"/>
          <w:b/>
          <w:sz w:val="36"/>
          <w:lang w:val="uk-UA"/>
        </w:rPr>
        <w:t>Сумської області</w:t>
      </w:r>
    </w:p>
    <w:p w14:paraId="3C7354B6"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2F8599EB"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336E9102"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33BDBBE4"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10DDDC38"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2A560146"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407BA55C" w14:textId="0282086B" w:rsidR="00587DBB" w:rsidRPr="00587DBB" w:rsidRDefault="00587DBB" w:rsidP="00587DBB">
      <w:pPr>
        <w:spacing w:after="0" w:line="360" w:lineRule="auto"/>
        <w:jc w:val="center"/>
        <w:rPr>
          <w:rFonts w:ascii="Times New Roman" w:eastAsia="Calibri" w:hAnsi="Times New Roman" w:cs="Times New Roman"/>
          <w:b/>
          <w:i/>
          <w:sz w:val="48"/>
          <w:szCs w:val="48"/>
          <w:lang w:val="uk-UA"/>
        </w:rPr>
      </w:pPr>
      <w:r w:rsidRPr="00587DBB">
        <w:rPr>
          <w:rFonts w:ascii="Times New Roman" w:eastAsia="Calibri" w:hAnsi="Times New Roman" w:cs="Times New Roman"/>
          <w:b/>
          <w:i/>
          <w:sz w:val="48"/>
          <w:szCs w:val="48"/>
          <w:lang w:val="uk-UA" w:eastAsia="uk-UA"/>
        </w:rPr>
        <w:t xml:space="preserve">Психолого-педагогічні аспекти використання різних видів мистецтва на уроках </w:t>
      </w:r>
      <w:r w:rsidR="008126B2">
        <w:rPr>
          <w:rFonts w:ascii="Times New Roman" w:eastAsia="Calibri" w:hAnsi="Times New Roman" w:cs="Times New Roman"/>
          <w:b/>
          <w:i/>
          <w:sz w:val="48"/>
          <w:szCs w:val="48"/>
          <w:lang w:val="uk-UA" w:eastAsia="uk-UA"/>
        </w:rPr>
        <w:t>зарубіжн</w:t>
      </w:r>
      <w:r w:rsidRPr="00587DBB">
        <w:rPr>
          <w:rFonts w:ascii="Times New Roman" w:eastAsia="Calibri" w:hAnsi="Times New Roman" w:cs="Times New Roman"/>
          <w:b/>
          <w:i/>
          <w:sz w:val="48"/>
          <w:szCs w:val="48"/>
          <w:lang w:val="uk-UA" w:eastAsia="uk-UA"/>
        </w:rPr>
        <w:t>ої літератури</w:t>
      </w:r>
    </w:p>
    <w:p w14:paraId="62838679"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6ACAB7CE" w14:textId="77777777" w:rsidR="00587DBB" w:rsidRPr="00587DBB" w:rsidRDefault="00587DBB" w:rsidP="00587DBB">
      <w:pPr>
        <w:spacing w:after="0" w:line="360" w:lineRule="auto"/>
        <w:jc w:val="center"/>
        <w:rPr>
          <w:rFonts w:ascii="Times New Roman" w:eastAsia="Calibri" w:hAnsi="Times New Roman" w:cs="Times New Roman"/>
          <w:b/>
          <w:sz w:val="36"/>
          <w:lang w:val="uk-UA"/>
        </w:rPr>
      </w:pPr>
    </w:p>
    <w:p w14:paraId="7DFA5098" w14:textId="77777777" w:rsidR="00587DBB" w:rsidRPr="00587DBB" w:rsidRDefault="00587DBB" w:rsidP="00587DBB">
      <w:pPr>
        <w:spacing w:after="0" w:line="360" w:lineRule="auto"/>
        <w:ind w:left="4248"/>
        <w:rPr>
          <w:rFonts w:ascii="Times New Roman" w:eastAsia="Calibri" w:hAnsi="Times New Roman" w:cs="Times New Roman"/>
          <w:b/>
          <w:sz w:val="36"/>
          <w:lang w:val="uk-UA"/>
        </w:rPr>
      </w:pPr>
    </w:p>
    <w:p w14:paraId="06F2D3AE" w14:textId="77777777" w:rsidR="00587DBB" w:rsidRPr="00587DBB" w:rsidRDefault="00587DBB" w:rsidP="00587DBB">
      <w:pPr>
        <w:spacing w:after="0" w:line="360" w:lineRule="auto"/>
        <w:ind w:left="4248"/>
        <w:rPr>
          <w:rFonts w:ascii="Times New Roman" w:eastAsia="Calibri" w:hAnsi="Times New Roman" w:cs="Times New Roman"/>
          <w:b/>
          <w:sz w:val="36"/>
          <w:lang w:val="uk-UA"/>
        </w:rPr>
      </w:pPr>
    </w:p>
    <w:p w14:paraId="2CAF6273" w14:textId="77777777" w:rsidR="00587DBB" w:rsidRPr="00587DBB" w:rsidRDefault="00587DBB" w:rsidP="00587DBB">
      <w:pPr>
        <w:spacing w:after="0" w:line="360" w:lineRule="auto"/>
        <w:ind w:left="4248"/>
        <w:rPr>
          <w:rFonts w:ascii="Times New Roman" w:eastAsia="Calibri" w:hAnsi="Times New Roman" w:cs="Times New Roman"/>
          <w:b/>
          <w:sz w:val="36"/>
          <w:lang w:val="uk-UA"/>
        </w:rPr>
      </w:pPr>
    </w:p>
    <w:p w14:paraId="5F609E02" w14:textId="77777777" w:rsidR="00587DBB" w:rsidRPr="00587DBB" w:rsidRDefault="00587DBB" w:rsidP="00587DBB">
      <w:pPr>
        <w:spacing w:after="0" w:line="360" w:lineRule="auto"/>
        <w:ind w:left="4248"/>
        <w:rPr>
          <w:rFonts w:ascii="Times New Roman" w:eastAsia="Calibri" w:hAnsi="Times New Roman" w:cs="Times New Roman"/>
          <w:b/>
          <w:sz w:val="36"/>
          <w:lang w:val="uk-UA"/>
        </w:rPr>
      </w:pPr>
    </w:p>
    <w:p w14:paraId="189A9077" w14:textId="77777777" w:rsidR="00587DBB" w:rsidRPr="00587DBB" w:rsidRDefault="00587DBB" w:rsidP="00587DBB">
      <w:pPr>
        <w:spacing w:after="0" w:line="360" w:lineRule="auto"/>
        <w:ind w:left="4248"/>
        <w:rPr>
          <w:rFonts w:ascii="Times New Roman" w:eastAsia="Calibri" w:hAnsi="Times New Roman" w:cs="Times New Roman"/>
          <w:b/>
          <w:sz w:val="36"/>
          <w:lang w:val="uk-UA"/>
        </w:rPr>
      </w:pPr>
      <w:r w:rsidRPr="00587DBB">
        <w:rPr>
          <w:rFonts w:ascii="Times New Roman" w:eastAsia="Calibri" w:hAnsi="Times New Roman" w:cs="Times New Roman"/>
          <w:b/>
          <w:sz w:val="36"/>
          <w:lang w:val="uk-UA"/>
        </w:rPr>
        <w:t xml:space="preserve">Автор досвіду </w:t>
      </w:r>
    </w:p>
    <w:p w14:paraId="7CA4E19F" w14:textId="77777777" w:rsidR="00587DBB" w:rsidRPr="00587DBB" w:rsidRDefault="00587DBB" w:rsidP="00587DBB">
      <w:pPr>
        <w:spacing w:after="0" w:line="360" w:lineRule="auto"/>
        <w:ind w:left="4248"/>
        <w:rPr>
          <w:rFonts w:ascii="Times New Roman" w:eastAsia="Calibri" w:hAnsi="Times New Roman" w:cs="Times New Roman"/>
          <w:b/>
          <w:i/>
          <w:sz w:val="36"/>
          <w:lang w:val="uk-UA"/>
        </w:rPr>
      </w:pPr>
      <w:r w:rsidRPr="00587DBB">
        <w:rPr>
          <w:rFonts w:ascii="Times New Roman" w:eastAsia="Calibri" w:hAnsi="Times New Roman" w:cs="Times New Roman"/>
          <w:b/>
          <w:i/>
          <w:sz w:val="36"/>
          <w:lang w:val="uk-UA"/>
        </w:rPr>
        <w:t>Приходько Тетяна  Іванівна,</w:t>
      </w:r>
    </w:p>
    <w:p w14:paraId="5C707A09" w14:textId="77777777" w:rsidR="00587DBB" w:rsidRPr="00587DBB" w:rsidRDefault="00587DBB" w:rsidP="00587DBB">
      <w:pPr>
        <w:spacing w:after="0" w:line="360" w:lineRule="auto"/>
        <w:ind w:left="4248"/>
        <w:rPr>
          <w:rFonts w:ascii="Times New Roman" w:eastAsia="Calibri" w:hAnsi="Times New Roman" w:cs="Times New Roman"/>
          <w:b/>
          <w:i/>
          <w:sz w:val="36"/>
          <w:lang w:val="uk-UA"/>
        </w:rPr>
      </w:pPr>
      <w:r w:rsidRPr="00587DBB">
        <w:rPr>
          <w:rFonts w:ascii="Times New Roman" w:eastAsia="Calibri" w:hAnsi="Times New Roman" w:cs="Times New Roman"/>
          <w:b/>
          <w:i/>
          <w:sz w:val="36"/>
          <w:lang w:val="uk-UA"/>
        </w:rPr>
        <w:t>учитель зарубіжної  літератури та мистецтва</w:t>
      </w:r>
    </w:p>
    <w:p w14:paraId="2AA88A8F" w14:textId="62068D0D" w:rsidR="007222CF" w:rsidRDefault="007222CF"/>
    <w:p w14:paraId="5F54EA9C" w14:textId="77777777" w:rsidR="00587DBB" w:rsidRPr="00587DBB" w:rsidRDefault="00587DBB" w:rsidP="00587DBB">
      <w:pPr>
        <w:autoSpaceDE w:val="0"/>
        <w:autoSpaceDN w:val="0"/>
        <w:adjustRightInd w:val="0"/>
        <w:spacing w:before="50" w:after="0" w:line="240" w:lineRule="auto"/>
        <w:ind w:left="3540"/>
        <w:rPr>
          <w:rFonts w:ascii="Times New Roman" w:eastAsia="Times New Roman" w:hAnsi="Times New Roman" w:cs="Times New Roman"/>
          <w:b/>
          <w:sz w:val="28"/>
          <w:szCs w:val="28"/>
          <w:lang w:eastAsia="ru-RU"/>
        </w:rPr>
      </w:pPr>
      <w:r w:rsidRPr="00587DBB">
        <w:rPr>
          <w:rFonts w:ascii="Times New Roman" w:eastAsia="Times New Roman" w:hAnsi="Times New Roman" w:cs="Times New Roman"/>
          <w:b/>
          <w:sz w:val="28"/>
          <w:szCs w:val="28"/>
          <w:lang w:val="uk-UA" w:eastAsia="ru-RU"/>
        </w:rPr>
        <w:lastRenderedPageBreak/>
        <w:t xml:space="preserve">    </w:t>
      </w:r>
      <w:r w:rsidRPr="00587DBB">
        <w:rPr>
          <w:rFonts w:ascii="Times New Roman" w:eastAsia="Times New Roman" w:hAnsi="Times New Roman" w:cs="Times New Roman"/>
          <w:b/>
          <w:sz w:val="28"/>
          <w:szCs w:val="28"/>
          <w:lang w:eastAsia="ru-RU"/>
        </w:rPr>
        <w:t>План</w:t>
      </w:r>
    </w:p>
    <w:p w14:paraId="57B93C96"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14:paraId="78561F21" w14:textId="77777777" w:rsidR="00587DBB" w:rsidRPr="00587DBB" w:rsidRDefault="00587DBB" w:rsidP="00587DBB">
      <w:pPr>
        <w:tabs>
          <w:tab w:val="left" w:leader="dot" w:pos="7853"/>
        </w:tabs>
        <w:autoSpaceDE w:val="0"/>
        <w:autoSpaceDN w:val="0"/>
        <w:adjustRightInd w:val="0"/>
        <w:spacing w:before="62" w:after="0" w:line="240" w:lineRule="auto"/>
        <w:jc w:val="both"/>
        <w:rPr>
          <w:rFonts w:ascii="Times New Roman" w:eastAsia="Times New Roman" w:hAnsi="Times New Roman" w:cs="Times New Roman"/>
          <w:b/>
          <w:sz w:val="28"/>
          <w:szCs w:val="28"/>
          <w:lang w:val="uk-UA" w:eastAsia="uk-UA"/>
        </w:rPr>
      </w:pPr>
      <w:r w:rsidRPr="00587DBB">
        <w:rPr>
          <w:rFonts w:ascii="Times New Roman" w:eastAsia="Times New Roman" w:hAnsi="Times New Roman" w:cs="Times New Roman"/>
          <w:b/>
          <w:sz w:val="28"/>
          <w:szCs w:val="28"/>
          <w:lang w:val="uk-UA" w:eastAsia="uk-UA"/>
        </w:rPr>
        <w:t>Вступ</w:t>
      </w:r>
      <w:r w:rsidRPr="00587DBB">
        <w:rPr>
          <w:rFonts w:ascii="Times New Roman" w:eastAsia="Times New Roman" w:hAnsi="Times New Roman" w:cs="Times New Roman"/>
          <w:b/>
          <w:sz w:val="28"/>
          <w:szCs w:val="28"/>
          <w:lang w:val="uk-UA" w:eastAsia="uk-UA"/>
        </w:rPr>
        <w:tab/>
        <w:t xml:space="preserve">   3</w:t>
      </w:r>
    </w:p>
    <w:p w14:paraId="1AF5309F" w14:textId="77777777" w:rsidR="00587DBB" w:rsidRPr="00587DBB" w:rsidRDefault="00587DBB" w:rsidP="00587DBB">
      <w:pPr>
        <w:tabs>
          <w:tab w:val="left" w:leader="dot" w:pos="7891"/>
        </w:tabs>
        <w:autoSpaceDE w:val="0"/>
        <w:autoSpaceDN w:val="0"/>
        <w:adjustRightInd w:val="0"/>
        <w:spacing w:before="5" w:after="0" w:line="240" w:lineRule="auto"/>
        <w:jc w:val="both"/>
        <w:rPr>
          <w:rFonts w:ascii="Times New Roman" w:eastAsia="Times New Roman" w:hAnsi="Times New Roman" w:cs="Times New Roman"/>
          <w:b/>
          <w:sz w:val="28"/>
          <w:szCs w:val="28"/>
          <w:lang w:eastAsia="uk-UA"/>
        </w:rPr>
      </w:pPr>
      <w:r w:rsidRPr="00587DBB">
        <w:rPr>
          <w:rFonts w:ascii="Times New Roman" w:eastAsia="Times New Roman" w:hAnsi="Times New Roman" w:cs="Times New Roman"/>
          <w:b/>
          <w:sz w:val="28"/>
          <w:szCs w:val="28"/>
          <w:lang w:val="uk-UA" w:eastAsia="uk-UA"/>
        </w:rPr>
        <w:t>І.Твори живопису на уроках літератури</w:t>
      </w:r>
      <w:r w:rsidRPr="00587DBB">
        <w:rPr>
          <w:rFonts w:ascii="Times New Roman" w:eastAsia="Times New Roman" w:hAnsi="Times New Roman" w:cs="Times New Roman"/>
          <w:b/>
          <w:sz w:val="28"/>
          <w:szCs w:val="28"/>
          <w:lang w:val="uk-UA" w:eastAsia="uk-UA"/>
        </w:rPr>
        <w:tab/>
        <w:t xml:space="preserve">   </w:t>
      </w:r>
      <w:r w:rsidRPr="00587DBB">
        <w:rPr>
          <w:rFonts w:ascii="Times New Roman" w:eastAsia="Times New Roman" w:hAnsi="Times New Roman" w:cs="Times New Roman"/>
          <w:b/>
          <w:sz w:val="28"/>
          <w:szCs w:val="28"/>
          <w:lang w:eastAsia="uk-UA"/>
        </w:rPr>
        <w:t>7</w:t>
      </w:r>
    </w:p>
    <w:p w14:paraId="4B571283" w14:textId="77777777" w:rsidR="00587DBB" w:rsidRPr="00587DBB" w:rsidRDefault="00587DBB" w:rsidP="00587DBB">
      <w:pPr>
        <w:tabs>
          <w:tab w:val="left" w:leader="dot" w:pos="7877"/>
        </w:tabs>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587DBB">
        <w:rPr>
          <w:rFonts w:ascii="Times New Roman" w:eastAsia="Times New Roman" w:hAnsi="Times New Roman" w:cs="Times New Roman"/>
          <w:b/>
          <w:i/>
          <w:iCs/>
          <w:sz w:val="28"/>
          <w:szCs w:val="28"/>
          <w:lang w:eastAsia="ru-RU"/>
        </w:rPr>
        <w:t xml:space="preserve">1. </w:t>
      </w:r>
      <w:r w:rsidRPr="00587DBB">
        <w:rPr>
          <w:rFonts w:ascii="Times New Roman" w:eastAsia="Times New Roman" w:hAnsi="Times New Roman" w:cs="Times New Roman"/>
          <w:b/>
          <w:i/>
          <w:iCs/>
          <w:sz w:val="28"/>
          <w:szCs w:val="28"/>
          <w:lang w:val="uk-UA" w:eastAsia="ru-RU"/>
        </w:rPr>
        <w:t>Ілюстрація</w:t>
      </w:r>
      <w:r w:rsidRPr="00587DBB">
        <w:rPr>
          <w:rFonts w:ascii="Times New Roman" w:eastAsia="Times New Roman" w:hAnsi="Times New Roman" w:cs="Times New Roman"/>
          <w:b/>
          <w:i/>
          <w:iCs/>
          <w:sz w:val="28"/>
          <w:szCs w:val="28"/>
          <w:lang w:val="uk-UA" w:eastAsia="ru-RU"/>
        </w:rPr>
        <w:tab/>
        <w:t xml:space="preserve">   </w:t>
      </w:r>
      <w:r w:rsidRPr="00587DBB">
        <w:rPr>
          <w:rFonts w:ascii="Times New Roman" w:eastAsia="Times New Roman" w:hAnsi="Times New Roman" w:cs="Times New Roman"/>
          <w:b/>
          <w:sz w:val="28"/>
          <w:szCs w:val="28"/>
          <w:lang w:eastAsia="ru-RU"/>
        </w:rPr>
        <w:t>7</w:t>
      </w:r>
    </w:p>
    <w:p w14:paraId="666E01C1"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b/>
          <w:i/>
          <w:iCs/>
          <w:sz w:val="28"/>
          <w:szCs w:val="28"/>
          <w:lang w:val="uk-UA" w:eastAsia="uk-UA"/>
        </w:rPr>
      </w:pPr>
      <w:r w:rsidRPr="00587DBB">
        <w:rPr>
          <w:rFonts w:ascii="Times New Roman" w:eastAsia="Times New Roman" w:hAnsi="Times New Roman" w:cs="Times New Roman"/>
          <w:b/>
          <w:i/>
          <w:iCs/>
          <w:sz w:val="28"/>
          <w:szCs w:val="28"/>
          <w:lang w:val="uk-UA" w:eastAsia="uk-UA"/>
        </w:rPr>
        <w:t>2. Використання художніх картин у процесі аналізу</w:t>
      </w:r>
    </w:p>
    <w:p w14:paraId="254644F9" w14:textId="77777777" w:rsidR="00587DBB" w:rsidRPr="00587DBB" w:rsidRDefault="00587DBB" w:rsidP="00587DBB">
      <w:pPr>
        <w:tabs>
          <w:tab w:val="left" w:leader="dot" w:pos="7718"/>
        </w:tabs>
        <w:autoSpaceDE w:val="0"/>
        <w:autoSpaceDN w:val="0"/>
        <w:adjustRightInd w:val="0"/>
        <w:spacing w:after="0" w:line="240" w:lineRule="auto"/>
        <w:jc w:val="both"/>
        <w:rPr>
          <w:rFonts w:ascii="Times New Roman" w:eastAsia="Times New Roman" w:hAnsi="Times New Roman" w:cs="Times New Roman"/>
          <w:b/>
          <w:sz w:val="28"/>
          <w:szCs w:val="28"/>
          <w:lang w:eastAsia="uk-UA"/>
        </w:rPr>
      </w:pPr>
      <w:r w:rsidRPr="00587DBB">
        <w:rPr>
          <w:rFonts w:ascii="Times New Roman" w:eastAsia="Times New Roman" w:hAnsi="Times New Roman" w:cs="Times New Roman"/>
          <w:b/>
          <w:i/>
          <w:iCs/>
          <w:sz w:val="28"/>
          <w:szCs w:val="28"/>
          <w:lang w:val="uk-UA" w:eastAsia="uk-UA"/>
        </w:rPr>
        <w:t>художнього твору</w:t>
      </w:r>
      <w:r w:rsidRPr="00587DBB">
        <w:rPr>
          <w:rFonts w:ascii="Times New Roman" w:eastAsia="Times New Roman" w:hAnsi="Times New Roman" w:cs="Times New Roman"/>
          <w:b/>
          <w:i/>
          <w:iCs/>
          <w:sz w:val="28"/>
          <w:szCs w:val="28"/>
          <w:lang w:val="uk-UA" w:eastAsia="uk-UA"/>
        </w:rPr>
        <w:tab/>
        <w:t xml:space="preserve">      </w:t>
      </w:r>
      <w:r w:rsidRPr="00587DBB">
        <w:rPr>
          <w:rFonts w:ascii="Times New Roman" w:eastAsia="Times New Roman" w:hAnsi="Times New Roman" w:cs="Times New Roman"/>
          <w:b/>
          <w:sz w:val="28"/>
          <w:szCs w:val="28"/>
          <w:lang w:eastAsia="uk-UA"/>
        </w:rPr>
        <w:t>9</w:t>
      </w:r>
    </w:p>
    <w:p w14:paraId="13D0C19A"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b/>
          <w:i/>
          <w:iCs/>
          <w:sz w:val="28"/>
          <w:szCs w:val="28"/>
          <w:lang w:val="uk-UA" w:eastAsia="ru-RU"/>
        </w:rPr>
      </w:pPr>
      <w:r w:rsidRPr="00587DBB">
        <w:rPr>
          <w:rFonts w:ascii="Times New Roman" w:eastAsia="Times New Roman" w:hAnsi="Times New Roman" w:cs="Times New Roman"/>
          <w:b/>
          <w:i/>
          <w:iCs/>
          <w:sz w:val="28"/>
          <w:szCs w:val="28"/>
          <w:lang w:eastAsia="ru-RU"/>
        </w:rPr>
        <w:t>3.</w:t>
      </w:r>
      <w:r w:rsidRPr="00587DBB">
        <w:rPr>
          <w:rFonts w:ascii="Times New Roman" w:eastAsia="Times New Roman" w:hAnsi="Times New Roman" w:cs="Times New Roman"/>
          <w:b/>
          <w:i/>
          <w:iCs/>
          <w:sz w:val="28"/>
          <w:szCs w:val="28"/>
          <w:lang w:val="uk-UA" w:eastAsia="ru-RU"/>
        </w:rPr>
        <w:t>Портрет на уроках літератури, присвячених</w:t>
      </w:r>
    </w:p>
    <w:p w14:paraId="4A9FECD0"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b/>
          <w:sz w:val="28"/>
          <w:szCs w:val="28"/>
          <w:lang w:eastAsia="uk-UA"/>
        </w:rPr>
      </w:pPr>
      <w:r w:rsidRPr="00587DBB">
        <w:rPr>
          <w:rFonts w:ascii="Times New Roman" w:eastAsia="Times New Roman" w:hAnsi="Times New Roman" w:cs="Times New Roman"/>
          <w:b/>
          <w:i/>
          <w:iCs/>
          <w:sz w:val="28"/>
          <w:szCs w:val="28"/>
          <w:lang w:val="uk-UA" w:eastAsia="uk-UA"/>
        </w:rPr>
        <w:t>вивченню життєвого й творчого шляху письменника.</w:t>
      </w:r>
      <w:r w:rsidRPr="00587DBB">
        <w:rPr>
          <w:rFonts w:ascii="Times New Roman" w:eastAsia="Times New Roman" w:hAnsi="Times New Roman" w:cs="Times New Roman"/>
          <w:b/>
          <w:sz w:val="28"/>
          <w:szCs w:val="28"/>
          <w:lang w:eastAsia="uk-UA"/>
        </w:rPr>
        <w:t>..</w:t>
      </w:r>
      <w:r w:rsidRPr="00587DBB">
        <w:rPr>
          <w:rFonts w:ascii="Times New Roman" w:eastAsia="Times New Roman" w:hAnsi="Times New Roman" w:cs="Times New Roman"/>
          <w:b/>
          <w:sz w:val="28"/>
          <w:szCs w:val="28"/>
          <w:lang w:val="uk-UA" w:eastAsia="uk-UA"/>
        </w:rPr>
        <w:t xml:space="preserve">.......      </w:t>
      </w:r>
      <w:r w:rsidRPr="00587DBB">
        <w:rPr>
          <w:rFonts w:ascii="Times New Roman" w:eastAsia="Times New Roman" w:hAnsi="Times New Roman" w:cs="Times New Roman"/>
          <w:b/>
          <w:sz w:val="28"/>
          <w:szCs w:val="28"/>
          <w:lang w:eastAsia="uk-UA"/>
        </w:rPr>
        <w:t xml:space="preserve">  13</w:t>
      </w:r>
    </w:p>
    <w:p w14:paraId="744CC66B" w14:textId="77777777" w:rsidR="00587DBB" w:rsidRPr="00587DBB" w:rsidRDefault="00587DBB" w:rsidP="00587DBB">
      <w:pPr>
        <w:tabs>
          <w:tab w:val="left" w:leader="dot" w:pos="8026"/>
        </w:tabs>
        <w:autoSpaceDE w:val="0"/>
        <w:autoSpaceDN w:val="0"/>
        <w:adjustRightInd w:val="0"/>
        <w:spacing w:after="0" w:line="240" w:lineRule="auto"/>
        <w:jc w:val="both"/>
        <w:rPr>
          <w:rFonts w:ascii="Times New Roman" w:eastAsia="Times New Roman" w:hAnsi="Times New Roman" w:cs="Times New Roman"/>
          <w:b/>
          <w:sz w:val="28"/>
          <w:szCs w:val="28"/>
          <w:lang w:eastAsia="uk-UA"/>
        </w:rPr>
      </w:pPr>
      <w:r w:rsidRPr="00587DBB">
        <w:rPr>
          <w:rFonts w:ascii="Times New Roman" w:eastAsia="Times New Roman" w:hAnsi="Times New Roman" w:cs="Times New Roman"/>
          <w:b/>
          <w:sz w:val="28"/>
          <w:szCs w:val="28"/>
          <w:lang w:val="uk-UA" w:eastAsia="uk-UA"/>
        </w:rPr>
        <w:t xml:space="preserve">ІІ. Музика на уроках літератури………………………………...     </w:t>
      </w:r>
      <w:r w:rsidRPr="00587DBB">
        <w:rPr>
          <w:rFonts w:ascii="Times New Roman" w:eastAsia="Times New Roman" w:hAnsi="Times New Roman" w:cs="Times New Roman"/>
          <w:b/>
          <w:sz w:val="28"/>
          <w:szCs w:val="28"/>
          <w:lang w:eastAsia="uk-UA"/>
        </w:rPr>
        <w:t>17</w:t>
      </w:r>
    </w:p>
    <w:p w14:paraId="4064F56D" w14:textId="77777777" w:rsidR="00587DBB" w:rsidRPr="00587DBB" w:rsidRDefault="00587DBB" w:rsidP="00587DBB">
      <w:pPr>
        <w:tabs>
          <w:tab w:val="left" w:leader="dot" w:pos="8045"/>
        </w:tabs>
        <w:autoSpaceDE w:val="0"/>
        <w:autoSpaceDN w:val="0"/>
        <w:adjustRightInd w:val="0"/>
        <w:spacing w:before="2" w:after="0" w:line="240" w:lineRule="auto"/>
        <w:rPr>
          <w:rFonts w:ascii="Times New Roman" w:eastAsia="Times New Roman" w:hAnsi="Times New Roman" w:cs="Times New Roman"/>
          <w:b/>
          <w:sz w:val="28"/>
          <w:szCs w:val="28"/>
          <w:lang w:eastAsia="uk-UA"/>
        </w:rPr>
      </w:pPr>
      <w:r w:rsidRPr="00587DBB">
        <w:rPr>
          <w:rFonts w:ascii="Times New Roman" w:eastAsia="Times New Roman" w:hAnsi="Times New Roman" w:cs="Times New Roman"/>
          <w:b/>
          <w:sz w:val="28"/>
          <w:szCs w:val="28"/>
          <w:lang w:val="uk-UA" w:eastAsia="uk-UA"/>
        </w:rPr>
        <w:t>Ш</w:t>
      </w:r>
      <w:r w:rsidRPr="00587DBB">
        <w:rPr>
          <w:rFonts w:ascii="Times New Roman" w:eastAsia="Times New Roman" w:hAnsi="Times New Roman" w:cs="Times New Roman"/>
          <w:b/>
          <w:sz w:val="28"/>
          <w:szCs w:val="28"/>
          <w:lang w:eastAsia="uk-UA"/>
        </w:rPr>
        <w:t xml:space="preserve">. </w:t>
      </w:r>
      <w:r w:rsidRPr="00587DBB">
        <w:rPr>
          <w:rFonts w:ascii="Times New Roman" w:eastAsia="Times New Roman" w:hAnsi="Times New Roman" w:cs="Times New Roman"/>
          <w:b/>
          <w:sz w:val="28"/>
          <w:szCs w:val="28"/>
          <w:lang w:val="uk-UA" w:eastAsia="uk-UA"/>
        </w:rPr>
        <w:t>Психолого-педагогічні аспекти використання мультимедійних технологій у навчальному процесі</w:t>
      </w:r>
      <w:r w:rsidRPr="00587DBB">
        <w:rPr>
          <w:rFonts w:ascii="Times New Roman" w:eastAsia="Times New Roman" w:hAnsi="Times New Roman" w:cs="Times New Roman"/>
          <w:b/>
          <w:sz w:val="28"/>
          <w:szCs w:val="28"/>
          <w:lang w:val="uk-UA" w:eastAsia="uk-UA"/>
        </w:rPr>
        <w:tab/>
        <w:t xml:space="preserve"> </w:t>
      </w:r>
      <w:r w:rsidRPr="00587DBB">
        <w:rPr>
          <w:rFonts w:ascii="Times New Roman" w:eastAsia="Times New Roman" w:hAnsi="Times New Roman" w:cs="Times New Roman"/>
          <w:b/>
          <w:sz w:val="28"/>
          <w:szCs w:val="28"/>
          <w:lang w:eastAsia="uk-UA"/>
        </w:rPr>
        <w:t>19</w:t>
      </w:r>
    </w:p>
    <w:p w14:paraId="7C28287E" w14:textId="77777777" w:rsidR="00587DBB" w:rsidRPr="00587DBB" w:rsidRDefault="00587DBB" w:rsidP="00587DBB">
      <w:pPr>
        <w:tabs>
          <w:tab w:val="left" w:leader="dot" w:pos="8064"/>
        </w:tabs>
        <w:autoSpaceDE w:val="0"/>
        <w:autoSpaceDN w:val="0"/>
        <w:adjustRightInd w:val="0"/>
        <w:spacing w:before="7" w:after="0" w:line="240" w:lineRule="auto"/>
        <w:jc w:val="both"/>
        <w:rPr>
          <w:rFonts w:ascii="Times New Roman" w:eastAsia="Times New Roman" w:hAnsi="Times New Roman" w:cs="Times New Roman"/>
          <w:b/>
          <w:sz w:val="28"/>
          <w:szCs w:val="28"/>
          <w:lang w:eastAsia="uk-UA"/>
        </w:rPr>
      </w:pPr>
      <w:r w:rsidRPr="00587DBB">
        <w:rPr>
          <w:rFonts w:ascii="Times New Roman" w:eastAsia="Times New Roman" w:hAnsi="Times New Roman" w:cs="Times New Roman"/>
          <w:b/>
          <w:sz w:val="28"/>
          <w:szCs w:val="28"/>
          <w:lang w:val="uk-UA" w:eastAsia="uk-UA"/>
        </w:rPr>
        <w:t>ВИСНОВКИ</w:t>
      </w:r>
      <w:r w:rsidRPr="00587DBB">
        <w:rPr>
          <w:rFonts w:ascii="Times New Roman" w:eastAsia="Times New Roman" w:hAnsi="Times New Roman" w:cs="Times New Roman"/>
          <w:b/>
          <w:sz w:val="28"/>
          <w:szCs w:val="28"/>
          <w:lang w:val="uk-UA" w:eastAsia="uk-UA"/>
        </w:rPr>
        <w:tab/>
        <w:t xml:space="preserve"> </w:t>
      </w:r>
      <w:r w:rsidRPr="00587DBB">
        <w:rPr>
          <w:rFonts w:ascii="Times New Roman" w:eastAsia="Times New Roman" w:hAnsi="Times New Roman" w:cs="Times New Roman"/>
          <w:b/>
          <w:sz w:val="28"/>
          <w:szCs w:val="28"/>
          <w:lang w:eastAsia="uk-UA"/>
        </w:rPr>
        <w:t>22</w:t>
      </w:r>
    </w:p>
    <w:p w14:paraId="2BA65812"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r w:rsidRPr="00587DBB">
        <w:rPr>
          <w:rFonts w:ascii="Times New Roman" w:eastAsia="Times New Roman" w:hAnsi="Times New Roman" w:cs="Times New Roman"/>
          <w:b/>
          <w:sz w:val="28"/>
          <w:szCs w:val="28"/>
          <w:lang w:val="uk-UA" w:eastAsia="uk-UA"/>
        </w:rPr>
        <w:t>Список використаних літературних джерел та</w:t>
      </w:r>
    </w:p>
    <w:p w14:paraId="278D6C67" w14:textId="77777777" w:rsidR="00587DBB" w:rsidRPr="00587DBB" w:rsidRDefault="00587DBB" w:rsidP="00587DBB">
      <w:pPr>
        <w:tabs>
          <w:tab w:val="left" w:leader="dot" w:pos="8150"/>
        </w:tabs>
        <w:autoSpaceDE w:val="0"/>
        <w:autoSpaceDN w:val="0"/>
        <w:adjustRightInd w:val="0"/>
        <w:spacing w:before="2" w:after="0" w:line="240" w:lineRule="auto"/>
        <w:jc w:val="both"/>
        <w:rPr>
          <w:rFonts w:ascii="Times New Roman" w:eastAsia="Times New Roman" w:hAnsi="Times New Roman" w:cs="Times New Roman"/>
          <w:b/>
          <w:sz w:val="28"/>
          <w:szCs w:val="28"/>
          <w:lang w:eastAsia="uk-UA"/>
        </w:rPr>
      </w:pPr>
      <w:r w:rsidRPr="00587DBB">
        <w:rPr>
          <w:rFonts w:ascii="Times New Roman" w:eastAsia="Times New Roman" w:hAnsi="Times New Roman" w:cs="Times New Roman"/>
          <w:b/>
          <w:sz w:val="28"/>
          <w:szCs w:val="28"/>
          <w:lang w:val="uk-UA" w:eastAsia="uk-UA"/>
        </w:rPr>
        <w:t xml:space="preserve">інтернетресурсів </w:t>
      </w:r>
      <w:r w:rsidRPr="00587DBB">
        <w:rPr>
          <w:rFonts w:ascii="Times New Roman" w:eastAsia="Times New Roman" w:hAnsi="Times New Roman" w:cs="Times New Roman"/>
          <w:b/>
          <w:sz w:val="28"/>
          <w:szCs w:val="28"/>
          <w:lang w:val="uk-UA" w:eastAsia="uk-UA"/>
        </w:rPr>
        <w:tab/>
        <w:t xml:space="preserve"> </w:t>
      </w:r>
      <w:r w:rsidRPr="00587DBB">
        <w:rPr>
          <w:rFonts w:ascii="Times New Roman" w:eastAsia="Times New Roman" w:hAnsi="Times New Roman" w:cs="Times New Roman"/>
          <w:b/>
          <w:sz w:val="28"/>
          <w:szCs w:val="28"/>
          <w:lang w:eastAsia="uk-UA"/>
        </w:rPr>
        <w:t>24</w:t>
      </w:r>
    </w:p>
    <w:p w14:paraId="7784784B"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3007BD06"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33EB58AF"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66B612AE"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71F786A2"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3FF4E47F"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30EEA87D"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4EC2A0C5"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1B9E8BD9"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2C67B4FD"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21970762"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3A02FA4B"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1F48D1DC"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47A7AAC1"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064E930C"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sz w:val="28"/>
          <w:szCs w:val="28"/>
          <w:lang w:val="uk-UA" w:eastAsia="uk-UA"/>
        </w:rPr>
      </w:pPr>
    </w:p>
    <w:p w14:paraId="0F6BDA2D"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379DA745"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3626E160"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0CA0FB84"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16DDB00D"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51B7A5EF"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0D65990B"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0DACFEF6"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40BDCD2D"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4C751ED3"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442C5892"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p>
    <w:p w14:paraId="744EC3A9" w14:textId="77777777" w:rsidR="00587DBB" w:rsidRPr="00587DBB" w:rsidRDefault="00587DBB" w:rsidP="00587DBB">
      <w:pPr>
        <w:autoSpaceDE w:val="0"/>
        <w:autoSpaceDN w:val="0"/>
        <w:adjustRightInd w:val="0"/>
        <w:spacing w:before="50" w:after="0" w:line="240" w:lineRule="auto"/>
        <w:ind w:left="3845"/>
        <w:jc w:val="both"/>
        <w:rPr>
          <w:rFonts w:ascii="Times New Roman" w:eastAsia="Times New Roman" w:hAnsi="Times New Roman" w:cs="Times New Roman"/>
          <w:b/>
          <w:sz w:val="28"/>
          <w:szCs w:val="28"/>
          <w:lang w:val="uk-UA" w:eastAsia="uk-UA"/>
        </w:rPr>
      </w:pPr>
      <w:r w:rsidRPr="00587DBB">
        <w:rPr>
          <w:rFonts w:ascii="Times New Roman" w:eastAsia="Times New Roman" w:hAnsi="Times New Roman" w:cs="Times New Roman"/>
          <w:b/>
          <w:sz w:val="28"/>
          <w:szCs w:val="28"/>
          <w:lang w:val="uk-UA" w:eastAsia="uk-UA"/>
        </w:rPr>
        <w:t>Вступ</w:t>
      </w:r>
    </w:p>
    <w:p w14:paraId="0CB51672" w14:textId="77777777" w:rsidR="00587DBB" w:rsidRPr="00587DBB" w:rsidRDefault="00587DBB" w:rsidP="00587DBB">
      <w:pPr>
        <w:autoSpaceDE w:val="0"/>
        <w:autoSpaceDN w:val="0"/>
        <w:adjustRightInd w:val="0"/>
        <w:spacing w:before="60" w:after="0" w:line="240" w:lineRule="auto"/>
        <w:ind w:firstLine="559"/>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Література як мистецтво має яскраву, неповторну специфіку. Вона є вербальною основою для всіх видів мистецтва. Тому й вивчення в школі літератури як самостійного предмета принципово може здійснюватися без залучення суміжних мистецтв. Та чи не буде таке викладання бідним? Адже ж література, завдяки невичерпним можливостям слова, постійно збагачується елементами художнього змісту інших видів мистецтва, вступає у прямий взаємозв'язок з ними.</w:t>
      </w:r>
    </w:p>
    <w:p w14:paraId="1A2AC432" w14:textId="77777777" w:rsidR="00587DBB" w:rsidRPr="00587DBB" w:rsidRDefault="00587DBB" w:rsidP="00587DBB">
      <w:pPr>
        <w:autoSpaceDE w:val="0"/>
        <w:autoSpaceDN w:val="0"/>
        <w:adjustRightInd w:val="0"/>
        <w:spacing w:before="5" w:after="0" w:line="240" w:lineRule="auto"/>
        <w:ind w:firstLine="562"/>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До того ж література, як і будь-яке мистецтво, покликана формувати ес</w:t>
      </w:r>
      <w:r w:rsidRPr="00587DBB">
        <w:rPr>
          <w:rFonts w:ascii="Times New Roman" w:eastAsia="Times New Roman" w:hAnsi="Times New Roman" w:cs="Times New Roman"/>
          <w:sz w:val="28"/>
          <w:szCs w:val="28"/>
          <w:lang w:val="uk-UA" w:eastAsia="uk-UA"/>
        </w:rPr>
        <w:softHyphen/>
        <w:t>тетичну культуру особистості. На сьогодні це особливо актуально, бо смаки нового покоління формуються під впливом низькопробних серіалів, вульгар</w:t>
      </w:r>
      <w:r w:rsidRPr="00587DBB">
        <w:rPr>
          <w:rFonts w:ascii="Times New Roman" w:eastAsia="Times New Roman" w:hAnsi="Times New Roman" w:cs="Times New Roman"/>
          <w:sz w:val="28"/>
          <w:szCs w:val="28"/>
          <w:lang w:val="uk-UA" w:eastAsia="uk-UA"/>
        </w:rPr>
        <w:softHyphen/>
        <w:t>них шоу, беззмістовних програм тощо. Отже, сучасна школа повинна поставити естетичне виховання на такий рівень, який дозволяв би формувати культурну особистість, здатну осягнути справжні мистецькі цінності, більше того, ці цінності повинні стати духовною потребою молоді. Розглядаючи питання в такому ракурсі, ми доходимо висновку, що використання різних видів мистецтва на уроках зарубіжної літератури необхідне.</w:t>
      </w:r>
    </w:p>
    <w:p w14:paraId="75B56F27" w14:textId="77777777" w:rsidR="00587DBB" w:rsidRPr="00587DBB" w:rsidRDefault="00587DBB" w:rsidP="00587DBB">
      <w:pPr>
        <w:autoSpaceDE w:val="0"/>
        <w:autoSpaceDN w:val="0"/>
        <w:adjustRightInd w:val="0"/>
        <w:spacing w:after="0" w:line="240" w:lineRule="auto"/>
        <w:ind w:firstLine="691"/>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Гуманізація, гуманітаризація й інформатизація освіти належать до глобальних проблем сучасності. Вони визначають певний зміст, мету й суть нової парадигми - соціально-особистісної освіти. В основі навчально-виховного процесу лежить не абстрактне соціальне замовлення, а програма розвитку особистості дитини. Особистість дитини повинна бути здоровою і фізично, і морально, й емоційно.</w:t>
      </w:r>
    </w:p>
    <w:p w14:paraId="4C7625D3" w14:textId="77777777" w:rsidR="00587DBB" w:rsidRPr="00587DBB" w:rsidRDefault="00587DBB" w:rsidP="00587DBB">
      <w:pPr>
        <w:autoSpaceDE w:val="0"/>
        <w:autoSpaceDN w:val="0"/>
        <w:adjustRightInd w:val="0"/>
        <w:spacing w:after="0" w:line="240" w:lineRule="auto"/>
        <w:ind w:firstLine="69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Сьогодні стає особливо актуальною проблема підвищення психологіч</w:t>
      </w:r>
      <w:r w:rsidRPr="00587DBB">
        <w:rPr>
          <w:rFonts w:ascii="Times New Roman" w:eastAsia="Times New Roman" w:hAnsi="Times New Roman" w:cs="Times New Roman"/>
          <w:sz w:val="28"/>
          <w:szCs w:val="28"/>
          <w:lang w:val="uk-UA" w:eastAsia="uk-UA"/>
        </w:rPr>
        <w:softHyphen/>
        <w:t>ної культури в освітньому процесі.</w:t>
      </w:r>
    </w:p>
    <w:p w14:paraId="6B95F6D4" w14:textId="77777777" w:rsidR="00587DBB" w:rsidRPr="00587DBB" w:rsidRDefault="00587DBB" w:rsidP="00587DBB">
      <w:pPr>
        <w:autoSpaceDE w:val="0"/>
        <w:autoSpaceDN w:val="0"/>
        <w:adjustRightInd w:val="0"/>
        <w:spacing w:after="0" w:line="240" w:lineRule="auto"/>
        <w:ind w:right="557" w:firstLine="622"/>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b/>
          <w:sz w:val="28"/>
          <w:szCs w:val="28"/>
          <w:lang w:val="uk-UA" w:eastAsia="uk-UA"/>
        </w:rPr>
        <w:t xml:space="preserve">Метою </w:t>
      </w:r>
      <w:r w:rsidRPr="00587DBB">
        <w:rPr>
          <w:rFonts w:ascii="Times New Roman" w:eastAsia="Times New Roman" w:hAnsi="Times New Roman" w:cs="Times New Roman"/>
          <w:sz w:val="28"/>
          <w:szCs w:val="28"/>
          <w:lang w:val="uk-UA" w:eastAsia="uk-UA"/>
        </w:rPr>
        <w:t>даної роботи є вивчення психолого-педагогічних аспектів використання різних видів мистецтва на уроках зарубіжної літератури .</w:t>
      </w:r>
    </w:p>
    <w:p w14:paraId="732B016C" w14:textId="77777777" w:rsidR="00587DBB" w:rsidRPr="00587DBB" w:rsidRDefault="00587DBB" w:rsidP="00587DBB">
      <w:pPr>
        <w:autoSpaceDE w:val="0"/>
        <w:autoSpaceDN w:val="0"/>
        <w:adjustRightInd w:val="0"/>
        <w:spacing w:before="2" w:after="0" w:line="240" w:lineRule="auto"/>
        <w:ind w:firstLine="69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b/>
          <w:sz w:val="28"/>
          <w:szCs w:val="28"/>
          <w:lang w:val="uk-UA" w:eastAsia="uk-UA"/>
        </w:rPr>
        <w:t>Завдання роботи:</w:t>
      </w:r>
      <w:r w:rsidRPr="00587DBB">
        <w:rPr>
          <w:rFonts w:ascii="Times New Roman" w:eastAsia="Times New Roman" w:hAnsi="Times New Roman" w:cs="Times New Roman"/>
          <w:sz w:val="28"/>
          <w:szCs w:val="28"/>
          <w:lang w:val="uk-UA" w:eastAsia="uk-UA"/>
        </w:rPr>
        <w:t xml:space="preserve"> з'ясувати психолого-педагогічні аспекти та доціль</w:t>
      </w:r>
      <w:r w:rsidRPr="00587DBB">
        <w:rPr>
          <w:rFonts w:ascii="Times New Roman" w:eastAsia="Times New Roman" w:hAnsi="Times New Roman" w:cs="Times New Roman"/>
          <w:sz w:val="28"/>
          <w:szCs w:val="28"/>
          <w:lang w:val="uk-UA" w:eastAsia="uk-UA"/>
        </w:rPr>
        <w:softHyphen/>
        <w:t>ність використання ілюстрацій до художніх творів, художніх картин, музич</w:t>
      </w:r>
      <w:r w:rsidRPr="00587DBB">
        <w:rPr>
          <w:rFonts w:ascii="Times New Roman" w:eastAsia="Times New Roman" w:hAnsi="Times New Roman" w:cs="Times New Roman"/>
          <w:sz w:val="28"/>
          <w:szCs w:val="28"/>
          <w:lang w:val="uk-UA" w:eastAsia="uk-UA"/>
        </w:rPr>
        <w:softHyphen/>
        <w:t>них творів   на     уроках   літератури;   встановити   роль  роботи  над    портретом</w:t>
      </w:r>
    </w:p>
    <w:p w14:paraId="53E28757" w14:textId="77777777" w:rsidR="00587DBB" w:rsidRPr="00587DBB" w:rsidRDefault="00587DBB" w:rsidP="00587DBB">
      <w:pPr>
        <w:autoSpaceDE w:val="0"/>
        <w:autoSpaceDN w:val="0"/>
        <w:adjustRightInd w:val="0"/>
        <w:spacing w:before="2" w:after="0" w:line="240" w:lineRule="auto"/>
        <w:jc w:val="both"/>
        <w:rPr>
          <w:rFonts w:ascii="Times New Roman" w:eastAsia="Times New Roman" w:hAnsi="Times New Roman" w:cs="Times New Roman"/>
          <w:sz w:val="26"/>
          <w:szCs w:val="26"/>
          <w:lang w:val="uk-UA" w:eastAsia="uk-UA"/>
        </w:rPr>
      </w:pPr>
      <w:r w:rsidRPr="00587DBB">
        <w:rPr>
          <w:rFonts w:ascii="Times New Roman" w:eastAsia="Times New Roman" w:hAnsi="Times New Roman" w:cs="Times New Roman"/>
          <w:sz w:val="28"/>
          <w:szCs w:val="28"/>
          <w:lang w:val="uk-UA" w:eastAsia="uk-UA"/>
        </w:rPr>
        <w:t>письменника на уроках, присвячених вивченню життєвого й творчого шляху митця; розкрити психолого-педагогічні сторони застосування мультимедій</w:t>
      </w:r>
      <w:r w:rsidRPr="00587DBB">
        <w:rPr>
          <w:rFonts w:ascii="Times New Roman" w:eastAsia="Times New Roman" w:hAnsi="Times New Roman" w:cs="Times New Roman"/>
          <w:sz w:val="28"/>
          <w:szCs w:val="28"/>
          <w:lang w:val="uk-UA" w:eastAsia="uk-UA"/>
        </w:rPr>
        <w:softHyphen/>
        <w:t>них технологій у навчальному процесі</w:t>
      </w:r>
      <w:r w:rsidRPr="00587DBB">
        <w:rPr>
          <w:rFonts w:ascii="Times New Roman" w:eastAsia="Times New Roman" w:hAnsi="Times New Roman" w:cs="Times New Roman"/>
          <w:sz w:val="28"/>
          <w:szCs w:val="28"/>
          <w:lang w:eastAsia="uk-UA"/>
        </w:rPr>
        <w:t>.</w:t>
      </w:r>
    </w:p>
    <w:p w14:paraId="346EFF3B" w14:textId="77777777" w:rsidR="00587DBB" w:rsidRPr="00587DBB" w:rsidRDefault="00587DBB" w:rsidP="00587DBB">
      <w:pPr>
        <w:autoSpaceDE w:val="0"/>
        <w:autoSpaceDN w:val="0"/>
        <w:adjustRightInd w:val="0"/>
        <w:spacing w:before="2" w:after="0" w:line="240" w:lineRule="auto"/>
        <w:ind w:firstLine="694"/>
        <w:jc w:val="both"/>
        <w:rPr>
          <w:rFonts w:ascii="Times New Roman" w:eastAsia="Times New Roman" w:hAnsi="Times New Roman" w:cs="Times New Roman"/>
          <w:sz w:val="26"/>
          <w:szCs w:val="26"/>
          <w:lang w:val="uk-UA" w:eastAsia="uk-UA"/>
        </w:rPr>
      </w:pPr>
      <w:r w:rsidRPr="00587DBB">
        <w:rPr>
          <w:rFonts w:ascii="Times New Roman" w:eastAsia="Times New Roman" w:hAnsi="Times New Roman" w:cs="Times New Roman"/>
          <w:sz w:val="28"/>
          <w:szCs w:val="28"/>
          <w:lang w:val="uk-UA" w:eastAsia="uk-UA"/>
        </w:rPr>
        <w:t>Говорячи про психологічні аспекти уроку, треба знати, що це "психо</w:t>
      </w:r>
      <w:r w:rsidRPr="00587DBB">
        <w:rPr>
          <w:rFonts w:ascii="Times New Roman" w:eastAsia="Times New Roman" w:hAnsi="Times New Roman" w:cs="Times New Roman"/>
          <w:sz w:val="28"/>
          <w:szCs w:val="28"/>
          <w:lang w:val="uk-UA" w:eastAsia="uk-UA"/>
        </w:rPr>
        <w:softHyphen/>
        <w:t>емоційна релаксація на уроці, її місце в уроці, форма, тривалість, з урахува</w:t>
      </w:r>
      <w:r w:rsidRPr="00587DBB">
        <w:rPr>
          <w:rFonts w:ascii="Times New Roman" w:eastAsia="Times New Roman" w:hAnsi="Times New Roman" w:cs="Times New Roman"/>
          <w:sz w:val="28"/>
          <w:szCs w:val="28"/>
          <w:lang w:val="uk-UA" w:eastAsia="uk-UA"/>
        </w:rPr>
        <w:softHyphen/>
        <w:t>нням вікових та індивідуальних особливостей учнів класу; урахування від</w:t>
      </w:r>
      <w:r w:rsidRPr="00587DBB">
        <w:rPr>
          <w:rFonts w:ascii="Times New Roman" w:eastAsia="Times New Roman" w:hAnsi="Times New Roman" w:cs="Times New Roman"/>
          <w:sz w:val="28"/>
          <w:szCs w:val="28"/>
          <w:lang w:val="uk-UA" w:eastAsia="uk-UA"/>
        </w:rPr>
        <w:softHyphen/>
        <w:t>повідності психофізіологічних, вікових психологічних особливостей формі проведення уроку, вибір дидактичних методів, прийомів, засобів на уроці; розвиток навчальної мотивації на уроці (мотив - потреба - діяльність); культура вбирання приміщення, культура зовнішня та внутрішня як учи</w:t>
      </w:r>
      <w:r w:rsidRPr="00587DBB">
        <w:rPr>
          <w:rFonts w:ascii="Times New Roman" w:eastAsia="Times New Roman" w:hAnsi="Times New Roman" w:cs="Times New Roman"/>
          <w:sz w:val="28"/>
          <w:szCs w:val="28"/>
          <w:lang w:val="uk-UA" w:eastAsia="uk-UA"/>
        </w:rPr>
        <w:softHyphen/>
        <w:t>теля, так і учня; уміння вчителів трансформувати емоційне в інтелектуаль</w:t>
      </w:r>
      <w:r w:rsidRPr="00587DBB">
        <w:rPr>
          <w:rFonts w:ascii="Times New Roman" w:eastAsia="Times New Roman" w:hAnsi="Times New Roman" w:cs="Times New Roman"/>
          <w:sz w:val="28"/>
          <w:szCs w:val="28"/>
          <w:lang w:val="uk-UA" w:eastAsia="uk-UA"/>
        </w:rPr>
        <w:softHyphen/>
        <w:t xml:space="preserve">не, що є </w:t>
      </w:r>
      <w:r w:rsidRPr="00587DBB">
        <w:rPr>
          <w:rFonts w:ascii="Times New Roman" w:eastAsia="Times New Roman" w:hAnsi="Times New Roman" w:cs="Times New Roman"/>
          <w:sz w:val="28"/>
          <w:szCs w:val="28"/>
          <w:lang w:val="uk-UA" w:eastAsia="uk-UA"/>
        </w:rPr>
        <w:lastRenderedPageBreak/>
        <w:t>одним з головних принципів розвитку ініціативної та творчої осо</w:t>
      </w:r>
      <w:r w:rsidRPr="00587DBB">
        <w:rPr>
          <w:rFonts w:ascii="Times New Roman" w:eastAsia="Times New Roman" w:hAnsi="Times New Roman" w:cs="Times New Roman"/>
          <w:sz w:val="28"/>
          <w:szCs w:val="28"/>
          <w:lang w:val="uk-UA" w:eastAsia="uk-UA"/>
        </w:rPr>
        <w:softHyphen/>
        <w:t xml:space="preserve">бистості." </w:t>
      </w:r>
      <w:r w:rsidRPr="00587DBB">
        <w:rPr>
          <w:rFonts w:ascii="Times New Roman" w:eastAsia="Times New Roman" w:hAnsi="Times New Roman" w:cs="Times New Roman"/>
          <w:sz w:val="28"/>
          <w:szCs w:val="28"/>
          <w:lang w:eastAsia="uk-UA"/>
        </w:rPr>
        <w:t>[10]</w:t>
      </w:r>
    </w:p>
    <w:p w14:paraId="2142401E" w14:textId="77777777" w:rsidR="00587DBB" w:rsidRPr="00587DBB" w:rsidRDefault="00587DBB" w:rsidP="00587DBB">
      <w:pPr>
        <w:autoSpaceDE w:val="0"/>
        <w:autoSpaceDN w:val="0"/>
        <w:adjustRightInd w:val="0"/>
        <w:spacing w:before="2" w:after="0" w:line="240" w:lineRule="auto"/>
        <w:ind w:firstLine="694"/>
        <w:jc w:val="both"/>
        <w:rPr>
          <w:rFonts w:ascii="Times New Roman" w:eastAsia="Times New Roman" w:hAnsi="Times New Roman" w:cs="Times New Roman"/>
          <w:sz w:val="26"/>
          <w:szCs w:val="26"/>
          <w:lang w:val="uk-UA" w:eastAsia="uk-UA"/>
        </w:rPr>
      </w:pPr>
      <w:r w:rsidRPr="00587DBB">
        <w:rPr>
          <w:rFonts w:ascii="Times New Roman" w:eastAsia="Times New Roman" w:hAnsi="Times New Roman" w:cs="Times New Roman"/>
          <w:sz w:val="28"/>
          <w:szCs w:val="28"/>
          <w:lang w:val="uk-UA" w:eastAsia="uk-UA"/>
        </w:rPr>
        <w:t xml:space="preserve">До психологічних аспектів уроку належать перш за все </w:t>
      </w:r>
      <w:r w:rsidRPr="00587DBB">
        <w:rPr>
          <w:rFonts w:ascii="Times New Roman" w:eastAsia="Times New Roman" w:hAnsi="Times New Roman" w:cs="Times New Roman"/>
          <w:i/>
          <w:iCs/>
          <w:sz w:val="28"/>
          <w:szCs w:val="28"/>
          <w:lang w:val="uk-UA" w:eastAsia="uk-UA"/>
        </w:rPr>
        <w:t>вплив стилю пе</w:t>
      </w:r>
      <w:r w:rsidRPr="00587DBB">
        <w:rPr>
          <w:rFonts w:ascii="Times New Roman" w:eastAsia="Times New Roman" w:hAnsi="Times New Roman" w:cs="Times New Roman"/>
          <w:i/>
          <w:iCs/>
          <w:sz w:val="28"/>
          <w:szCs w:val="28"/>
          <w:lang w:val="uk-UA" w:eastAsia="uk-UA"/>
        </w:rPr>
        <w:softHyphen/>
        <w:t>дагогічного спілкування, особистісні якості вчителя, виховання особисто</w:t>
      </w:r>
      <w:r w:rsidRPr="00587DBB">
        <w:rPr>
          <w:rFonts w:ascii="Times New Roman" w:eastAsia="Times New Roman" w:hAnsi="Times New Roman" w:cs="Times New Roman"/>
          <w:i/>
          <w:iCs/>
          <w:sz w:val="28"/>
          <w:szCs w:val="28"/>
          <w:lang w:val="uk-UA" w:eastAsia="uk-UA"/>
        </w:rPr>
        <w:softHyphen/>
        <w:t>сті на уроці, розвиток пізнавальніх процесів дитини.</w:t>
      </w:r>
    </w:p>
    <w:p w14:paraId="05A295E5" w14:textId="77777777" w:rsidR="00587DBB" w:rsidRPr="00587DBB" w:rsidRDefault="00587DBB" w:rsidP="00587DBB">
      <w:pPr>
        <w:autoSpaceDE w:val="0"/>
        <w:autoSpaceDN w:val="0"/>
        <w:adjustRightInd w:val="0"/>
        <w:spacing w:before="2" w:after="0" w:line="240" w:lineRule="auto"/>
        <w:ind w:firstLine="69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i/>
          <w:iCs/>
          <w:sz w:val="28"/>
          <w:szCs w:val="28"/>
          <w:lang w:val="uk-UA" w:eastAsia="uk-UA"/>
        </w:rPr>
        <w:t xml:space="preserve"> </w:t>
      </w:r>
      <w:r w:rsidRPr="00587DBB">
        <w:rPr>
          <w:rFonts w:ascii="Times New Roman" w:eastAsia="Times New Roman" w:hAnsi="Times New Roman" w:cs="Times New Roman"/>
          <w:sz w:val="28"/>
          <w:szCs w:val="28"/>
          <w:lang w:val="uk-UA" w:eastAsia="uk-UA"/>
        </w:rPr>
        <w:t>На мою думку, на уроках художньо-естетичного циклу й уроках літера</w:t>
      </w:r>
      <w:r w:rsidRPr="00587DBB">
        <w:rPr>
          <w:rFonts w:ascii="Times New Roman" w:eastAsia="Times New Roman" w:hAnsi="Times New Roman" w:cs="Times New Roman"/>
          <w:sz w:val="28"/>
          <w:szCs w:val="28"/>
          <w:lang w:val="uk-UA" w:eastAsia="uk-UA"/>
        </w:rPr>
        <w:softHyphen/>
        <w:t>тури повинна панувати особлива атмосфера творчої співпраці вчителя й уч</w:t>
      </w:r>
      <w:r w:rsidRPr="00587DBB">
        <w:rPr>
          <w:rFonts w:ascii="Times New Roman" w:eastAsia="Times New Roman" w:hAnsi="Times New Roman" w:cs="Times New Roman"/>
          <w:sz w:val="28"/>
          <w:szCs w:val="28"/>
          <w:lang w:val="uk-UA" w:eastAsia="uk-UA"/>
        </w:rPr>
        <w:softHyphen/>
        <w:t>ня. Педагог має обирати такі форми й методи роботи, які якнайповніше роз</w:t>
      </w:r>
      <w:r w:rsidRPr="00587DBB">
        <w:rPr>
          <w:rFonts w:ascii="Times New Roman" w:eastAsia="Times New Roman" w:hAnsi="Times New Roman" w:cs="Times New Roman"/>
          <w:sz w:val="28"/>
          <w:szCs w:val="28"/>
          <w:lang w:val="uk-UA" w:eastAsia="uk-UA"/>
        </w:rPr>
        <w:softHyphen/>
        <w:t>вивають сприйняття, увагу, пам'ять, уяву, мислення, мову дітей.</w:t>
      </w:r>
    </w:p>
    <w:p w14:paraId="495D213F" w14:textId="77777777" w:rsidR="00587DBB" w:rsidRPr="00587DBB" w:rsidRDefault="00587DBB" w:rsidP="00587DBB">
      <w:pPr>
        <w:autoSpaceDE w:val="0"/>
        <w:autoSpaceDN w:val="0"/>
        <w:adjustRightInd w:val="0"/>
        <w:spacing w:before="2" w:after="0" w:line="240" w:lineRule="auto"/>
        <w:jc w:val="both"/>
        <w:rPr>
          <w:rFonts w:ascii="Times New Roman" w:eastAsia="Times New Roman" w:hAnsi="Times New Roman" w:cs="Times New Roman"/>
          <w:sz w:val="26"/>
          <w:szCs w:val="26"/>
          <w:lang w:val="uk-UA" w:eastAsia="uk-UA"/>
        </w:rPr>
      </w:pPr>
    </w:p>
    <w:p w14:paraId="14D14A6D" w14:textId="77777777" w:rsidR="00587DBB" w:rsidRPr="00587DBB" w:rsidRDefault="00587DBB" w:rsidP="00587DBB">
      <w:pPr>
        <w:autoSpaceDE w:val="0"/>
        <w:autoSpaceDN w:val="0"/>
        <w:adjustRightInd w:val="0"/>
        <w:spacing w:before="2" w:after="0" w:line="240" w:lineRule="auto"/>
        <w:ind w:firstLine="69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Сьогодні, поєднуючи на уроці різні види мистецтва, ми можемо скори</w:t>
      </w:r>
      <w:r w:rsidRPr="00587DBB">
        <w:rPr>
          <w:rFonts w:ascii="Times New Roman" w:eastAsia="Times New Roman" w:hAnsi="Times New Roman" w:cs="Times New Roman"/>
          <w:sz w:val="28"/>
          <w:szCs w:val="28"/>
          <w:lang w:val="uk-UA" w:eastAsia="uk-UA"/>
        </w:rPr>
        <w:softHyphen/>
        <w:t>статися мультимедійними технологіями.</w:t>
      </w:r>
    </w:p>
    <w:p w14:paraId="3C20F796" w14:textId="77777777" w:rsidR="00587DBB" w:rsidRPr="00587DBB" w:rsidRDefault="00587DBB" w:rsidP="00587DBB">
      <w:pPr>
        <w:autoSpaceDE w:val="0"/>
        <w:autoSpaceDN w:val="0"/>
        <w:adjustRightInd w:val="0"/>
        <w:spacing w:before="2" w:after="0" w:line="240" w:lineRule="auto"/>
        <w:ind w:firstLine="69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Психолого-педагогічні дослідження відкривають величезний дидактич</w:t>
      </w:r>
      <w:r w:rsidRPr="00587DBB">
        <w:rPr>
          <w:rFonts w:ascii="Times New Roman" w:eastAsia="Times New Roman" w:hAnsi="Times New Roman" w:cs="Times New Roman"/>
          <w:sz w:val="28"/>
          <w:szCs w:val="28"/>
          <w:lang w:val="uk-UA" w:eastAsia="uk-UA"/>
        </w:rPr>
        <w:softHyphen/>
        <w:t>ний потенціал мультимедійних технологій. їх можна об'єднати за основною проблемою - можливість використання програмного забезпечення комп'ю</w:t>
      </w:r>
      <w:r w:rsidRPr="00587DBB">
        <w:rPr>
          <w:rFonts w:ascii="Times New Roman" w:eastAsia="Times New Roman" w:hAnsi="Times New Roman" w:cs="Times New Roman"/>
          <w:sz w:val="28"/>
          <w:szCs w:val="28"/>
          <w:lang w:val="uk-UA" w:eastAsia="uk-UA"/>
        </w:rPr>
        <w:softHyphen/>
        <w:t>тера як засобу, що підвищує ефективність навчання. Ці дослідження в обла</w:t>
      </w:r>
      <w:r w:rsidRPr="00587DBB">
        <w:rPr>
          <w:rFonts w:ascii="Times New Roman" w:eastAsia="Times New Roman" w:hAnsi="Times New Roman" w:cs="Times New Roman"/>
          <w:sz w:val="28"/>
          <w:szCs w:val="28"/>
          <w:lang w:val="uk-UA" w:eastAsia="uk-UA"/>
        </w:rPr>
        <w:softHyphen/>
        <w:t>сті психології й педагогіки показали, що комп'ютер має можливості розвит</w:t>
      </w:r>
      <w:r w:rsidRPr="00587DBB">
        <w:rPr>
          <w:rFonts w:ascii="Times New Roman" w:eastAsia="Times New Roman" w:hAnsi="Times New Roman" w:cs="Times New Roman"/>
          <w:sz w:val="28"/>
          <w:szCs w:val="28"/>
          <w:lang w:val="uk-UA" w:eastAsia="uk-UA"/>
        </w:rPr>
        <w:softHyphen/>
        <w:t>ку творчих здібностей в учнів і забезпечує засвоєння ними знань на високо</w:t>
      </w:r>
      <w:r w:rsidRPr="00587DBB">
        <w:rPr>
          <w:rFonts w:ascii="Times New Roman" w:eastAsia="Times New Roman" w:hAnsi="Times New Roman" w:cs="Times New Roman"/>
          <w:sz w:val="28"/>
          <w:szCs w:val="28"/>
          <w:lang w:val="uk-UA" w:eastAsia="uk-UA"/>
        </w:rPr>
        <w:softHyphen/>
        <w:t xml:space="preserve">му рівні осмислення й інтерпретації. </w:t>
      </w:r>
      <w:r w:rsidRPr="00587DBB">
        <w:rPr>
          <w:rFonts w:ascii="Times New Roman" w:eastAsia="Times New Roman" w:hAnsi="Times New Roman" w:cs="Times New Roman"/>
          <w:sz w:val="28"/>
          <w:szCs w:val="28"/>
          <w:lang w:eastAsia="uk-UA"/>
        </w:rPr>
        <w:t>[11]</w:t>
      </w:r>
    </w:p>
    <w:p w14:paraId="57C713FA" w14:textId="77777777" w:rsidR="00587DBB" w:rsidRPr="00587DBB" w:rsidRDefault="00587DBB" w:rsidP="00587DBB">
      <w:pPr>
        <w:keepNext/>
        <w:keepLines/>
        <w:widowControl w:val="0"/>
        <w:autoSpaceDE w:val="0"/>
        <w:autoSpaceDN w:val="0"/>
        <w:adjustRightInd w:val="0"/>
        <w:spacing w:before="200" w:after="0" w:line="240" w:lineRule="auto"/>
        <w:ind w:firstLine="694"/>
        <w:jc w:val="both"/>
        <w:outlineLvl w:val="1"/>
        <w:rPr>
          <w:rFonts w:ascii="Times New Roman" w:eastAsia="Times New Roman" w:hAnsi="Times New Roman" w:cs="Times New Roman"/>
          <w:bCs/>
          <w:sz w:val="28"/>
          <w:szCs w:val="28"/>
          <w:lang w:val="uk-UA" w:eastAsia="uk-UA"/>
        </w:rPr>
      </w:pPr>
      <w:r w:rsidRPr="00587DBB">
        <w:rPr>
          <w:rFonts w:ascii="Times New Roman" w:eastAsia="Times New Roman" w:hAnsi="Times New Roman" w:cs="Times New Roman"/>
          <w:bCs/>
          <w:sz w:val="28"/>
          <w:szCs w:val="28"/>
          <w:lang w:val="uk-UA" w:eastAsia="uk-UA"/>
        </w:rPr>
        <w:t>Попри все, не слід забувати, що під час роботи над творами мисте</w:t>
      </w:r>
      <w:r w:rsidRPr="00587DBB">
        <w:rPr>
          <w:rFonts w:ascii="Times New Roman" w:eastAsia="Times New Roman" w:hAnsi="Times New Roman" w:cs="Times New Roman"/>
          <w:bCs/>
          <w:sz w:val="28"/>
          <w:szCs w:val="28"/>
          <w:lang w:val="uk-UA" w:eastAsia="uk-UA"/>
        </w:rPr>
        <w:softHyphen/>
        <w:t xml:space="preserve">цтва важливу (якщо не головну) роль відіграє саме особистість учителя. </w:t>
      </w:r>
      <w:r w:rsidRPr="00587DBB">
        <w:rPr>
          <w:rFonts w:ascii="Cambria" w:eastAsia="Times New Roman" w:hAnsi="Cambria" w:cs="Times New Roman"/>
          <w:bCs/>
          <w:sz w:val="28"/>
          <w:szCs w:val="28"/>
          <w:lang w:val="uk-UA" w:eastAsia="uk-UA"/>
        </w:rPr>
        <w:t>Звичайно, тонкощами аналізу володіють фахівці, та все ж таки сформувати вміння слухати, бачити, відчувати, співпереживати - це мусить бути під силу вчителю літератури, якщо він викладає свій предмет як вид мистецтва у взаємозв’язку з іншими.</w:t>
      </w:r>
    </w:p>
    <w:p w14:paraId="0B563989" w14:textId="77777777" w:rsidR="00587DBB" w:rsidRPr="00587DBB" w:rsidRDefault="00587DBB" w:rsidP="00587DBB">
      <w:pPr>
        <w:autoSpaceDE w:val="0"/>
        <w:autoSpaceDN w:val="0"/>
        <w:adjustRightInd w:val="0"/>
        <w:spacing w:after="0" w:line="240" w:lineRule="auto"/>
        <w:ind w:firstLine="84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Використання творів різних видів мистецтва на уроках світової літератури тісно пов'язане з вирішенням проблеми наочності навчання. Відомо, що читання художнього твору супроводжується відтворенням словесних образів. В уяві читача під впливом художнього слова виникають картини оповіді, формується «бачення» подій і героїв літературного твору. Таке  «бачення», яке прямо залежить від рівня читацької культури й запасу життєвих вражень читача, називають «внутрішньою» наочністю . «Шкільний аналіз літературного твору, коли численні сцени й деталі, поєднуючись у свідомості учня в одне ціле, набувають «зримого» зв'язку, здатні підсилити й конкретизувати « внутрішню» наочність.</w:t>
      </w:r>
    </w:p>
    <w:p w14:paraId="05E9FCD6" w14:textId="77777777" w:rsidR="00587DBB" w:rsidRPr="00587DBB" w:rsidRDefault="00587DBB" w:rsidP="00587DBB">
      <w:pPr>
        <w:autoSpaceDE w:val="0"/>
        <w:autoSpaceDN w:val="0"/>
        <w:adjustRightInd w:val="0"/>
        <w:spacing w:after="0" w:line="240" w:lineRule="auto"/>
        <w:ind w:firstLine="84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 Разом із тим не можна нехтувати наочністю, яка активно включає в процес пізнання як зорові, так і слухові відчуття учнів. Зовнішня наочність, поєднана з поясненнями вчителя, приходить на допомогу «внутрішній» і активує розумову діяльність школярів» [4,4].</w:t>
      </w:r>
    </w:p>
    <w:p w14:paraId="7C955CD4" w14:textId="77777777" w:rsidR="00587DBB" w:rsidRPr="00587DBB" w:rsidRDefault="00587DBB" w:rsidP="00587DBB">
      <w:pPr>
        <w:autoSpaceDE w:val="0"/>
        <w:autoSpaceDN w:val="0"/>
        <w:adjustRightInd w:val="0"/>
        <w:spacing w:before="12" w:after="0" w:line="240" w:lineRule="auto"/>
        <w:ind w:firstLine="912"/>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У викладанні літератури як образного відображення дійсності на перший план виступає наочність образно - опосередкована, тобто подана через посередництво інших видів мистецтва. По - перше, це твори мистецтва, пряме призначення яких зводиться до коментування, пояснення літературного твору. До цієї групи належать художні ілюстрації. Вони допомагають читати в тексті </w:t>
      </w:r>
      <w:r w:rsidRPr="00587DBB">
        <w:rPr>
          <w:rFonts w:ascii="Times New Roman" w:eastAsia="Times New Roman" w:hAnsi="Times New Roman" w:cs="Times New Roman"/>
          <w:sz w:val="28"/>
          <w:szCs w:val="28"/>
          <w:lang w:val="uk-UA" w:eastAsia="uk-UA"/>
        </w:rPr>
        <w:lastRenderedPageBreak/>
        <w:t>художнього твору те, що не було відчуто під час самостійного читання, зрозуміти деякі суттєві особливості змісту і художньої форми твору. Сюди ж слід віднести й музичні твори, написані на основі літературного тексту  (романси, пісні, опери і т. д.). По - друге, це твори мистецтва, тематично близькі літературним творам. Відтворюючи події чи вирішуючи проблеми, що хвилюють художника слова, вони спроможні допомогти юному читачеві в осмисленні проблематики, системи образів, художньої своєрідності літературних творів, що вивчаються в школі. До цієї ж групи засобів наочності доречно віднести й твори живопису, графіки, музики, що допомагають осмислити факти історії культури й літератури. Інакше кажучи, викладати літературу наочно  - означає використовувати на уроках літератури твори інших видів мистецтва, які, властивими їм засобами, здатні конкретизувати зорові й слухові уявлення, що виникають в учнів у процесі читання й осмислення літературних творів, і тим самим істотно збагачувати їх сприйняття.</w:t>
      </w:r>
    </w:p>
    <w:p w14:paraId="09172EF9"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           Основою методики використання творів суміжних мистецтв є прийом їх співставлення з літературними творами й фактами, які дозволяють поглибити уявлення школярів про специфіку літератури як мистецтва слова. Цей прийом дає змогу ввести учнів в атмосферу літературного твору, розвиває мислення й розширює емоційний досвід учнів, збагачує їх усне й писемне мовлення та допомагає краще запам'ятати літературні факти [4,5] .</w:t>
      </w:r>
    </w:p>
    <w:p w14:paraId="5971C6F8" w14:textId="77777777" w:rsidR="00587DBB" w:rsidRPr="00587DBB" w:rsidRDefault="00587DBB" w:rsidP="00587DBB">
      <w:pPr>
        <w:autoSpaceDE w:val="0"/>
        <w:autoSpaceDN w:val="0"/>
        <w:adjustRightInd w:val="0"/>
        <w:spacing w:before="5" w:after="0" w:line="240" w:lineRule="auto"/>
        <w:ind w:firstLine="787"/>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Залучення творів живопису й графіки, музичних творів служить реалізації  міжпредметних  зв'язків при вивченні літератури в школі. Звернення до знань і навичок учнів, набутих на уроках образотворчого мистецтва й музики, удосконалює літературну обізнаність школярів, веде їх до розуміння закономірностей розвитку мистецтва, розширює їх естетичний кругозір. </w:t>
      </w:r>
    </w:p>
    <w:p w14:paraId="7CEB00FD" w14:textId="77777777" w:rsidR="00587DBB" w:rsidRPr="00587DBB" w:rsidRDefault="00587DBB" w:rsidP="00587DBB">
      <w:pPr>
        <w:autoSpaceDE w:val="0"/>
        <w:autoSpaceDN w:val="0"/>
        <w:adjustRightInd w:val="0"/>
        <w:spacing w:before="50" w:after="0" w:line="240" w:lineRule="auto"/>
        <w:ind w:right="2381"/>
        <w:jc w:val="both"/>
        <w:rPr>
          <w:rFonts w:ascii="Times New Roman" w:eastAsia="Times New Roman" w:hAnsi="Times New Roman" w:cs="Times New Roman"/>
          <w:b/>
          <w:sz w:val="28"/>
          <w:szCs w:val="28"/>
          <w:lang w:val="uk-UA" w:eastAsia="uk-UA"/>
        </w:rPr>
      </w:pPr>
      <w:r w:rsidRPr="00587DBB">
        <w:rPr>
          <w:rFonts w:ascii="Times New Roman" w:eastAsia="Times New Roman" w:hAnsi="Times New Roman" w:cs="Times New Roman"/>
          <w:b/>
          <w:sz w:val="28"/>
          <w:szCs w:val="28"/>
          <w:lang w:val="uk-UA" w:eastAsia="uk-UA"/>
        </w:rPr>
        <w:t>І. Твори живопису на уроках літератури.</w:t>
      </w:r>
    </w:p>
    <w:p w14:paraId="5E91F580" w14:textId="77777777" w:rsidR="00587DBB" w:rsidRPr="00587DBB" w:rsidRDefault="00587DBB" w:rsidP="00587DBB">
      <w:pPr>
        <w:autoSpaceDE w:val="0"/>
        <w:autoSpaceDN w:val="0"/>
        <w:adjustRightInd w:val="0"/>
        <w:spacing w:before="50" w:after="0" w:line="240" w:lineRule="auto"/>
        <w:ind w:right="2381"/>
        <w:jc w:val="both"/>
        <w:rPr>
          <w:rFonts w:ascii="Times New Roman" w:eastAsia="Times New Roman" w:hAnsi="Times New Roman" w:cs="Times New Roman"/>
          <w:b/>
          <w:sz w:val="28"/>
          <w:szCs w:val="28"/>
          <w:lang w:val="uk-UA" w:eastAsia="uk-UA"/>
        </w:rPr>
      </w:pPr>
      <w:r w:rsidRPr="00587DBB">
        <w:rPr>
          <w:rFonts w:ascii="Times New Roman" w:eastAsia="Times New Roman" w:hAnsi="Times New Roman" w:cs="Times New Roman"/>
          <w:b/>
          <w:sz w:val="28"/>
          <w:szCs w:val="28"/>
          <w:lang w:eastAsia="uk-UA"/>
        </w:rPr>
        <w:t xml:space="preserve">1. </w:t>
      </w:r>
      <w:r w:rsidRPr="00587DBB">
        <w:rPr>
          <w:rFonts w:ascii="Times New Roman" w:eastAsia="Times New Roman" w:hAnsi="Times New Roman" w:cs="Times New Roman"/>
          <w:b/>
          <w:sz w:val="28"/>
          <w:szCs w:val="28"/>
          <w:lang w:val="uk-UA" w:eastAsia="uk-UA"/>
        </w:rPr>
        <w:t>Ілюстрація.</w:t>
      </w:r>
    </w:p>
    <w:p w14:paraId="208418A0" w14:textId="77777777" w:rsidR="00587DBB" w:rsidRPr="00587DBB" w:rsidRDefault="00587DBB" w:rsidP="00587DBB">
      <w:pPr>
        <w:autoSpaceDE w:val="0"/>
        <w:autoSpaceDN w:val="0"/>
        <w:adjustRightInd w:val="0"/>
        <w:spacing w:after="0" w:line="240" w:lineRule="auto"/>
        <w:ind w:firstLine="41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Художні твори, особливо ті, що адресовані дітям молодшого й середнього шкільного віку</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 xml:space="preserve">як правило, ілюстровані. І це не випадково. В ілюстрації шляхи малюнка й слова тісно сплетені. Основним завданням ілюстрації є зорове пояснення, супровід, коментування тексту.  Образи літературних героїв, утілені в зримих класичних образах ілюстрацій, знаходять нове життя, збагачуються новими асоціаціями, що змушують читача  побачити  й  відчути в літературному творі  й  художньому  образі  те, що при самостійному читанні не було побачено й відчуто, допомагають юним читачам зрозуміти деякі особливості змісту й художньої форми твору. При вивченні зарубіжної літератури  використання  ілюстрацій є особливо ефективним у </w:t>
      </w:r>
      <w:r w:rsidRPr="00587DBB">
        <w:rPr>
          <w:rFonts w:ascii="Times New Roman" w:eastAsia="Times New Roman" w:hAnsi="Times New Roman" w:cs="Times New Roman"/>
          <w:sz w:val="28"/>
          <w:szCs w:val="28"/>
          <w:lang w:eastAsia="uk-UA"/>
        </w:rPr>
        <w:t xml:space="preserve">5 - 7 </w:t>
      </w:r>
      <w:r w:rsidRPr="00587DBB">
        <w:rPr>
          <w:rFonts w:ascii="Times New Roman" w:eastAsia="Times New Roman" w:hAnsi="Times New Roman" w:cs="Times New Roman"/>
          <w:sz w:val="28"/>
          <w:szCs w:val="28"/>
          <w:lang w:val="uk-UA" w:eastAsia="uk-UA"/>
        </w:rPr>
        <w:t>класах. Так, наприклад, ілюстрації В.Ватагіна й А.Бруні до «Мауглі» Р. Кіплінга допомагають п'ятикласникам полинути у світ екзотичної природи, яскравіше уявити образи  Багіри,  Балу,  Мауглі,  Шерхана та інших героїв казки, зрозуміти їхні характери.</w:t>
      </w:r>
    </w:p>
    <w:p w14:paraId="06B185E6" w14:textId="77777777" w:rsidR="00587DBB" w:rsidRPr="00587DBB" w:rsidRDefault="00587DBB" w:rsidP="00587DBB">
      <w:pPr>
        <w:autoSpaceDE w:val="0"/>
        <w:autoSpaceDN w:val="0"/>
        <w:adjustRightInd w:val="0"/>
        <w:spacing w:after="0" w:line="240" w:lineRule="auto"/>
        <w:ind w:firstLine="638"/>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У мистецтві ілюстрації виділяють два основні напрямки – епічно-розповідний і символіко-метафоричний. Сутність епічно</w:t>
      </w:r>
      <w:r w:rsidRPr="00587DBB">
        <w:rPr>
          <w:rFonts w:ascii="Times New Roman" w:eastAsia="Times New Roman" w:hAnsi="Times New Roman" w:cs="Times New Roman"/>
          <w:sz w:val="28"/>
          <w:szCs w:val="28"/>
          <w:lang w:eastAsia="uk-UA"/>
        </w:rPr>
        <w:t>-</w:t>
      </w:r>
      <w:r w:rsidRPr="00587DBB">
        <w:rPr>
          <w:rFonts w:ascii="Times New Roman" w:eastAsia="Times New Roman" w:hAnsi="Times New Roman" w:cs="Times New Roman"/>
          <w:sz w:val="28"/>
          <w:szCs w:val="28"/>
          <w:lang w:val="uk-UA" w:eastAsia="uk-UA"/>
        </w:rPr>
        <w:t xml:space="preserve">розповідного </w:t>
      </w:r>
      <w:r w:rsidRPr="00587DBB">
        <w:rPr>
          <w:rFonts w:ascii="Times New Roman" w:eastAsia="Times New Roman" w:hAnsi="Times New Roman" w:cs="Times New Roman"/>
          <w:sz w:val="28"/>
          <w:szCs w:val="28"/>
          <w:lang w:val="uk-UA" w:eastAsia="uk-UA"/>
        </w:rPr>
        <w:lastRenderedPageBreak/>
        <w:t>підходу до ілюстрування літературного твору полягає в тому, що ілюстрація йде за сюжетом. Так прокоментував роман Л. Толстого «Війна і мир» художник Ніколаєв. Елементи символіко-метафоричного підходу є в малюнках російського графіка й художника Ю. Аннєнкова до поеми О. Блока «Дванадцять».</w:t>
      </w:r>
    </w:p>
    <w:p w14:paraId="636A7EE0" w14:textId="77777777" w:rsidR="00587DBB" w:rsidRPr="00587DBB" w:rsidRDefault="00587DBB" w:rsidP="00587DBB">
      <w:pPr>
        <w:autoSpaceDE w:val="0"/>
        <w:autoSpaceDN w:val="0"/>
        <w:adjustRightInd w:val="0"/>
        <w:spacing w:before="5" w:after="0" w:line="240" w:lineRule="auto"/>
        <w:ind w:firstLine="847"/>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В ефективності ілюстрацій як підмоги для глибокого розуміння літературного тексту переконує співдружність письменників і художників, ставлення майстрів слова до пластичної інтерпретації їхніх творів. Наприклад, О.С.Пушкін, котрий сам добре малював, неодноразово звертався до художників із закликом відгукнутися </w:t>
      </w:r>
      <w:r w:rsidRPr="00587DBB">
        <w:rPr>
          <w:rFonts w:ascii="Times New Roman" w:eastAsia="Times New Roman" w:hAnsi="Times New Roman" w:cs="Times New Roman"/>
          <w:sz w:val="28"/>
          <w:szCs w:val="28"/>
          <w:lang w:eastAsia="uk-UA"/>
        </w:rPr>
        <w:t xml:space="preserve">«быстрым карандашом» </w:t>
      </w:r>
      <w:r w:rsidRPr="00587DBB">
        <w:rPr>
          <w:rFonts w:ascii="Times New Roman" w:eastAsia="Times New Roman" w:hAnsi="Times New Roman" w:cs="Times New Roman"/>
          <w:sz w:val="28"/>
          <w:szCs w:val="28"/>
          <w:lang w:val="uk-UA" w:eastAsia="uk-UA"/>
        </w:rPr>
        <w:t>на його твори.</w:t>
      </w:r>
    </w:p>
    <w:p w14:paraId="07924BAB" w14:textId="77777777" w:rsidR="00587DBB" w:rsidRPr="00587DBB" w:rsidRDefault="00587DBB" w:rsidP="00587DBB">
      <w:pPr>
        <w:autoSpaceDE w:val="0"/>
        <w:autoSpaceDN w:val="0"/>
        <w:adjustRightInd w:val="0"/>
        <w:spacing w:before="50"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          У скарбницю книжкової графіки по праву увійшли ілюстрації художника Кібрика до роману французького письменника Р. Роллана «Кола Брюньйон». Письменник був у захваті від малюнків ілюстратора, у передмові до свого твору Роллан писав: «Мій герой знову приходить до мене, вільний від мене, радісний і сильний. Він завоював собі цілковиту незалежність. Він живе тепер поза автором </w:t>
      </w:r>
      <w:r w:rsidRPr="00587DBB">
        <w:rPr>
          <w:rFonts w:ascii="Times New Roman" w:eastAsia="Times New Roman" w:hAnsi="Times New Roman" w:cs="Times New Roman"/>
          <w:sz w:val="28"/>
          <w:szCs w:val="28"/>
          <w:lang w:eastAsia="uk-UA"/>
        </w:rPr>
        <w:t>...</w:t>
      </w:r>
      <w:r w:rsidRPr="00587DBB">
        <w:rPr>
          <w:rFonts w:ascii="Times New Roman" w:eastAsia="Times New Roman" w:hAnsi="Times New Roman" w:cs="Times New Roman"/>
          <w:sz w:val="28"/>
          <w:szCs w:val="28"/>
          <w:lang w:val="uk-UA" w:eastAsia="uk-UA"/>
        </w:rPr>
        <w:t>»</w:t>
      </w:r>
    </w:p>
    <w:p w14:paraId="126D8F01" w14:textId="77777777" w:rsidR="00587DBB" w:rsidRPr="00587DBB" w:rsidRDefault="00587DBB" w:rsidP="00587DBB">
      <w:pPr>
        <w:autoSpaceDE w:val="0"/>
        <w:autoSpaceDN w:val="0"/>
        <w:adjustRightInd w:val="0"/>
        <w:spacing w:before="50" w:after="0" w:line="240" w:lineRule="auto"/>
        <w:ind w:firstLine="708"/>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Свідченням органічності зв'язку слова й зображення є</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 xml:space="preserve">малюнки письменників. Серед них можна назвати </w:t>
      </w:r>
      <w:r w:rsidRPr="00587DBB">
        <w:rPr>
          <w:rFonts w:ascii="Times New Roman" w:eastAsia="Times New Roman" w:hAnsi="Times New Roman" w:cs="Times New Roman"/>
          <w:sz w:val="28"/>
          <w:szCs w:val="28"/>
          <w:lang w:eastAsia="uk-UA"/>
        </w:rPr>
        <w:t xml:space="preserve">Петрарку, </w:t>
      </w:r>
      <w:r w:rsidRPr="00587DBB">
        <w:rPr>
          <w:rFonts w:ascii="Times New Roman" w:eastAsia="Times New Roman" w:hAnsi="Times New Roman" w:cs="Times New Roman"/>
          <w:sz w:val="28"/>
          <w:szCs w:val="28"/>
          <w:lang w:val="uk-UA" w:eastAsia="uk-UA"/>
        </w:rPr>
        <w:t xml:space="preserve">Діккенса, Марка Твена, </w:t>
      </w:r>
      <w:r w:rsidRPr="00587DBB">
        <w:rPr>
          <w:rFonts w:ascii="Times New Roman" w:eastAsia="Times New Roman" w:hAnsi="Times New Roman" w:cs="Times New Roman"/>
          <w:sz w:val="28"/>
          <w:szCs w:val="28"/>
          <w:lang w:eastAsia="uk-UA"/>
        </w:rPr>
        <w:t xml:space="preserve">Гюго, Стендаля, Андерсена, </w:t>
      </w:r>
      <w:r w:rsidRPr="00587DBB">
        <w:rPr>
          <w:rFonts w:ascii="Times New Roman" w:eastAsia="Times New Roman" w:hAnsi="Times New Roman" w:cs="Times New Roman"/>
          <w:sz w:val="28"/>
          <w:szCs w:val="28"/>
          <w:lang w:val="uk-UA" w:eastAsia="uk-UA"/>
        </w:rPr>
        <w:t xml:space="preserve">Ібсена. Не можна не згадати й малюнки Жуковського, Пушкіна, Лермонтова, Гоголя, Достоєвського, </w:t>
      </w:r>
      <w:r w:rsidRPr="00587DBB">
        <w:rPr>
          <w:rFonts w:ascii="Times New Roman" w:eastAsia="Times New Roman" w:hAnsi="Times New Roman" w:cs="Times New Roman"/>
          <w:sz w:val="28"/>
          <w:szCs w:val="28"/>
          <w:lang w:eastAsia="uk-UA"/>
        </w:rPr>
        <w:t xml:space="preserve">Л. Толстого, </w:t>
      </w:r>
      <w:r w:rsidRPr="00587DBB">
        <w:rPr>
          <w:rFonts w:ascii="Times New Roman" w:eastAsia="Times New Roman" w:hAnsi="Times New Roman" w:cs="Times New Roman"/>
          <w:sz w:val="28"/>
          <w:szCs w:val="28"/>
          <w:lang w:val="uk-UA" w:eastAsia="uk-UA"/>
        </w:rPr>
        <w:t xml:space="preserve">Блока, Хлєбнікова. Для декого з них малюнки були випадковим фактором їх біографії, та для більшості </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 xml:space="preserve">захопленням, невід'ємною частиною їхнього творчого процесу. Художній рівень їх малюнків різний: від аматорських, дилетантських </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до професійних, справді артистичних і художньо виразних. Нарешті, дуже важливо відмітити те, що ілюстрації багатьох письменників прямо чи асоціативно були пов'язані з літературною творчістю.</w:t>
      </w:r>
    </w:p>
    <w:p w14:paraId="1013CF77" w14:textId="77777777" w:rsidR="00587DBB" w:rsidRPr="00587DBB" w:rsidRDefault="00587DBB" w:rsidP="00587DBB">
      <w:pPr>
        <w:autoSpaceDE w:val="0"/>
        <w:autoSpaceDN w:val="0"/>
        <w:adjustRightInd w:val="0"/>
        <w:spacing w:after="0" w:line="240" w:lineRule="auto"/>
        <w:ind w:firstLine="922"/>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Приклади сумісної праці письменника й художника, відгуки майстрів слова про ілюстрації, малюнки письменників свідчать про взаємопроникнення </w:t>
      </w:r>
    </w:p>
    <w:p w14:paraId="630AC140"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літератури й графіки. Це дає підстави розглядати мистецтво графіки й зокрема</w:t>
      </w:r>
    </w:p>
    <w:p w14:paraId="2EA496DB"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художню ілюстрацію як ефективний засіб шкільного аналізу літературного твору.</w:t>
      </w:r>
    </w:p>
    <w:p w14:paraId="7B3C2AE5" w14:textId="77777777" w:rsidR="00587DBB" w:rsidRPr="00587DBB" w:rsidRDefault="00587DBB" w:rsidP="00587DBB">
      <w:pPr>
        <w:autoSpaceDE w:val="0"/>
        <w:autoSpaceDN w:val="0"/>
        <w:adjustRightInd w:val="0"/>
        <w:spacing w:after="0" w:line="240" w:lineRule="auto"/>
        <w:ind w:firstLine="898"/>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Відбираючи ілюстрації, учитель надає перевагу саме таким малюнкам, що воскрешають відображену в книзі епоху, переконливо й правдиво відтворюють літературних героїв, відповідають стилю й композиції твору.</w:t>
      </w:r>
    </w:p>
    <w:p w14:paraId="4E467D24" w14:textId="77777777" w:rsidR="00587DBB" w:rsidRPr="00587DBB" w:rsidRDefault="00587DBB" w:rsidP="00587DBB">
      <w:pPr>
        <w:autoSpaceDE w:val="0"/>
        <w:autoSpaceDN w:val="0"/>
        <w:adjustRightInd w:val="0"/>
        <w:spacing w:after="0" w:line="240" w:lineRule="auto"/>
        <w:ind w:firstLine="898"/>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Якщо вчитель стоїть перед вибором: ілюстрації якого художника обрати для вивчення літературного твору, то в цій ситуації слід враховувати ставлення письменника до мистецтва ілюстрації взагалі і, зокрема, до ілюстрування його творів (якщо такою інформацією, звичайно, ви володієте). Наприклад, вивчаючи творчість О.С.Пушкіна, наголошуємо на тому, що він належав до тих поетів, котрі були зацікавлені в співпраці з ілюстраторами. Так, коли з'явилася перша ілюстрація до «Руслана і Людмили» (її придумав Оленін, намалював Іванов, а гравіював М. Іванов), Пушкін був у захваті. Поет писав: </w:t>
      </w:r>
      <w:r w:rsidRPr="00587DBB">
        <w:rPr>
          <w:rFonts w:ascii="Times New Roman" w:eastAsia="Times New Roman" w:hAnsi="Times New Roman" w:cs="Times New Roman"/>
          <w:sz w:val="28"/>
          <w:szCs w:val="28"/>
          <w:lang w:eastAsia="uk-UA"/>
        </w:rPr>
        <w:t xml:space="preserve">«Платье, сшитое... </w:t>
      </w:r>
      <w:r w:rsidRPr="00587DBB">
        <w:rPr>
          <w:rFonts w:ascii="Times New Roman" w:eastAsia="Times New Roman" w:hAnsi="Times New Roman" w:cs="Times New Roman"/>
          <w:sz w:val="28"/>
          <w:szCs w:val="28"/>
          <w:lang w:val="uk-UA" w:eastAsia="uk-UA"/>
        </w:rPr>
        <w:t xml:space="preserve">на </w:t>
      </w:r>
      <w:r w:rsidRPr="00587DBB">
        <w:rPr>
          <w:rFonts w:ascii="Times New Roman" w:eastAsia="Times New Roman" w:hAnsi="Times New Roman" w:cs="Times New Roman"/>
          <w:sz w:val="28"/>
          <w:szCs w:val="28"/>
          <w:lang w:eastAsia="uk-UA"/>
        </w:rPr>
        <w:t xml:space="preserve">«Руслана и </w:t>
      </w:r>
      <w:r w:rsidRPr="00587DBB">
        <w:rPr>
          <w:rFonts w:ascii="Times New Roman" w:eastAsia="Times New Roman" w:hAnsi="Times New Roman" w:cs="Times New Roman"/>
          <w:sz w:val="28"/>
          <w:szCs w:val="28"/>
          <w:lang w:val="uk-UA" w:eastAsia="uk-UA"/>
        </w:rPr>
        <w:t xml:space="preserve">Людмилу», прекрасно; </w:t>
      </w:r>
      <w:r w:rsidRPr="00587DBB">
        <w:rPr>
          <w:rFonts w:ascii="Times New Roman" w:eastAsia="Times New Roman" w:hAnsi="Times New Roman" w:cs="Times New Roman"/>
          <w:sz w:val="28"/>
          <w:szCs w:val="28"/>
          <w:lang w:eastAsia="uk-UA"/>
        </w:rPr>
        <w:t xml:space="preserve">и вот </w:t>
      </w:r>
      <w:r w:rsidRPr="00587DBB">
        <w:rPr>
          <w:rFonts w:ascii="Times New Roman" w:eastAsia="Times New Roman" w:hAnsi="Times New Roman" w:cs="Times New Roman"/>
          <w:sz w:val="28"/>
          <w:szCs w:val="28"/>
          <w:lang w:val="uk-UA" w:eastAsia="uk-UA"/>
        </w:rPr>
        <w:t xml:space="preserve">уже </w:t>
      </w:r>
      <w:r w:rsidRPr="00587DBB">
        <w:rPr>
          <w:rFonts w:ascii="Times New Roman" w:eastAsia="Times New Roman" w:hAnsi="Times New Roman" w:cs="Times New Roman"/>
          <w:sz w:val="28"/>
          <w:szCs w:val="28"/>
          <w:lang w:eastAsia="uk-UA"/>
        </w:rPr>
        <w:t xml:space="preserve">четыре </w:t>
      </w:r>
      <w:r w:rsidRPr="00587DBB">
        <w:rPr>
          <w:rFonts w:ascii="Times New Roman" w:eastAsia="Times New Roman" w:hAnsi="Times New Roman" w:cs="Times New Roman"/>
          <w:sz w:val="28"/>
          <w:szCs w:val="28"/>
          <w:lang w:val="uk-UA" w:eastAsia="uk-UA"/>
        </w:rPr>
        <w:t xml:space="preserve">дня </w:t>
      </w:r>
      <w:r w:rsidRPr="00587DBB">
        <w:rPr>
          <w:rFonts w:ascii="Times New Roman" w:eastAsia="Times New Roman" w:hAnsi="Times New Roman" w:cs="Times New Roman"/>
          <w:sz w:val="28"/>
          <w:szCs w:val="28"/>
          <w:lang w:eastAsia="uk-UA"/>
        </w:rPr>
        <w:t>как почетные стихи, виньет</w:t>
      </w:r>
      <w:r w:rsidRPr="00587DBB">
        <w:rPr>
          <w:rFonts w:ascii="Times New Roman" w:eastAsia="Times New Roman" w:hAnsi="Times New Roman" w:cs="Times New Roman"/>
          <w:sz w:val="28"/>
          <w:szCs w:val="28"/>
          <w:lang w:val="uk-UA" w:eastAsia="uk-UA"/>
        </w:rPr>
        <w:t>к</w:t>
      </w:r>
      <w:r w:rsidRPr="00587DBB">
        <w:rPr>
          <w:rFonts w:ascii="Times New Roman" w:eastAsia="Times New Roman" w:hAnsi="Times New Roman" w:cs="Times New Roman"/>
          <w:sz w:val="28"/>
          <w:szCs w:val="28"/>
          <w:lang w:eastAsia="uk-UA"/>
        </w:rPr>
        <w:t xml:space="preserve">а и переплет утешают меня» [6,24]. </w:t>
      </w:r>
      <w:r w:rsidRPr="00587DBB">
        <w:rPr>
          <w:rFonts w:ascii="Times New Roman" w:eastAsia="Times New Roman" w:hAnsi="Times New Roman" w:cs="Times New Roman"/>
          <w:sz w:val="28"/>
          <w:szCs w:val="28"/>
          <w:lang w:val="uk-UA" w:eastAsia="uk-UA"/>
        </w:rPr>
        <w:t xml:space="preserve">Розглядаючи </w:t>
      </w:r>
      <w:r w:rsidRPr="00587DBB">
        <w:rPr>
          <w:rFonts w:ascii="Times New Roman" w:eastAsia="Times New Roman" w:hAnsi="Times New Roman" w:cs="Times New Roman"/>
          <w:sz w:val="28"/>
          <w:szCs w:val="28"/>
          <w:lang w:eastAsia="uk-UA"/>
        </w:rPr>
        <w:lastRenderedPageBreak/>
        <w:t xml:space="preserve">в 9 </w:t>
      </w:r>
      <w:r w:rsidRPr="00587DBB">
        <w:rPr>
          <w:rFonts w:ascii="Times New Roman" w:eastAsia="Times New Roman" w:hAnsi="Times New Roman" w:cs="Times New Roman"/>
          <w:sz w:val="28"/>
          <w:szCs w:val="28"/>
          <w:lang w:val="uk-UA" w:eastAsia="uk-UA"/>
        </w:rPr>
        <w:t xml:space="preserve">класі </w:t>
      </w:r>
      <w:r w:rsidRPr="00587DBB">
        <w:rPr>
          <w:rFonts w:ascii="Times New Roman" w:eastAsia="Times New Roman" w:hAnsi="Times New Roman" w:cs="Times New Roman"/>
          <w:sz w:val="28"/>
          <w:szCs w:val="28"/>
          <w:lang w:eastAsia="uk-UA"/>
        </w:rPr>
        <w:t>«</w:t>
      </w:r>
      <w:r w:rsidRPr="00587DBB">
        <w:rPr>
          <w:rFonts w:ascii="Times New Roman" w:eastAsia="Times New Roman" w:hAnsi="Times New Roman" w:cs="Times New Roman"/>
          <w:sz w:val="28"/>
          <w:szCs w:val="28"/>
          <w:lang w:val="uk-UA" w:eastAsia="uk-UA"/>
        </w:rPr>
        <w:t xml:space="preserve">Євгенія Онєгіна», згадаймо, що О.С.Пушкін у листі до Л.С.Пушкіна пише: </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 xml:space="preserve">Брат, </w:t>
      </w:r>
      <w:r w:rsidRPr="00587DBB">
        <w:rPr>
          <w:rFonts w:ascii="Times New Roman" w:eastAsia="Times New Roman" w:hAnsi="Times New Roman" w:cs="Times New Roman"/>
          <w:sz w:val="28"/>
          <w:szCs w:val="28"/>
          <w:lang w:eastAsia="uk-UA"/>
        </w:rPr>
        <w:t xml:space="preserve">вот </w:t>
      </w:r>
      <w:r w:rsidRPr="00587DBB">
        <w:rPr>
          <w:rFonts w:ascii="Times New Roman" w:eastAsia="Times New Roman" w:hAnsi="Times New Roman" w:cs="Times New Roman"/>
          <w:sz w:val="28"/>
          <w:szCs w:val="28"/>
          <w:lang w:val="uk-UA" w:eastAsia="uk-UA"/>
        </w:rPr>
        <w:t xml:space="preserve">тебе картина для </w:t>
      </w:r>
      <w:r w:rsidRPr="00587DBB">
        <w:rPr>
          <w:rFonts w:ascii="Times New Roman" w:eastAsia="Times New Roman" w:hAnsi="Times New Roman" w:cs="Times New Roman"/>
          <w:sz w:val="28"/>
          <w:szCs w:val="28"/>
          <w:lang w:eastAsia="uk-UA"/>
        </w:rPr>
        <w:t xml:space="preserve">«Онегина» - </w:t>
      </w:r>
      <w:r w:rsidRPr="00587DBB">
        <w:rPr>
          <w:rFonts w:ascii="Times New Roman" w:eastAsia="Times New Roman" w:hAnsi="Times New Roman" w:cs="Times New Roman"/>
          <w:sz w:val="28"/>
          <w:szCs w:val="28"/>
          <w:lang w:val="uk-UA" w:eastAsia="uk-UA"/>
        </w:rPr>
        <w:t xml:space="preserve">найди </w:t>
      </w:r>
      <w:r w:rsidRPr="00587DBB">
        <w:rPr>
          <w:rFonts w:ascii="Times New Roman" w:eastAsia="Times New Roman" w:hAnsi="Times New Roman" w:cs="Times New Roman"/>
          <w:sz w:val="28"/>
          <w:szCs w:val="28"/>
          <w:lang w:eastAsia="uk-UA"/>
        </w:rPr>
        <w:t>искусный и быстрый карандаш.</w:t>
      </w:r>
    </w:p>
    <w:p w14:paraId="013BA1ED" w14:textId="77777777" w:rsidR="00587DBB" w:rsidRPr="00587DBB" w:rsidRDefault="00587DBB" w:rsidP="00587DBB">
      <w:pPr>
        <w:autoSpaceDE w:val="0"/>
        <w:autoSpaceDN w:val="0"/>
        <w:adjustRightInd w:val="0"/>
        <w:spacing w:before="19" w:after="0" w:line="240" w:lineRule="auto"/>
        <w:ind w:firstLine="492"/>
        <w:jc w:val="both"/>
        <w:rPr>
          <w:rFonts w:ascii="Times New Roman" w:eastAsia="Times New Roman" w:hAnsi="Times New Roman" w:cs="Times New Roman"/>
          <w:sz w:val="28"/>
          <w:szCs w:val="28"/>
          <w:lang w:eastAsia="ru-RU"/>
        </w:rPr>
      </w:pPr>
      <w:r w:rsidRPr="00587DBB">
        <w:rPr>
          <w:rFonts w:ascii="Times New Roman" w:eastAsia="Times New Roman" w:hAnsi="Times New Roman" w:cs="Times New Roman"/>
          <w:sz w:val="28"/>
          <w:szCs w:val="28"/>
          <w:lang w:eastAsia="ru-RU"/>
        </w:rPr>
        <w:t xml:space="preserve">... если будет другая, так чтоб все в том же местоположении. Та же </w:t>
      </w:r>
      <w:r w:rsidRPr="00587DBB">
        <w:rPr>
          <w:rFonts w:ascii="Times New Roman" w:eastAsia="Times New Roman" w:hAnsi="Times New Roman" w:cs="Times New Roman"/>
          <w:sz w:val="28"/>
          <w:szCs w:val="28"/>
          <w:lang w:val="uk-UA" w:eastAsia="ru-RU"/>
        </w:rPr>
        <w:t xml:space="preserve">сцена, </w:t>
      </w:r>
      <w:r w:rsidRPr="00587DBB">
        <w:rPr>
          <w:rFonts w:ascii="Times New Roman" w:eastAsia="Times New Roman" w:hAnsi="Times New Roman" w:cs="Times New Roman"/>
          <w:sz w:val="28"/>
          <w:szCs w:val="28"/>
          <w:lang w:eastAsia="ru-RU"/>
        </w:rPr>
        <w:t>слышишь ли? Это мне нужно непременно...</w:t>
      </w:r>
    </w:p>
    <w:p w14:paraId="67BFBE63" w14:textId="77777777" w:rsidR="00587DBB" w:rsidRPr="00587DBB" w:rsidRDefault="00587DBB" w:rsidP="00587DBB">
      <w:pPr>
        <w:autoSpaceDE w:val="0"/>
        <w:autoSpaceDN w:val="0"/>
        <w:adjustRightInd w:val="0"/>
        <w:spacing w:after="0" w:line="240" w:lineRule="auto"/>
        <w:ind w:firstLine="862"/>
        <w:jc w:val="both"/>
        <w:rPr>
          <w:rFonts w:ascii="Times New Roman" w:eastAsia="Times New Roman" w:hAnsi="Times New Roman" w:cs="Times New Roman"/>
          <w:sz w:val="28"/>
          <w:szCs w:val="28"/>
          <w:lang w:eastAsia="ru-RU"/>
        </w:rPr>
      </w:pPr>
      <w:r w:rsidRPr="00587DBB">
        <w:rPr>
          <w:rFonts w:ascii="Times New Roman" w:eastAsia="Times New Roman" w:hAnsi="Times New Roman" w:cs="Times New Roman"/>
          <w:sz w:val="28"/>
          <w:szCs w:val="28"/>
          <w:lang w:eastAsia="ru-RU"/>
        </w:rPr>
        <w:t>1</w:t>
      </w:r>
      <w:r w:rsidRPr="00587DBB">
        <w:rPr>
          <w:rFonts w:ascii="Times New Roman" w:eastAsia="Times New Roman" w:hAnsi="Times New Roman" w:cs="Times New Roman"/>
          <w:sz w:val="28"/>
          <w:szCs w:val="28"/>
          <w:lang w:val="uk-UA" w:eastAsia="ru-RU"/>
        </w:rPr>
        <w:t>-</w:t>
      </w:r>
      <w:r w:rsidRPr="00587DBB">
        <w:rPr>
          <w:rFonts w:ascii="Times New Roman" w:eastAsia="Times New Roman" w:hAnsi="Times New Roman" w:cs="Times New Roman"/>
          <w:sz w:val="28"/>
          <w:szCs w:val="28"/>
          <w:lang w:eastAsia="ru-RU"/>
        </w:rPr>
        <w:t xml:space="preserve"> хорош</w:t>
      </w:r>
      <w:r w:rsidRPr="00587DBB">
        <w:rPr>
          <w:rFonts w:ascii="Times New Roman" w:eastAsia="Times New Roman" w:hAnsi="Times New Roman" w:cs="Times New Roman"/>
          <w:sz w:val="28"/>
          <w:szCs w:val="28"/>
          <w:lang w:val="uk-UA" w:eastAsia="ru-RU"/>
        </w:rPr>
        <w:t xml:space="preserve">, </w:t>
      </w:r>
      <w:r w:rsidRPr="00587DBB">
        <w:rPr>
          <w:rFonts w:ascii="Times New Roman" w:eastAsia="Times New Roman" w:hAnsi="Times New Roman" w:cs="Times New Roman"/>
          <w:sz w:val="28"/>
          <w:szCs w:val="28"/>
          <w:lang w:eastAsia="ru-RU"/>
        </w:rPr>
        <w:t>2</w:t>
      </w:r>
      <w:r w:rsidRPr="00587DBB">
        <w:rPr>
          <w:rFonts w:ascii="Times New Roman" w:eastAsia="Times New Roman" w:hAnsi="Times New Roman" w:cs="Times New Roman"/>
          <w:sz w:val="28"/>
          <w:szCs w:val="28"/>
          <w:lang w:val="uk-UA" w:eastAsia="ru-RU"/>
        </w:rPr>
        <w:t>-</w:t>
      </w:r>
      <w:r w:rsidRPr="00587DBB">
        <w:rPr>
          <w:rFonts w:ascii="Times New Roman" w:eastAsia="Times New Roman" w:hAnsi="Times New Roman" w:cs="Times New Roman"/>
          <w:sz w:val="28"/>
          <w:szCs w:val="28"/>
          <w:lang w:eastAsia="ru-RU"/>
        </w:rPr>
        <w:t xml:space="preserve"> должен быть опершись на гранит, 3</w:t>
      </w:r>
      <w:r w:rsidRPr="00587DBB">
        <w:rPr>
          <w:rFonts w:ascii="Times New Roman" w:eastAsia="Times New Roman" w:hAnsi="Times New Roman" w:cs="Times New Roman"/>
          <w:sz w:val="28"/>
          <w:szCs w:val="28"/>
          <w:lang w:val="uk-UA" w:eastAsia="ru-RU"/>
        </w:rPr>
        <w:t>-</w:t>
      </w:r>
      <w:r w:rsidRPr="00587DBB">
        <w:rPr>
          <w:rFonts w:ascii="Times New Roman" w:eastAsia="Times New Roman" w:hAnsi="Times New Roman" w:cs="Times New Roman"/>
          <w:sz w:val="28"/>
          <w:szCs w:val="28"/>
          <w:lang w:eastAsia="ru-RU"/>
        </w:rPr>
        <w:t>лодка, 4</w:t>
      </w:r>
      <w:r w:rsidRPr="00587DBB">
        <w:rPr>
          <w:rFonts w:ascii="Times New Roman" w:eastAsia="Times New Roman" w:hAnsi="Times New Roman" w:cs="Times New Roman"/>
          <w:sz w:val="28"/>
          <w:szCs w:val="28"/>
          <w:lang w:val="uk-UA" w:eastAsia="ru-RU"/>
        </w:rPr>
        <w:t>-</w:t>
      </w:r>
      <w:r w:rsidRPr="00587DBB">
        <w:rPr>
          <w:rFonts w:ascii="Times New Roman" w:eastAsia="Times New Roman" w:hAnsi="Times New Roman" w:cs="Times New Roman"/>
          <w:sz w:val="28"/>
          <w:szCs w:val="28"/>
          <w:lang w:eastAsia="ru-RU"/>
        </w:rPr>
        <w:t>крепость, Петропавловская» [6,84 -85].</w:t>
      </w:r>
    </w:p>
    <w:p w14:paraId="41F7CC22" w14:textId="77777777" w:rsidR="00587DBB" w:rsidRPr="00587DBB" w:rsidRDefault="00587DBB" w:rsidP="00587DBB">
      <w:pPr>
        <w:autoSpaceDE w:val="0"/>
        <w:autoSpaceDN w:val="0"/>
        <w:adjustRightInd w:val="0"/>
        <w:spacing w:before="12"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              Ілюстраціями </w:t>
      </w:r>
      <w:r w:rsidRPr="00587DBB">
        <w:rPr>
          <w:rFonts w:ascii="Times New Roman" w:eastAsia="Times New Roman" w:hAnsi="Times New Roman" w:cs="Times New Roman"/>
          <w:sz w:val="28"/>
          <w:szCs w:val="28"/>
          <w:lang w:eastAsia="uk-UA"/>
        </w:rPr>
        <w:t xml:space="preserve">Нотбека, </w:t>
      </w:r>
      <w:r w:rsidRPr="00587DBB">
        <w:rPr>
          <w:rFonts w:ascii="Times New Roman" w:eastAsia="Times New Roman" w:hAnsi="Times New Roman" w:cs="Times New Roman"/>
          <w:sz w:val="28"/>
          <w:szCs w:val="28"/>
          <w:lang w:val="uk-UA" w:eastAsia="uk-UA"/>
        </w:rPr>
        <w:t xml:space="preserve">як свідчать пушкіністи, </w:t>
      </w:r>
      <w:r w:rsidRPr="00587DBB">
        <w:rPr>
          <w:rFonts w:ascii="Times New Roman" w:eastAsia="Times New Roman" w:hAnsi="Times New Roman" w:cs="Times New Roman"/>
          <w:sz w:val="28"/>
          <w:szCs w:val="28"/>
          <w:lang w:eastAsia="uk-UA"/>
        </w:rPr>
        <w:t xml:space="preserve">поет </w:t>
      </w:r>
      <w:r w:rsidRPr="00587DBB">
        <w:rPr>
          <w:rFonts w:ascii="Times New Roman" w:eastAsia="Times New Roman" w:hAnsi="Times New Roman" w:cs="Times New Roman"/>
          <w:sz w:val="28"/>
          <w:szCs w:val="28"/>
          <w:lang w:val="uk-UA" w:eastAsia="uk-UA"/>
        </w:rPr>
        <w:t xml:space="preserve">був </w:t>
      </w:r>
      <w:r w:rsidRPr="00587DBB">
        <w:rPr>
          <w:rFonts w:ascii="Times New Roman" w:eastAsia="Times New Roman" w:hAnsi="Times New Roman" w:cs="Times New Roman"/>
          <w:sz w:val="28"/>
          <w:szCs w:val="28"/>
          <w:lang w:eastAsia="uk-UA"/>
        </w:rPr>
        <w:t xml:space="preserve">невдоволений </w:t>
      </w:r>
      <w:r w:rsidRPr="00587DBB">
        <w:rPr>
          <w:rFonts w:ascii="Times New Roman" w:eastAsia="Times New Roman" w:hAnsi="Times New Roman" w:cs="Times New Roman"/>
          <w:sz w:val="28"/>
          <w:szCs w:val="28"/>
          <w:lang w:val="uk-UA" w:eastAsia="uk-UA"/>
        </w:rPr>
        <w:t xml:space="preserve">і відгукнувся </w:t>
      </w:r>
      <w:r w:rsidRPr="00587DBB">
        <w:rPr>
          <w:rFonts w:ascii="Times New Roman" w:eastAsia="Times New Roman" w:hAnsi="Times New Roman" w:cs="Times New Roman"/>
          <w:sz w:val="28"/>
          <w:szCs w:val="28"/>
          <w:lang w:eastAsia="uk-UA"/>
        </w:rPr>
        <w:t xml:space="preserve">на них </w:t>
      </w:r>
      <w:r w:rsidRPr="00587DBB">
        <w:rPr>
          <w:rFonts w:ascii="Times New Roman" w:eastAsia="Times New Roman" w:hAnsi="Times New Roman" w:cs="Times New Roman"/>
          <w:sz w:val="28"/>
          <w:szCs w:val="28"/>
          <w:lang w:val="uk-UA" w:eastAsia="uk-UA"/>
        </w:rPr>
        <w:t>різкими епіграмами. Найбільш вдалими малюнками до «Євгенія Онєгіна» вважають ілюстрації М.В. Кузьміна.</w:t>
      </w:r>
    </w:p>
    <w:p w14:paraId="5A5F166E" w14:textId="77777777" w:rsidR="00587DBB" w:rsidRPr="00587DBB" w:rsidRDefault="00587DBB" w:rsidP="00587DBB">
      <w:pPr>
        <w:autoSpaceDE w:val="0"/>
        <w:autoSpaceDN w:val="0"/>
        <w:adjustRightInd w:val="0"/>
        <w:spacing w:before="12" w:after="0" w:line="240" w:lineRule="auto"/>
        <w:ind w:firstLine="70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Своєрідність конкретних ілюстрацій визначає аспект роботи з ними на уроках літератури. Ілюстрації допоможуть учням конкретизувати уявлення про літературних героїв, умови подій, пейзаж. Використовуючи роль звичайного коментаря до літературного твору, малюнки можуть полегшити сприйняття школярами таких його компонентів, як сюжет, композиція, мова, стиль.</w:t>
      </w:r>
    </w:p>
    <w:p w14:paraId="0CEC7140" w14:textId="77777777" w:rsidR="00587DBB" w:rsidRPr="00587DBB" w:rsidRDefault="00587DBB" w:rsidP="00587DBB">
      <w:pPr>
        <w:autoSpaceDE w:val="0"/>
        <w:autoSpaceDN w:val="0"/>
        <w:adjustRightInd w:val="0"/>
        <w:spacing w:before="230" w:after="0" w:line="240" w:lineRule="auto"/>
        <w:ind w:firstLine="559"/>
        <w:jc w:val="both"/>
        <w:rPr>
          <w:rFonts w:ascii="Times New Roman" w:eastAsia="Times New Roman" w:hAnsi="Times New Roman" w:cs="Times New Roman"/>
          <w:b/>
          <w:sz w:val="28"/>
          <w:szCs w:val="28"/>
          <w:lang w:val="uk-UA" w:eastAsia="ru-RU"/>
        </w:rPr>
      </w:pPr>
      <w:r w:rsidRPr="00587DBB">
        <w:rPr>
          <w:rFonts w:ascii="Times New Roman" w:eastAsia="Times New Roman" w:hAnsi="Times New Roman" w:cs="Times New Roman"/>
          <w:b/>
          <w:sz w:val="28"/>
          <w:szCs w:val="28"/>
          <w:lang w:eastAsia="ru-RU"/>
        </w:rPr>
        <w:t>2.</w:t>
      </w:r>
      <w:r w:rsidRPr="00587DBB">
        <w:rPr>
          <w:rFonts w:ascii="Times New Roman" w:eastAsia="Times New Roman" w:hAnsi="Times New Roman" w:cs="Times New Roman"/>
          <w:b/>
          <w:sz w:val="28"/>
          <w:szCs w:val="28"/>
          <w:lang w:val="uk-UA" w:eastAsia="ru-RU"/>
        </w:rPr>
        <w:t>Використання художньої картини в процесі аналізу літературного твору та при вивченні оглядових тем.</w:t>
      </w:r>
    </w:p>
    <w:p w14:paraId="65C15E51" w14:textId="77777777" w:rsidR="00587DBB" w:rsidRPr="00587DBB" w:rsidRDefault="00587DBB" w:rsidP="00587DBB">
      <w:pPr>
        <w:autoSpaceDE w:val="0"/>
        <w:autoSpaceDN w:val="0"/>
        <w:adjustRightInd w:val="0"/>
        <w:spacing w:after="0" w:line="240" w:lineRule="auto"/>
        <w:ind w:firstLine="55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Традицією шкільного курсу вивчення літератури є використання творів живопису на уроках, де розглядаються монографічні й оглядові теми. Учителя літератури завжди цікавить можливість використання на заняттях яскравих зорових образів, які викликають жвавий інтерес у школярів, одночасно активізують сприйняття ними як історико-літературних фактів, так і художніх творів.</w:t>
      </w:r>
    </w:p>
    <w:p w14:paraId="464C40DD" w14:textId="77777777" w:rsidR="00587DBB" w:rsidRPr="00587DBB" w:rsidRDefault="00587DBB" w:rsidP="00587DBB">
      <w:pPr>
        <w:autoSpaceDE w:val="0"/>
        <w:autoSpaceDN w:val="0"/>
        <w:adjustRightInd w:val="0"/>
        <w:spacing w:after="0" w:line="240" w:lineRule="auto"/>
        <w:ind w:firstLine="612"/>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Окремі види мистецтв, у тому числі живопис і література, не дивлячись на специфічну особливість і відносну самостійність кожного з них, тісно пов'язані між собою. Живопис, розкриваючи перед глядачем лише одне життєве явище, шляхом різноманітних прийомів мов би розширює свої вузькі рамки й дає глядачеві зрозуміти обставини, які передували зображуваній сцені. У свідомості людини, котра розглядає реалістичну картину,  складається запитання, і як наслідок сприйняття виникає переконання, думка. Ця розповідь виражається у виключній влучності та яскравості типажу, у багатстві красномовних подробиць, у напруженому драматизмі сцени, що конкретизує увагу на фігурі людини, її обличчі, які говорять глядачеві часом набагато більше, ніж докладні описи. Але й реалістична література, створюючи сцену за сценою, пов'язуючи їх складний гармонійний виклад, зазвичай удається до надзвичайно колоритних описів, що відтворюють у словах усю повноту зорового образу. Недарма кращі літературні реалістичні описи створюють у нашій свідомості живі багатобарвні картини [4,94] .</w:t>
      </w:r>
    </w:p>
    <w:p w14:paraId="7661264A" w14:textId="77777777" w:rsidR="00587DBB" w:rsidRPr="00587DBB" w:rsidRDefault="00587DBB" w:rsidP="00587DBB">
      <w:pPr>
        <w:autoSpaceDE w:val="0"/>
        <w:autoSpaceDN w:val="0"/>
        <w:adjustRightInd w:val="0"/>
        <w:spacing w:before="2" w:after="0" w:line="240" w:lineRule="auto"/>
        <w:ind w:firstLine="76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Твори письменників і художників можуть розповідати про одні й ті ж явища, події, тобто можуть мати схожість у змісті. Тому використання картин, тематично близьких літературним творам, що вивчаються, спроможне поглибити сприйняття й розуміння учнями твору письменника.</w:t>
      </w:r>
    </w:p>
    <w:p w14:paraId="0806D415" w14:textId="77777777" w:rsidR="00587DBB" w:rsidRPr="00587DBB" w:rsidRDefault="00587DBB" w:rsidP="00587DBB">
      <w:pPr>
        <w:autoSpaceDE w:val="0"/>
        <w:autoSpaceDN w:val="0"/>
        <w:adjustRightInd w:val="0"/>
        <w:spacing w:before="5" w:after="0" w:line="240" w:lineRule="auto"/>
        <w:ind w:firstLine="75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lastRenderedPageBreak/>
        <w:t xml:space="preserve">Так  при вивченні в повісті М. Гоголя «Тарас Бульба» доцільно використовувати картину І. Рєпіна «Запорожці пишуть листа турецькому султану». Образи, виведені художником, допоможуть учням відчути атмосферу козацького товариства, так би мовити, на власні очі побачити справжніх запорозьких козаків, глибше розуміти їхню вдачу. Розглядаючи в 11 класі «Сонети до Орфея» </w:t>
      </w:r>
      <w:r w:rsidRPr="00587DBB">
        <w:rPr>
          <w:rFonts w:ascii="Times New Roman" w:eastAsia="Times New Roman" w:hAnsi="Times New Roman" w:cs="Times New Roman"/>
          <w:sz w:val="28"/>
          <w:szCs w:val="28"/>
          <w:lang w:val="en-US" w:eastAsia="uk-UA"/>
        </w:rPr>
        <w:t>P</w:t>
      </w:r>
      <w:r w:rsidRPr="00587DBB">
        <w:rPr>
          <w:rFonts w:ascii="Times New Roman" w:eastAsia="Times New Roman" w:hAnsi="Times New Roman" w:cs="Times New Roman"/>
          <w:sz w:val="28"/>
          <w:szCs w:val="28"/>
          <w:lang w:eastAsia="uk-UA"/>
        </w:rPr>
        <w:t>.</w:t>
      </w:r>
      <w:r w:rsidRPr="00587DBB">
        <w:rPr>
          <w:rFonts w:ascii="Times New Roman" w:eastAsia="Times New Roman" w:hAnsi="Times New Roman" w:cs="Times New Roman"/>
          <w:sz w:val="28"/>
          <w:szCs w:val="28"/>
          <w:lang w:val="en-US" w:eastAsia="uk-UA"/>
        </w:rPr>
        <w:t>M</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Рільке, слід звернутися до картин Рубенса, Кардуччі, Якопо дель Селлайо, що присвячені темі Орфея, порівняти трактовку образу Орфея художником і поетом.</w:t>
      </w:r>
    </w:p>
    <w:p w14:paraId="0902CC06" w14:textId="77777777" w:rsidR="00587DBB" w:rsidRPr="00587DBB" w:rsidRDefault="00587DBB" w:rsidP="00587DBB">
      <w:pPr>
        <w:autoSpaceDE w:val="0"/>
        <w:autoSpaceDN w:val="0"/>
        <w:adjustRightInd w:val="0"/>
        <w:spacing w:before="50" w:after="0" w:line="240" w:lineRule="auto"/>
        <w:ind w:firstLine="922"/>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Важливою особливістю художніх картин, які спонукають учителя до використання їх на уроках літератури, є</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 xml:space="preserve">відносно швидке «читання» полотен живопису. «Картина не слово, вона дає одну хвилину, і в цій хвилині повинно бути все, а ні </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 xml:space="preserve">нема й картини», </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говорив художник Ге.</w:t>
      </w:r>
    </w:p>
    <w:p w14:paraId="4B59C3F7" w14:textId="77777777" w:rsidR="00587DBB" w:rsidRPr="00587DBB" w:rsidRDefault="00587DBB" w:rsidP="00587DBB">
      <w:pPr>
        <w:autoSpaceDE w:val="0"/>
        <w:autoSpaceDN w:val="0"/>
        <w:adjustRightInd w:val="0"/>
        <w:spacing w:after="0" w:line="240" w:lineRule="auto"/>
        <w:ind w:firstLine="98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Вивчаючи роман Ж.Верна «П'ятнадцятирічний капітан», можна використовувати репродукції картин І. Айвазовського «Дев'ятий вал», «Аварія на кораблі» </w:t>
      </w:r>
      <w:r w:rsidRPr="00587DBB">
        <w:rPr>
          <w:rFonts w:ascii="Times New Roman" w:eastAsia="Times New Roman" w:hAnsi="Times New Roman" w:cs="Times New Roman"/>
          <w:sz w:val="28"/>
          <w:szCs w:val="28"/>
          <w:lang w:eastAsia="uk-UA"/>
        </w:rPr>
        <w:t xml:space="preserve">( «Кораблекрушение»). </w:t>
      </w:r>
      <w:r w:rsidRPr="00587DBB">
        <w:rPr>
          <w:rFonts w:ascii="Times New Roman" w:eastAsia="Times New Roman" w:hAnsi="Times New Roman" w:cs="Times New Roman"/>
          <w:sz w:val="28"/>
          <w:szCs w:val="28"/>
          <w:lang w:val="uk-UA" w:eastAsia="uk-UA"/>
        </w:rPr>
        <w:t xml:space="preserve">Аналізуючи стан і поведінку героїв твору в екстремальній ситуації шторму, можна запропонувати школярам уявити себе в цій ситуації, а допоможуть їм репродукції картин. Підсилити вплив на емоції учнів можна за допомогою музичного твору А. Вівальді «Гроза» в сучасній обробці   В. Мей </w:t>
      </w:r>
      <w:r w:rsidRPr="00587DBB">
        <w:rPr>
          <w:rFonts w:ascii="Times New Roman" w:eastAsia="Times New Roman" w:hAnsi="Times New Roman" w:cs="Times New Roman"/>
          <w:sz w:val="28"/>
          <w:szCs w:val="28"/>
          <w:lang w:eastAsia="uk-UA"/>
        </w:rPr>
        <w:t>(«</w:t>
      </w:r>
      <w:r w:rsidRPr="00587DBB">
        <w:rPr>
          <w:rFonts w:ascii="Times New Roman" w:eastAsia="Times New Roman" w:hAnsi="Times New Roman" w:cs="Times New Roman"/>
          <w:sz w:val="28"/>
          <w:szCs w:val="28"/>
          <w:lang w:val="uk-UA" w:eastAsia="uk-UA"/>
        </w:rPr>
        <w:t>Шторм»). Такий підхід до характеристики образів змусить дітей не зі сторони поглянути на героїв, а побути з ними разом, пережити, звичайно, умовно, те, що відчували в штормовій ситуації герої роману. Оцінка персонажів твору й ставлення учнів до образів Бена, Остіна, Діка будуть більш серйозними.</w:t>
      </w:r>
    </w:p>
    <w:p w14:paraId="4DBFC700" w14:textId="77777777" w:rsidR="00587DBB" w:rsidRPr="00587DBB" w:rsidRDefault="00587DBB" w:rsidP="00587DBB">
      <w:pPr>
        <w:autoSpaceDE w:val="0"/>
        <w:autoSpaceDN w:val="0"/>
        <w:adjustRightInd w:val="0"/>
        <w:spacing w:before="14" w:after="0" w:line="240" w:lineRule="auto"/>
        <w:ind w:firstLine="917"/>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Відносно швидке «читання» творів живопису зовсім не означає, що сприйняття художньої картини в єдності змісту й форми не потребує від глядача зусиль та інтелектуального напруження. Повноцінне сприйняття твору мистецтва неможливе без творчості читача, слухача, глядача. Слід ураховувати, що одні картини сприймаються глядачем швидше внаслідок емоційності, виразності, інші потребують тривалого розглядання, що є необхідною умовою їх повноцінного сприйняття. Деякі твори живопису так до кінця й не будуть осягнуті глядачем, якщо він не має достатніх знань. Це стосується, у першу чергу, модерністського й авангардистського живопису. Учителю слід прийняти це до уваги й підготувати старшокласників до роботи над такими творами, познайомити учнів з особливостями, творчими засадами модерністських та авангардистських течій і напрямків. Це можна зробити у вигляді розосередженої підготовки на серії уроків, присвячених модерністським і авангардистським тенденціям у літературі кінця XIX — початку XX ст., або на вступному уроці до теми, який можна провести у формі семінару, лекції з елементами бесіди, науково - учнівської конференції тощо.</w:t>
      </w:r>
    </w:p>
    <w:p w14:paraId="514236E5" w14:textId="77777777" w:rsidR="00587DBB" w:rsidRPr="00587DBB" w:rsidRDefault="00587DBB" w:rsidP="00587DBB">
      <w:pPr>
        <w:autoSpaceDE w:val="0"/>
        <w:autoSpaceDN w:val="0"/>
        <w:adjustRightInd w:val="0"/>
        <w:spacing w:before="2" w:after="0" w:line="240" w:lineRule="auto"/>
        <w:ind w:firstLine="77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Будучи самостійним витвором мистецтва, художня картина може наблизити учнів до розуміння окремих проблем, поставлених у літературному творі, або його пафосу в цілому. На відміну від літератури, живопис розкриває перед глядачами лише одне життєве явище чи подію. Але, «розкриваючи лише одне життєве явище, художник за допомогою різноманітних прийомів, властивих образотворчому мистецтву, завжди дає можливість глядачеві </w:t>
      </w:r>
      <w:r w:rsidRPr="00587DBB">
        <w:rPr>
          <w:rFonts w:ascii="Times New Roman" w:eastAsia="Times New Roman" w:hAnsi="Times New Roman" w:cs="Times New Roman"/>
          <w:sz w:val="28"/>
          <w:szCs w:val="28"/>
          <w:lang w:val="uk-UA" w:eastAsia="uk-UA"/>
        </w:rPr>
        <w:lastRenderedPageBreak/>
        <w:t>зрозуміти, які події передували сцені, безпосередньо зображеній на полотні, і які відбуватимуться пізніше. Тому у свідомості людини, що роздивляється сюжетно - тематичну картину з властивими їй драматизмом, метким типажем,</w:t>
      </w:r>
    </w:p>
    <w:p w14:paraId="7440DE9B" w14:textId="77777777" w:rsidR="00587DBB" w:rsidRPr="00587DBB" w:rsidRDefault="00587DBB" w:rsidP="00587DBB">
      <w:pPr>
        <w:autoSpaceDE w:val="0"/>
        <w:autoSpaceDN w:val="0"/>
        <w:adjustRightInd w:val="0"/>
        <w:spacing w:before="2"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чітко визначеними стосунками між людьми неминуче складається зв'язна оповідь і формулюється певна думка.  Оповідність сюжетної картини й зближує літературу та мистецтво» [4,109].</w:t>
      </w:r>
    </w:p>
    <w:p w14:paraId="77A8E454" w14:textId="77777777" w:rsidR="00587DBB" w:rsidRPr="00587DBB" w:rsidRDefault="00587DBB" w:rsidP="00587DBB">
      <w:pPr>
        <w:autoSpaceDE w:val="0"/>
        <w:autoSpaceDN w:val="0"/>
        <w:adjustRightInd w:val="0"/>
        <w:spacing w:after="0" w:line="240" w:lineRule="auto"/>
        <w:ind w:firstLine="682"/>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Співставлення літературного твору й художньої картини можливе тільки тоді, коли обидва твори мистецтва осмислені учнями. Основний шлях аналізу полотна художника - через споглядання до роздумування. Безумовно, що вивчення картини в класі визначається її особливостями, метою використання на уроці, життєвим досвідом учнів. Але, ведучи бесіду за картиною, не можна пройти повз її тему, сюжет (місце, час, обставини зображуваної події, а також характер дійства, стосунки його учасників, деталі та ін.), композицію, колорит.</w:t>
      </w:r>
    </w:p>
    <w:p w14:paraId="254C6CD1" w14:textId="77777777" w:rsidR="00587DBB" w:rsidRPr="00587DBB" w:rsidRDefault="00587DBB" w:rsidP="00587DBB">
      <w:pPr>
        <w:autoSpaceDE w:val="0"/>
        <w:autoSpaceDN w:val="0"/>
        <w:adjustRightInd w:val="0"/>
        <w:spacing w:after="0" w:line="240" w:lineRule="auto"/>
        <w:ind w:firstLine="84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Звичайно, виникає питання, на якому ж етапі вивчення літературного твору доречно залучати художні картини, близькі творам письменників за темою й сюжетом?  Є.М. Колокольцев [4] із цього приводу говорить, що учні, як правило, краще всього підготовлені до зустрічі з картиною в підсумку аналізу літературного твору, коли ними засвоєні загальні й окремі його проблеми, утілені в неповторній художній формі, бо саме на заключних заняттях школярі здатні осмислити сутність відгуку художника на ті чи інші явища й події, співставляючи його з літературним твором. Зазвичай, на цьому етапі аналізу літературного твору розглядаються й теми, присвячені картинам природи, ліричним відступам і т. д. Доречність використання на таких уроках художніх картин навіть не потребує доведення. Специфіка теми уроку, присвяченого, наприклад, картинам природи, надає можливість відвести значну кількість часу на формування навичок аналізу художнього полотна.</w:t>
      </w:r>
    </w:p>
    <w:p w14:paraId="7FF762F7" w14:textId="77777777" w:rsidR="00587DBB" w:rsidRPr="00587DBB" w:rsidRDefault="00587DBB" w:rsidP="00587DBB">
      <w:pPr>
        <w:autoSpaceDE w:val="0"/>
        <w:autoSpaceDN w:val="0"/>
        <w:adjustRightInd w:val="0"/>
        <w:spacing w:before="38" w:after="0" w:line="240" w:lineRule="auto"/>
        <w:ind w:left="718" w:hanging="360"/>
        <w:rPr>
          <w:rFonts w:ascii="Times New Roman" w:eastAsia="Times New Roman" w:hAnsi="Times New Roman" w:cs="Times New Roman"/>
          <w:b/>
          <w:sz w:val="28"/>
          <w:szCs w:val="28"/>
          <w:lang w:val="uk-UA" w:eastAsia="ru-RU"/>
        </w:rPr>
      </w:pPr>
      <w:r w:rsidRPr="00587DBB">
        <w:rPr>
          <w:rFonts w:ascii="Times New Roman" w:eastAsia="Times New Roman" w:hAnsi="Times New Roman" w:cs="Times New Roman"/>
          <w:b/>
          <w:sz w:val="28"/>
          <w:szCs w:val="28"/>
          <w:lang w:eastAsia="ru-RU"/>
        </w:rPr>
        <w:t xml:space="preserve">3. </w:t>
      </w:r>
      <w:r w:rsidRPr="00587DBB">
        <w:rPr>
          <w:rFonts w:ascii="Times New Roman" w:eastAsia="Times New Roman" w:hAnsi="Times New Roman" w:cs="Times New Roman"/>
          <w:b/>
          <w:sz w:val="28"/>
          <w:szCs w:val="28"/>
          <w:lang w:val="uk-UA" w:eastAsia="ru-RU"/>
        </w:rPr>
        <w:t>Портрет на уроках літератури, присвячених вивченню життєвого й творчого шляху письменника.</w:t>
      </w:r>
    </w:p>
    <w:p w14:paraId="509CA427" w14:textId="77777777" w:rsidR="00587DBB" w:rsidRPr="00587DBB" w:rsidRDefault="00587DBB" w:rsidP="00587DBB">
      <w:pPr>
        <w:autoSpaceDE w:val="0"/>
        <w:autoSpaceDN w:val="0"/>
        <w:adjustRightInd w:val="0"/>
        <w:spacing w:before="5" w:after="0" w:line="240" w:lineRule="auto"/>
        <w:ind w:firstLine="648"/>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Сприймаючи картину, проникаючи в сутність авторського задуму, у його уявлення про досконалість життя, глядач переносить свої враження на героїв, яких сприймає.</w:t>
      </w:r>
    </w:p>
    <w:p w14:paraId="245240EA" w14:textId="77777777" w:rsidR="00587DBB" w:rsidRPr="00587DBB" w:rsidRDefault="00587DBB" w:rsidP="00587DBB">
      <w:pPr>
        <w:autoSpaceDE w:val="0"/>
        <w:autoSpaceDN w:val="0"/>
        <w:adjustRightInd w:val="0"/>
        <w:spacing w:before="10" w:after="0" w:line="240" w:lineRule="auto"/>
        <w:ind w:firstLine="686"/>
        <w:jc w:val="both"/>
        <w:rPr>
          <w:rFonts w:ascii="Times New Roman" w:eastAsia="Times New Roman" w:hAnsi="Times New Roman" w:cs="Times New Roman"/>
          <w:sz w:val="28"/>
          <w:szCs w:val="28"/>
          <w:lang w:eastAsia="uk-UA"/>
        </w:rPr>
      </w:pPr>
      <w:r w:rsidRPr="00587DBB">
        <w:rPr>
          <w:rFonts w:ascii="Times New Roman" w:eastAsia="Times New Roman" w:hAnsi="Times New Roman" w:cs="Times New Roman"/>
          <w:sz w:val="28"/>
          <w:szCs w:val="28"/>
          <w:lang w:val="uk-UA" w:eastAsia="uk-UA"/>
        </w:rPr>
        <w:t xml:space="preserve">Глибоке проникнення у внутрішній світ людини властиве й портретному живопису. Створюючи портрет, художник не тільки ставить перед собою завдання передати індивідуальні риси зображуваної людини, але й заражає глядача своїм ставленням до героя. Тому, розглядаючи на уроці життєвий і творчий шлях того чи іншого письменника, необхідно мати його портрет. Добре, якщо є декілька портретів, виконаних різними художниками. Це дає можливість порівняти вираз обличчя, очей, емоції, навіть те, як дивиться на світ письменник. Так, вивчаючи в </w:t>
      </w:r>
      <w:r w:rsidRPr="00587DBB">
        <w:rPr>
          <w:rFonts w:ascii="Times New Roman" w:eastAsia="Times New Roman" w:hAnsi="Times New Roman" w:cs="Times New Roman"/>
          <w:sz w:val="28"/>
          <w:szCs w:val="28"/>
          <w:lang w:eastAsia="uk-UA"/>
        </w:rPr>
        <w:t xml:space="preserve">9 </w:t>
      </w:r>
      <w:r w:rsidRPr="00587DBB">
        <w:rPr>
          <w:rFonts w:ascii="Times New Roman" w:eastAsia="Times New Roman" w:hAnsi="Times New Roman" w:cs="Times New Roman"/>
          <w:sz w:val="28"/>
          <w:szCs w:val="28"/>
          <w:lang w:val="uk-UA" w:eastAsia="uk-UA"/>
        </w:rPr>
        <w:t xml:space="preserve">класі біографію О.С Пушкіна, можна порівняти портрети поета, написані О. Кіпренським і В. Тропініним </w:t>
      </w:r>
      <w:r w:rsidRPr="00587DBB">
        <w:rPr>
          <w:rFonts w:ascii="Times New Roman" w:eastAsia="Times New Roman" w:hAnsi="Times New Roman" w:cs="Times New Roman"/>
          <w:sz w:val="28"/>
          <w:szCs w:val="28"/>
          <w:lang w:eastAsia="uk-UA"/>
        </w:rPr>
        <w:t>.</w:t>
      </w:r>
    </w:p>
    <w:p w14:paraId="02911532" w14:textId="77777777" w:rsidR="00587DBB" w:rsidRPr="00587DBB" w:rsidRDefault="00587DBB" w:rsidP="00587DBB">
      <w:pPr>
        <w:autoSpaceDE w:val="0"/>
        <w:autoSpaceDN w:val="0"/>
        <w:adjustRightInd w:val="0"/>
        <w:spacing w:after="0" w:line="240" w:lineRule="auto"/>
        <w:ind w:firstLine="689"/>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Однією з обов'язкових вимог до портрета є передача індивідуальної схожості. Але разом із зовнішньою схожістю художник ставить перед собою завдання відобразити найбільш характерне у внутрішньому світі людини, намагається перенести на полотно порухи душі.</w:t>
      </w:r>
    </w:p>
    <w:p w14:paraId="12E6DDE2" w14:textId="77777777" w:rsidR="00587DBB" w:rsidRPr="00587DBB" w:rsidRDefault="00587DBB" w:rsidP="00587DBB">
      <w:pPr>
        <w:autoSpaceDE w:val="0"/>
        <w:autoSpaceDN w:val="0"/>
        <w:adjustRightInd w:val="0"/>
        <w:spacing w:after="0" w:line="240" w:lineRule="auto"/>
        <w:ind w:firstLine="689"/>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lastRenderedPageBreak/>
        <w:t>Будучи достовірним образом із минулого, зображення майстра слова завжди викликає в учнів велику довіру, бажання пізнати таємниці його творчості [4,99] .</w:t>
      </w:r>
    </w:p>
    <w:p w14:paraId="3DDADBDB" w14:textId="77777777" w:rsidR="00587DBB" w:rsidRPr="00587DBB" w:rsidRDefault="00587DBB" w:rsidP="00587DBB">
      <w:pPr>
        <w:autoSpaceDE w:val="0"/>
        <w:autoSpaceDN w:val="0"/>
        <w:adjustRightInd w:val="0"/>
        <w:spacing w:before="31" w:after="0" w:line="240" w:lineRule="auto"/>
        <w:ind w:firstLine="81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Мистецтвознавці [4,5] стверджують, що особливість письменника глибше й повніше пізнається у зв'язку з тими людьми, котрі оточують його, котрі йому близькі й дорогі. Використання портретів друзів письменника зроблять розповідь про життя і творчість насиченою й повнокровною.</w:t>
      </w:r>
    </w:p>
    <w:p w14:paraId="1031263F" w14:textId="77777777" w:rsidR="00587DBB" w:rsidRPr="00587DBB" w:rsidRDefault="00587DBB" w:rsidP="00587DBB">
      <w:pPr>
        <w:autoSpaceDE w:val="0"/>
        <w:autoSpaceDN w:val="0"/>
        <w:adjustRightInd w:val="0"/>
        <w:spacing w:before="7" w:after="0" w:line="240" w:lineRule="auto"/>
        <w:ind w:firstLine="763"/>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Сприйняття портрета пов'язане з певними труднощами для учнів: без відповідних навичок їм важко дати більш-менш повну характеристику внутрішньому світові зображуваної людини, який художник намагається розкрити через вдумливий психологічний аналіз побаченого обличчя. Тому виправданим буде звернення до роботи над портретом не тільки на початку вивчення теми, але й тоді, коли учні вже ознайомляться зі світоглядом і творчістю письменника, тобто на завершальному етапі вивчення теми. Знайомство з портретом може супроводжуватися бесідою, але не слід недооцінювати й розповідь педагога з даного питання, тому що «слово вчителя являє собою необхідний аналіз цього складного жанру живопису» [4,105] .</w:t>
      </w:r>
    </w:p>
    <w:p w14:paraId="4894EF84" w14:textId="77777777" w:rsidR="00587DBB" w:rsidRPr="00587DBB" w:rsidRDefault="00587DBB" w:rsidP="00587DBB">
      <w:pPr>
        <w:autoSpaceDE w:val="0"/>
        <w:autoSpaceDN w:val="0"/>
        <w:adjustRightInd w:val="0"/>
        <w:spacing w:before="22" w:after="0" w:line="240" w:lineRule="auto"/>
        <w:ind w:firstLine="70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Питання про використання портрета на уроках літератури докладно вивчав Є.М. Колокольцев [4] . Цікавими є його рекомендації до роботи над портретом Ф.М.Достоєвського, написаним В.Г.Перовим, на заключному занятті монографічної теми. Автор рекомендує наступні запитання:</w:t>
      </w:r>
    </w:p>
    <w:p w14:paraId="14B57060" w14:textId="77777777" w:rsidR="00587DBB" w:rsidRPr="00587DBB" w:rsidRDefault="00587DBB" w:rsidP="00587DBB">
      <w:pPr>
        <w:widowControl w:val="0"/>
        <w:numPr>
          <w:ilvl w:val="0"/>
          <w:numId w:val="1"/>
        </w:numPr>
        <w:tabs>
          <w:tab w:val="left" w:pos="730"/>
        </w:tabs>
        <w:autoSpaceDE w:val="0"/>
        <w:autoSpaceDN w:val="0"/>
        <w:adjustRightInd w:val="0"/>
        <w:spacing w:after="0" w:line="240" w:lineRule="auto"/>
        <w:ind w:left="730" w:hanging="35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В.Г.Перов був одним із перших, хто відгукнувся на заклик П.М.Треть'якова створити портретну галерею видатних діячів російської культури. Чому героєм одного зі своїх портретів художник обрав саме Ф.М.Достоєвського?</w:t>
      </w:r>
    </w:p>
    <w:p w14:paraId="0FA4C90D" w14:textId="77777777" w:rsidR="00587DBB" w:rsidRPr="00587DBB" w:rsidRDefault="00587DBB" w:rsidP="00587DBB">
      <w:pPr>
        <w:widowControl w:val="0"/>
        <w:numPr>
          <w:ilvl w:val="0"/>
          <w:numId w:val="1"/>
        </w:numPr>
        <w:tabs>
          <w:tab w:val="left" w:pos="730"/>
        </w:tabs>
        <w:autoSpaceDE w:val="0"/>
        <w:autoSpaceDN w:val="0"/>
        <w:adjustRightInd w:val="0"/>
        <w:spacing w:after="0" w:line="240" w:lineRule="auto"/>
        <w:ind w:left="730" w:hanging="35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У портреті, як одному з провідних жанрів живопису, першочергове значення має трактування художником обличчя, пози, жестів людини. Постарайтеся передати в усній розповіді, як зображення фігури, обличчя, рук, одягу допомагають художнику у створенні образу письменника.</w:t>
      </w:r>
    </w:p>
    <w:p w14:paraId="3FC1B7B6" w14:textId="77777777" w:rsidR="00587DBB" w:rsidRPr="00587DBB" w:rsidRDefault="00587DBB" w:rsidP="00587DBB">
      <w:pPr>
        <w:widowControl w:val="0"/>
        <w:numPr>
          <w:ilvl w:val="0"/>
          <w:numId w:val="2"/>
        </w:numPr>
        <w:tabs>
          <w:tab w:val="left" w:pos="710"/>
        </w:tabs>
        <w:autoSpaceDE w:val="0"/>
        <w:autoSpaceDN w:val="0"/>
        <w:adjustRightInd w:val="0"/>
        <w:spacing w:before="24" w:after="0" w:line="240" w:lineRule="auto"/>
        <w:ind w:left="710" w:hanging="35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У якій мірі композиція портрета, його фон і колорит підсилює пластичну виразність написаного художнього полотна.</w:t>
      </w:r>
    </w:p>
    <w:p w14:paraId="05B19F9B" w14:textId="77777777" w:rsidR="00587DBB" w:rsidRPr="00587DBB" w:rsidRDefault="00587DBB" w:rsidP="00587DBB">
      <w:pPr>
        <w:widowControl w:val="0"/>
        <w:numPr>
          <w:ilvl w:val="0"/>
          <w:numId w:val="2"/>
        </w:numPr>
        <w:tabs>
          <w:tab w:val="left" w:pos="710"/>
        </w:tabs>
        <w:autoSpaceDE w:val="0"/>
        <w:autoSpaceDN w:val="0"/>
        <w:adjustRightInd w:val="0"/>
        <w:spacing w:before="12" w:after="0" w:line="240" w:lineRule="auto"/>
        <w:ind w:left="710" w:hanging="35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Чи розширило вивчення роману «Злочин і кара» ваші уявлення про складний духовний світ письменника? Що стверджує художник портретом Ф.М.Достоєвського?</w:t>
      </w:r>
    </w:p>
    <w:p w14:paraId="0A44B2A9" w14:textId="77777777" w:rsidR="00587DBB" w:rsidRPr="00587DBB" w:rsidRDefault="00587DBB" w:rsidP="00587DBB">
      <w:pPr>
        <w:autoSpaceDE w:val="0"/>
        <w:autoSpaceDN w:val="0"/>
        <w:adjustRightInd w:val="0"/>
        <w:spacing w:before="26" w:after="0" w:line="240" w:lineRule="auto"/>
        <w:ind w:left="350" w:firstLine="768"/>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Є. Колокольцев у своїй праці [4,107] наголошує, що В.Г.Перов не зміг би створити справжній шедевр портретного мистецтва, якби не був у захопленні від творчості Ф.М.Достоєвського, якби не зрозумів глибоко суті художнього методу письменника як читач.</w:t>
      </w:r>
    </w:p>
    <w:p w14:paraId="0886BD76" w14:textId="77777777" w:rsidR="00587DBB" w:rsidRPr="00587DBB" w:rsidRDefault="00587DBB" w:rsidP="00587DBB">
      <w:pPr>
        <w:autoSpaceDE w:val="0"/>
        <w:autoSpaceDN w:val="0"/>
        <w:adjustRightInd w:val="0"/>
        <w:spacing w:before="7" w:after="0" w:line="240" w:lineRule="auto"/>
        <w:ind w:left="355" w:firstLine="69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Спираючись на досвід Є. Колокольцева, можна сформувати перелік запитань, які слід ураховувати в роботі над портретом письменника чи поета:</w:t>
      </w:r>
    </w:p>
    <w:p w14:paraId="341F16F5" w14:textId="77777777" w:rsidR="00587DBB" w:rsidRPr="00587DBB" w:rsidRDefault="00587DBB" w:rsidP="00587DBB">
      <w:pPr>
        <w:widowControl w:val="0"/>
        <w:numPr>
          <w:ilvl w:val="0"/>
          <w:numId w:val="3"/>
        </w:numPr>
        <w:tabs>
          <w:tab w:val="left" w:pos="706"/>
        </w:tabs>
        <w:autoSpaceDE w:val="0"/>
        <w:autoSpaceDN w:val="0"/>
        <w:adjustRightInd w:val="0"/>
        <w:spacing w:after="0" w:line="240" w:lineRule="auto"/>
        <w:ind w:left="355"/>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Який мотив написання портрета?</w:t>
      </w:r>
    </w:p>
    <w:p w14:paraId="27C08C99" w14:textId="77777777" w:rsidR="00587DBB" w:rsidRPr="00587DBB" w:rsidRDefault="00587DBB" w:rsidP="00587DBB">
      <w:pPr>
        <w:widowControl w:val="0"/>
        <w:numPr>
          <w:ilvl w:val="0"/>
          <w:numId w:val="3"/>
        </w:numPr>
        <w:tabs>
          <w:tab w:val="left" w:pos="706"/>
        </w:tabs>
        <w:autoSpaceDE w:val="0"/>
        <w:autoSpaceDN w:val="0"/>
        <w:adjustRightInd w:val="0"/>
        <w:spacing w:before="5" w:after="0" w:line="240" w:lineRule="auto"/>
        <w:ind w:left="35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Чи цікавився художник творчістю письменника? Чи розумів її?</w:t>
      </w:r>
    </w:p>
    <w:p w14:paraId="20DE8A06" w14:textId="77777777" w:rsidR="00587DBB" w:rsidRPr="00587DBB" w:rsidRDefault="00587DBB" w:rsidP="00587DBB">
      <w:pPr>
        <w:widowControl w:val="0"/>
        <w:numPr>
          <w:ilvl w:val="0"/>
          <w:numId w:val="4"/>
        </w:numPr>
        <w:tabs>
          <w:tab w:val="left" w:pos="706"/>
        </w:tabs>
        <w:autoSpaceDE w:val="0"/>
        <w:autoSpaceDN w:val="0"/>
        <w:adjustRightInd w:val="0"/>
        <w:spacing w:before="2" w:after="0" w:line="240" w:lineRule="auto"/>
        <w:ind w:left="706" w:hanging="35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lastRenderedPageBreak/>
        <w:t>Яким було (є) ставлення художника до письменника як людини, творчої особистості?</w:t>
      </w:r>
    </w:p>
    <w:p w14:paraId="1461C3C0" w14:textId="77777777" w:rsidR="00587DBB" w:rsidRPr="00587DBB" w:rsidRDefault="00587DBB" w:rsidP="00587DBB">
      <w:pPr>
        <w:widowControl w:val="0"/>
        <w:numPr>
          <w:ilvl w:val="0"/>
          <w:numId w:val="4"/>
        </w:numPr>
        <w:tabs>
          <w:tab w:val="left" w:pos="706"/>
        </w:tabs>
        <w:autoSpaceDE w:val="0"/>
        <w:autoSpaceDN w:val="0"/>
        <w:adjustRightInd w:val="0"/>
        <w:spacing w:after="0" w:line="240" w:lineRule="auto"/>
        <w:ind w:left="706" w:hanging="35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Поясніть трактування художником обличчя, пози, жестів письменника, як це допомагає у створенні образу зображуваної людини?</w:t>
      </w:r>
    </w:p>
    <w:p w14:paraId="059F5FBD" w14:textId="77777777" w:rsidR="00587DBB" w:rsidRPr="00587DBB" w:rsidRDefault="00587DBB" w:rsidP="00587DBB">
      <w:pPr>
        <w:widowControl w:val="0"/>
        <w:numPr>
          <w:ilvl w:val="0"/>
          <w:numId w:val="4"/>
        </w:numPr>
        <w:tabs>
          <w:tab w:val="left" w:pos="706"/>
        </w:tabs>
        <w:autoSpaceDE w:val="0"/>
        <w:autoSpaceDN w:val="0"/>
        <w:adjustRightInd w:val="0"/>
        <w:spacing w:after="0" w:line="240" w:lineRule="auto"/>
        <w:ind w:left="706" w:hanging="35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Чи розширило вивчення певного літературного твору уявлення учнів про духовний світ письменника?</w:t>
      </w:r>
    </w:p>
    <w:p w14:paraId="4E2897F9" w14:textId="77777777" w:rsidR="00587DBB" w:rsidRPr="00587DBB" w:rsidRDefault="00587DBB" w:rsidP="00587DBB">
      <w:pPr>
        <w:widowControl w:val="0"/>
        <w:numPr>
          <w:ilvl w:val="0"/>
          <w:numId w:val="3"/>
        </w:numPr>
        <w:tabs>
          <w:tab w:val="left" w:pos="706"/>
        </w:tabs>
        <w:autoSpaceDE w:val="0"/>
        <w:autoSpaceDN w:val="0"/>
        <w:adjustRightInd w:val="0"/>
        <w:spacing w:after="0" w:line="240" w:lineRule="auto"/>
        <w:ind w:left="355"/>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Що стверджує художник портретом письменника?</w:t>
      </w:r>
    </w:p>
    <w:p w14:paraId="065AFBC9" w14:textId="77777777" w:rsidR="00587DBB" w:rsidRPr="00587DBB" w:rsidRDefault="00587DBB" w:rsidP="00587DBB">
      <w:pPr>
        <w:autoSpaceDE w:val="0"/>
        <w:autoSpaceDN w:val="0"/>
        <w:adjustRightInd w:val="0"/>
        <w:spacing w:before="7" w:after="0" w:line="240" w:lineRule="auto"/>
        <w:ind w:firstLine="715"/>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Поряд із роботою над композицією, палітрою, настроєм картини</w:t>
      </w:r>
    </w:p>
    <w:p w14:paraId="6B79F6B4" w14:textId="77777777" w:rsidR="00587DBB" w:rsidRPr="00587DBB" w:rsidRDefault="00587DBB" w:rsidP="00587DBB">
      <w:pPr>
        <w:autoSpaceDE w:val="0"/>
        <w:autoSpaceDN w:val="0"/>
        <w:adjustRightInd w:val="0"/>
        <w:spacing w:before="7" w:after="0" w:line="240" w:lineRule="auto"/>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ці запитання дають змогу розгледіти взаємозв'язок між письменником і художником, визначити ступінь суб'єктивності трактування художником особистості письменника.</w:t>
      </w:r>
    </w:p>
    <w:p w14:paraId="40FA496F" w14:textId="77777777" w:rsidR="00587DBB" w:rsidRPr="00587DBB" w:rsidRDefault="00587DBB" w:rsidP="00587DBB">
      <w:pPr>
        <w:autoSpaceDE w:val="0"/>
        <w:autoSpaceDN w:val="0"/>
        <w:adjustRightInd w:val="0"/>
        <w:spacing w:before="7"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        На уроках вивчення особистості митця слова доцільно, крім того, зазначити, творчістю яких художників, музикантів, скульпторів він захоплювався. Це допоможе глибше зрозуміти естетичні вподобання його. Якщо ж письменник був  ще й неабияким художником чи музикантом, треба звернути увагу й на це. Так, ведучи мову про М.Ю.Лермонтова, можна продемонструвати репродукції його картин «Тифліс», «П'ятигорськ», «Автопортрет» та ін., а вивчаючи творчість Ф.Г. Лорки наголосити на тому, що він мав добрі композиторські здібності й талановито малював.</w:t>
      </w:r>
    </w:p>
    <w:p w14:paraId="5CDFEC7B" w14:textId="77777777" w:rsidR="00587DBB" w:rsidRPr="00587DBB" w:rsidRDefault="00587DBB" w:rsidP="00587DBB">
      <w:pPr>
        <w:autoSpaceDE w:val="0"/>
        <w:autoSpaceDN w:val="0"/>
        <w:adjustRightInd w:val="0"/>
        <w:spacing w:before="7" w:after="0" w:line="240" w:lineRule="auto"/>
        <w:jc w:val="both"/>
        <w:rPr>
          <w:rFonts w:ascii="Times New Roman" w:eastAsia="Times New Roman" w:hAnsi="Times New Roman" w:cs="Times New Roman"/>
          <w:sz w:val="28"/>
          <w:szCs w:val="28"/>
          <w:lang w:val="uk-UA" w:eastAsia="uk-UA"/>
        </w:rPr>
      </w:pPr>
    </w:p>
    <w:p w14:paraId="15801DA0" w14:textId="77777777" w:rsidR="00587DBB" w:rsidRPr="00587DBB" w:rsidRDefault="00587DBB" w:rsidP="00587DBB">
      <w:pPr>
        <w:autoSpaceDE w:val="0"/>
        <w:autoSpaceDN w:val="0"/>
        <w:adjustRightInd w:val="0"/>
        <w:spacing w:before="50" w:after="0" w:line="240" w:lineRule="auto"/>
        <w:rPr>
          <w:rFonts w:ascii="Times New Roman" w:eastAsia="Times New Roman" w:hAnsi="Times New Roman" w:cs="Times New Roman"/>
          <w:b/>
          <w:sz w:val="28"/>
          <w:szCs w:val="28"/>
          <w:lang w:val="uk-UA" w:eastAsia="ru-RU"/>
        </w:rPr>
      </w:pPr>
      <w:r w:rsidRPr="00587DBB">
        <w:rPr>
          <w:rFonts w:ascii="Times New Roman" w:eastAsia="Times New Roman" w:hAnsi="Times New Roman" w:cs="Times New Roman"/>
          <w:b/>
          <w:sz w:val="28"/>
          <w:szCs w:val="28"/>
          <w:lang w:eastAsia="ru-RU"/>
        </w:rPr>
        <w:t xml:space="preserve">II. </w:t>
      </w:r>
      <w:r w:rsidRPr="00587DBB">
        <w:rPr>
          <w:rFonts w:ascii="Times New Roman" w:eastAsia="Times New Roman" w:hAnsi="Times New Roman" w:cs="Times New Roman"/>
          <w:b/>
          <w:sz w:val="28"/>
          <w:szCs w:val="28"/>
          <w:lang w:val="uk-UA" w:eastAsia="ru-RU"/>
        </w:rPr>
        <w:t>Музика на уроках літератури.</w:t>
      </w:r>
    </w:p>
    <w:p w14:paraId="6EFD4F06" w14:textId="77777777" w:rsidR="00587DBB" w:rsidRPr="00587DBB" w:rsidRDefault="00587DBB" w:rsidP="00587DBB">
      <w:pPr>
        <w:autoSpaceDE w:val="0"/>
        <w:autoSpaceDN w:val="0"/>
        <w:adjustRightInd w:val="0"/>
        <w:spacing w:before="60" w:after="0" w:line="240" w:lineRule="auto"/>
        <w:ind w:firstLine="55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Взаємозв'язок літератури й музики - один із моментів взаємопроникнення двох видів мистецтва, межі яких не є замкненими й абсолютними.</w:t>
      </w:r>
    </w:p>
    <w:p w14:paraId="06CD9976" w14:textId="77777777" w:rsidR="00587DBB" w:rsidRPr="00587DBB" w:rsidRDefault="00587DBB" w:rsidP="00587DBB">
      <w:pPr>
        <w:autoSpaceDE w:val="0"/>
        <w:autoSpaceDN w:val="0"/>
        <w:adjustRightInd w:val="0"/>
        <w:spacing w:before="5" w:after="0" w:line="240" w:lineRule="auto"/>
        <w:ind w:firstLine="691"/>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Музика знайшла своє словесне втілення на сторінках творів багатьох письменників. Але й сама література є джерелом натхнення для композиторів. Міф про Орфея, наприклад, надихав Глюка (опера «Орфей і Еврідіка»), Ліста (симфонічна поема «Орфей»), Оффенбаха  (травесті «Орфей у Пеклі»), міф про Прометея використав Скрябін (симфонічна поема «Прометей»).   Ж.Бізе </w:t>
      </w:r>
    </w:p>
    <w:p w14:paraId="1884F626" w14:textId="77777777" w:rsidR="00587DBB" w:rsidRPr="00587DBB" w:rsidRDefault="00587DBB" w:rsidP="00587DBB">
      <w:pPr>
        <w:autoSpaceDE w:val="0"/>
        <w:autoSpaceDN w:val="0"/>
        <w:adjustRightInd w:val="0"/>
        <w:spacing w:before="5"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хвилювали сюжети </w:t>
      </w:r>
      <w:r w:rsidRPr="00587DBB">
        <w:rPr>
          <w:rFonts w:ascii="Times New Roman" w:eastAsia="Times New Roman" w:hAnsi="Times New Roman" w:cs="Times New Roman"/>
          <w:sz w:val="28"/>
          <w:szCs w:val="28"/>
          <w:lang w:eastAsia="uk-UA"/>
        </w:rPr>
        <w:t xml:space="preserve">Гомера, Мольера, Гюго, Гофмана, а сюжет </w:t>
      </w:r>
      <w:r w:rsidRPr="00587DBB">
        <w:rPr>
          <w:rFonts w:ascii="Times New Roman" w:eastAsia="Times New Roman" w:hAnsi="Times New Roman" w:cs="Times New Roman"/>
          <w:sz w:val="28"/>
          <w:szCs w:val="28"/>
          <w:lang w:val="uk-UA" w:eastAsia="uk-UA"/>
        </w:rPr>
        <w:t xml:space="preserve">його </w:t>
      </w:r>
      <w:r w:rsidRPr="00587DBB">
        <w:rPr>
          <w:rFonts w:ascii="Times New Roman" w:eastAsia="Times New Roman" w:hAnsi="Times New Roman" w:cs="Times New Roman"/>
          <w:sz w:val="28"/>
          <w:szCs w:val="28"/>
          <w:lang w:eastAsia="uk-UA"/>
        </w:rPr>
        <w:t xml:space="preserve">опери «Кармен» </w:t>
      </w:r>
      <w:r w:rsidRPr="00587DBB">
        <w:rPr>
          <w:rFonts w:ascii="Times New Roman" w:eastAsia="Times New Roman" w:hAnsi="Times New Roman" w:cs="Times New Roman"/>
          <w:sz w:val="28"/>
          <w:szCs w:val="28"/>
          <w:lang w:val="uk-UA" w:eastAsia="uk-UA"/>
        </w:rPr>
        <w:t xml:space="preserve">запозичений із </w:t>
      </w:r>
      <w:r w:rsidRPr="00587DBB">
        <w:rPr>
          <w:rFonts w:ascii="Times New Roman" w:eastAsia="Times New Roman" w:hAnsi="Times New Roman" w:cs="Times New Roman"/>
          <w:sz w:val="28"/>
          <w:szCs w:val="28"/>
          <w:lang w:eastAsia="uk-UA"/>
        </w:rPr>
        <w:t xml:space="preserve">новели </w:t>
      </w:r>
      <w:r w:rsidRPr="00587DBB">
        <w:rPr>
          <w:rFonts w:ascii="Times New Roman" w:eastAsia="Times New Roman" w:hAnsi="Times New Roman" w:cs="Times New Roman"/>
          <w:sz w:val="28"/>
          <w:szCs w:val="28"/>
          <w:lang w:val="uk-UA" w:eastAsia="uk-UA"/>
        </w:rPr>
        <w:t xml:space="preserve">П.Меріме </w:t>
      </w:r>
      <w:r w:rsidRPr="00587DBB">
        <w:rPr>
          <w:rFonts w:ascii="Times New Roman" w:eastAsia="Times New Roman" w:hAnsi="Times New Roman" w:cs="Times New Roman"/>
          <w:sz w:val="28"/>
          <w:szCs w:val="28"/>
          <w:lang w:eastAsia="uk-UA"/>
        </w:rPr>
        <w:t xml:space="preserve">«Кармен». Вокально - </w:t>
      </w:r>
      <w:r w:rsidRPr="00587DBB">
        <w:rPr>
          <w:rFonts w:ascii="Times New Roman" w:eastAsia="Times New Roman" w:hAnsi="Times New Roman" w:cs="Times New Roman"/>
          <w:sz w:val="28"/>
          <w:szCs w:val="28"/>
          <w:lang w:val="uk-UA" w:eastAsia="uk-UA"/>
        </w:rPr>
        <w:t xml:space="preserve">симфонічна </w:t>
      </w:r>
      <w:r w:rsidRPr="00587DBB">
        <w:rPr>
          <w:rFonts w:ascii="Times New Roman" w:eastAsia="Times New Roman" w:hAnsi="Times New Roman" w:cs="Times New Roman"/>
          <w:sz w:val="28"/>
          <w:szCs w:val="28"/>
          <w:lang w:eastAsia="uk-UA"/>
        </w:rPr>
        <w:t xml:space="preserve">поема </w:t>
      </w:r>
      <w:r w:rsidRPr="00587DBB">
        <w:rPr>
          <w:rFonts w:ascii="Times New Roman" w:eastAsia="Times New Roman" w:hAnsi="Times New Roman" w:cs="Times New Roman"/>
          <w:sz w:val="28"/>
          <w:szCs w:val="28"/>
          <w:lang w:val="uk-UA" w:eastAsia="uk-UA"/>
        </w:rPr>
        <w:t xml:space="preserve">«Дзвони»  С. Рахманінова </w:t>
      </w:r>
      <w:r w:rsidRPr="00587DBB">
        <w:rPr>
          <w:rFonts w:ascii="Times New Roman" w:eastAsia="Times New Roman" w:hAnsi="Times New Roman" w:cs="Times New Roman"/>
          <w:sz w:val="28"/>
          <w:szCs w:val="28"/>
          <w:lang w:eastAsia="uk-UA"/>
        </w:rPr>
        <w:t xml:space="preserve">написана на </w:t>
      </w:r>
      <w:r w:rsidRPr="00587DBB">
        <w:rPr>
          <w:rFonts w:ascii="Times New Roman" w:eastAsia="Times New Roman" w:hAnsi="Times New Roman" w:cs="Times New Roman"/>
          <w:sz w:val="28"/>
          <w:szCs w:val="28"/>
          <w:lang w:val="uk-UA" w:eastAsia="uk-UA"/>
        </w:rPr>
        <w:t xml:space="preserve">вірші Е. По </w:t>
      </w:r>
      <w:r w:rsidRPr="00587DBB">
        <w:rPr>
          <w:rFonts w:ascii="Times New Roman" w:eastAsia="Times New Roman" w:hAnsi="Times New Roman" w:cs="Times New Roman"/>
          <w:sz w:val="28"/>
          <w:szCs w:val="28"/>
          <w:lang w:eastAsia="uk-UA"/>
        </w:rPr>
        <w:t xml:space="preserve">в </w:t>
      </w:r>
      <w:r w:rsidRPr="00587DBB">
        <w:rPr>
          <w:rFonts w:ascii="Times New Roman" w:eastAsia="Times New Roman" w:hAnsi="Times New Roman" w:cs="Times New Roman"/>
          <w:sz w:val="28"/>
          <w:szCs w:val="28"/>
          <w:lang w:val="uk-UA" w:eastAsia="uk-UA"/>
        </w:rPr>
        <w:t xml:space="preserve">російському перекладі </w:t>
      </w:r>
      <w:r w:rsidRPr="00587DBB">
        <w:rPr>
          <w:rFonts w:ascii="Times New Roman" w:eastAsia="Times New Roman" w:hAnsi="Times New Roman" w:cs="Times New Roman"/>
          <w:sz w:val="28"/>
          <w:szCs w:val="28"/>
          <w:lang w:eastAsia="uk-UA"/>
        </w:rPr>
        <w:t>К.</w:t>
      </w:r>
      <w:r w:rsidRPr="00587DBB">
        <w:rPr>
          <w:rFonts w:ascii="Times New Roman" w:eastAsia="Times New Roman" w:hAnsi="Times New Roman" w:cs="Times New Roman"/>
          <w:sz w:val="28"/>
          <w:szCs w:val="28"/>
          <w:lang w:val="uk-UA" w:eastAsia="uk-UA"/>
        </w:rPr>
        <w:t xml:space="preserve"> </w:t>
      </w:r>
      <w:r w:rsidRPr="00587DBB">
        <w:rPr>
          <w:rFonts w:ascii="Times New Roman" w:eastAsia="Times New Roman" w:hAnsi="Times New Roman" w:cs="Times New Roman"/>
          <w:sz w:val="28"/>
          <w:szCs w:val="28"/>
          <w:lang w:eastAsia="uk-UA"/>
        </w:rPr>
        <w:t xml:space="preserve">Бальмонта. Список </w:t>
      </w:r>
      <w:r w:rsidRPr="00587DBB">
        <w:rPr>
          <w:rFonts w:ascii="Times New Roman" w:eastAsia="Times New Roman" w:hAnsi="Times New Roman" w:cs="Times New Roman"/>
          <w:sz w:val="28"/>
          <w:szCs w:val="28"/>
          <w:lang w:val="uk-UA" w:eastAsia="uk-UA"/>
        </w:rPr>
        <w:t xml:space="preserve">можна продовжувати </w:t>
      </w:r>
      <w:r w:rsidRPr="00587DBB">
        <w:rPr>
          <w:rFonts w:ascii="Times New Roman" w:eastAsia="Times New Roman" w:hAnsi="Times New Roman" w:cs="Times New Roman"/>
          <w:sz w:val="28"/>
          <w:szCs w:val="28"/>
          <w:lang w:eastAsia="uk-UA"/>
        </w:rPr>
        <w:t xml:space="preserve">до </w:t>
      </w:r>
      <w:r w:rsidRPr="00587DBB">
        <w:rPr>
          <w:rFonts w:ascii="Times New Roman" w:eastAsia="Times New Roman" w:hAnsi="Times New Roman" w:cs="Times New Roman"/>
          <w:sz w:val="28"/>
          <w:szCs w:val="28"/>
          <w:lang w:val="uk-UA" w:eastAsia="uk-UA"/>
        </w:rPr>
        <w:t>нескінченності.</w:t>
      </w:r>
    </w:p>
    <w:p w14:paraId="3FE3BEB6" w14:textId="77777777" w:rsidR="00587DBB" w:rsidRPr="00587DBB" w:rsidRDefault="00587DBB" w:rsidP="00587DBB">
      <w:pPr>
        <w:autoSpaceDE w:val="0"/>
        <w:autoSpaceDN w:val="0"/>
        <w:adjustRightInd w:val="0"/>
        <w:spacing w:before="10" w:after="0" w:line="240" w:lineRule="auto"/>
        <w:ind w:firstLine="62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Загальним у музиці й літературі є головний об'єкт зображення: внутрішній світ людини. Утілюючи почуття у звуках, музика наслідує інтонації людської мови. У цьому й полягає основа образності музики. У людській мові інтонація є супутнім елементом. У музиці ж вона отримує самостійність, стає засобом виразності й підсилює свої інтонаційні якості за допомогою висоти звуків, їх тембру, динаміки. Інтонаційна природа музики й дозволяє з властивими їй емоційністю та конкретністю передавати внутрішній світ людини. Музика може також передавати й оточення людини, те середовище, у якому вона живе.</w:t>
      </w:r>
    </w:p>
    <w:p w14:paraId="1F181AB8" w14:textId="77777777" w:rsidR="00587DBB" w:rsidRPr="00587DBB" w:rsidRDefault="00587DBB" w:rsidP="00587DBB">
      <w:pPr>
        <w:autoSpaceDE w:val="0"/>
        <w:autoSpaceDN w:val="0"/>
        <w:adjustRightInd w:val="0"/>
        <w:spacing w:after="0" w:line="240" w:lineRule="auto"/>
        <w:ind w:firstLine="619"/>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Усе вищезазначене свідчить про тісний зв'язок літератури з музикою, що є необхідною й природною умовою доцільності її використання на уроках літератури. У свою чергу фахівці з методики викладання музики </w:t>
      </w:r>
      <w:r w:rsidRPr="00587DBB">
        <w:rPr>
          <w:rFonts w:ascii="Times New Roman" w:eastAsia="Times New Roman" w:hAnsi="Times New Roman" w:cs="Times New Roman"/>
          <w:sz w:val="28"/>
          <w:szCs w:val="28"/>
          <w:lang w:eastAsia="uk-UA"/>
        </w:rPr>
        <w:t xml:space="preserve">[8] </w:t>
      </w:r>
      <w:r w:rsidRPr="00587DBB">
        <w:rPr>
          <w:rFonts w:ascii="Times New Roman" w:eastAsia="Times New Roman" w:hAnsi="Times New Roman" w:cs="Times New Roman"/>
          <w:sz w:val="28"/>
          <w:szCs w:val="28"/>
          <w:lang w:val="uk-UA" w:eastAsia="uk-UA"/>
        </w:rPr>
        <w:lastRenderedPageBreak/>
        <w:t xml:space="preserve">наголошують на тому, що «устаткування міжпредметних зв'язків допоможе сформувати в учнів цілісну систему знань про мистецтво» </w:t>
      </w:r>
      <w:r w:rsidRPr="00587DBB">
        <w:rPr>
          <w:rFonts w:ascii="Times New Roman" w:eastAsia="Times New Roman" w:hAnsi="Times New Roman" w:cs="Times New Roman"/>
          <w:sz w:val="28"/>
          <w:szCs w:val="28"/>
          <w:lang w:eastAsia="uk-UA"/>
        </w:rPr>
        <w:t>[8,109] .</w:t>
      </w:r>
    </w:p>
    <w:p w14:paraId="7AC5CD12" w14:textId="77777777" w:rsidR="00587DBB" w:rsidRPr="00587DBB" w:rsidRDefault="00587DBB" w:rsidP="00587DBB">
      <w:pPr>
        <w:autoSpaceDE w:val="0"/>
        <w:autoSpaceDN w:val="0"/>
        <w:adjustRightInd w:val="0"/>
        <w:spacing w:after="0" w:line="240" w:lineRule="auto"/>
        <w:ind w:firstLine="689"/>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Характер взаємодії двох видів мистецтва визначає три основних напрямки використання музики при вивченні художніх творів: музика в житті і творчості письменника; музика, втілена в літературному тексті; музика, що виникла в тісній органічній єдності з літературою в таких формах, як романс, пісня, опера, балет, симфонічна поема і т.д. [4,145] .</w:t>
      </w:r>
    </w:p>
    <w:p w14:paraId="11592FA4" w14:textId="77777777" w:rsidR="00587DBB" w:rsidRPr="00587DBB" w:rsidRDefault="00587DBB" w:rsidP="00587DBB">
      <w:pPr>
        <w:autoSpaceDE w:val="0"/>
        <w:autoSpaceDN w:val="0"/>
        <w:adjustRightInd w:val="0"/>
        <w:spacing w:before="2" w:after="0" w:line="240" w:lineRule="auto"/>
        <w:ind w:firstLine="547"/>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Так, наприклад, вивчаючи творчість О.С.Пушкіна, не можна не згадати про те, що віршовані тексти поета викликали величезну кількість музичних відгуків. Більше трьохсот п'ятдесяти його поезій покладені на музику. Фонозапис хоча б одного - двох таких творів має прозвучати на уроці.</w:t>
      </w:r>
    </w:p>
    <w:p w14:paraId="2585630C" w14:textId="77777777" w:rsidR="00587DBB" w:rsidRPr="00587DBB" w:rsidRDefault="00587DBB" w:rsidP="00587DBB">
      <w:pPr>
        <w:autoSpaceDE w:val="0"/>
        <w:autoSpaceDN w:val="0"/>
        <w:adjustRightInd w:val="0"/>
        <w:spacing w:after="0" w:line="240" w:lineRule="auto"/>
        <w:ind w:firstLine="691"/>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 11 класі, говорячи про Л. Пастернака, як не згадати, що він мав абсолютний слух, прекрасно володів інструментом, його готували до кар'єри професійного музиканта, але він обрав інший шлях - літературу. Вірші Л.Пастернака сповнені музики, і не дивно, що вони привернули увагу багатьох композиторів.</w:t>
      </w:r>
    </w:p>
    <w:p w14:paraId="09358D3E" w14:textId="77777777" w:rsidR="00587DBB" w:rsidRPr="00587DBB" w:rsidRDefault="00587DBB" w:rsidP="00587DBB">
      <w:pPr>
        <w:autoSpaceDE w:val="0"/>
        <w:autoSpaceDN w:val="0"/>
        <w:adjustRightInd w:val="0"/>
        <w:spacing w:after="0" w:line="240" w:lineRule="auto"/>
        <w:ind w:firstLine="56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А скільки романсів написано на вірші Ф.І.Тютчева, М. Цвєтаєвої. Ф.І.Лорка цінував циганський фольклор; Г.Аполлінер створював розмір поетичного тексту, наспівуючи народну пісню; П.Верлен стверджував, що «найперше - музика у слові». Ці факти свідчать про природний синтез літератури й музики, і ще раз доводять, що використання музики на уроках літератури необхідне.</w:t>
      </w:r>
    </w:p>
    <w:p w14:paraId="66783ABE" w14:textId="77777777" w:rsidR="00587DBB" w:rsidRPr="00587DBB" w:rsidRDefault="00587DBB" w:rsidP="00587DBB">
      <w:pPr>
        <w:autoSpaceDE w:val="0"/>
        <w:autoSpaceDN w:val="0"/>
        <w:adjustRightInd w:val="0"/>
        <w:spacing w:after="0" w:line="240" w:lineRule="auto"/>
        <w:ind w:firstLine="69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Музична композиція може виступати, точніше, слугувати фоном до декламування, усної розповіді, читання напам'ять прозових творів або уривків із них.</w:t>
      </w:r>
    </w:p>
    <w:p w14:paraId="2D728635" w14:textId="77777777" w:rsidR="00587DBB" w:rsidRPr="00587DBB" w:rsidRDefault="00587DBB" w:rsidP="00587DBB">
      <w:pPr>
        <w:autoSpaceDE w:val="0"/>
        <w:autoSpaceDN w:val="0"/>
        <w:adjustRightInd w:val="0"/>
        <w:spacing w:before="2" w:after="0" w:line="240" w:lineRule="auto"/>
        <w:ind w:firstLine="69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Враження від прослуханих музичних творів повинні бути виражені словесно, що є зовсім не простим завданням для учнів. На допомогу має прийти вчитель.</w:t>
      </w:r>
    </w:p>
    <w:p w14:paraId="1D936A69" w14:textId="77777777" w:rsidR="00587DBB" w:rsidRPr="00587DBB" w:rsidRDefault="00587DBB" w:rsidP="00587DBB">
      <w:pPr>
        <w:autoSpaceDE w:val="0"/>
        <w:autoSpaceDN w:val="0"/>
        <w:adjustRightInd w:val="0"/>
        <w:spacing w:before="50" w:after="0" w:line="240" w:lineRule="auto"/>
        <w:ind w:left="426" w:right="1094" w:hanging="426"/>
        <w:jc w:val="both"/>
        <w:rPr>
          <w:rFonts w:ascii="Times New Roman" w:eastAsia="Times New Roman" w:hAnsi="Times New Roman" w:cs="Times New Roman"/>
          <w:b/>
          <w:sz w:val="28"/>
          <w:szCs w:val="28"/>
          <w:lang w:val="uk-UA" w:eastAsia="uk-UA"/>
        </w:rPr>
      </w:pPr>
      <w:r w:rsidRPr="00587DBB">
        <w:rPr>
          <w:rFonts w:ascii="Times New Roman" w:eastAsia="Times New Roman" w:hAnsi="Times New Roman" w:cs="Times New Roman"/>
          <w:b/>
          <w:sz w:val="28"/>
          <w:szCs w:val="28"/>
          <w:lang w:val="uk-UA" w:eastAsia="uk-UA"/>
        </w:rPr>
        <w:t>III. Психолого-педагогічні аспекти використання мультимедійних технологій у навчальному процесі</w:t>
      </w:r>
    </w:p>
    <w:p w14:paraId="3B65F8BD" w14:textId="77777777" w:rsidR="00587DBB" w:rsidRPr="00587DBB" w:rsidRDefault="00587DBB" w:rsidP="00587DBB">
      <w:pPr>
        <w:autoSpaceDE w:val="0"/>
        <w:autoSpaceDN w:val="0"/>
        <w:adjustRightInd w:val="0"/>
        <w:spacing w:after="0" w:line="240" w:lineRule="auto"/>
        <w:ind w:firstLine="90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Ефективність застосування мультимедіа визначається їх роллю в навчальному процесі. О. Мокрогуз [11] зазначає, що визначення цієї ролі випливає з психолого-педагогічних  досліджень  впливу складових  мультимедіа на розвиток когнітивних можливостей учня. На сьогодні значна кількість  психолого-педагогічних  досліджень  стосується різних сторін  впливу інформаційних технологій на ефективність навчального процесу. Значний вклад  у  теорію  сприйняття  й  засвоєння  різних  видів  інформації  внесли  Л. Виготський, О. Леонтьев, В. Безпалько, Н. Тализіна, І. Якиманська та інші, їх дослідження стосувалися впливу на органи чуттів аудіо-візуальної інформації. Але з появою комп'ютера та сучасного програмного забезпечення постала проблема засвоєння на уроці саме мультимедійної інформації .</w:t>
      </w:r>
    </w:p>
    <w:p w14:paraId="52044626" w14:textId="77777777" w:rsidR="00587DBB" w:rsidRPr="00587DBB" w:rsidRDefault="00587DBB" w:rsidP="00587DBB">
      <w:pPr>
        <w:autoSpaceDE w:val="0"/>
        <w:autoSpaceDN w:val="0"/>
        <w:adjustRightInd w:val="0"/>
        <w:spacing w:after="0" w:line="240" w:lineRule="auto"/>
        <w:ind w:firstLine="83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Важливим аспектом процесу використання мультимедійних технологій в освіті є когнітивна складова. Теоретичною базою для розробки нових педагогічних підходів в освітніх технологіях стали результати дослідження когнітивної психології про методи пізнання. Потенціал комп'ютера дозволяє </w:t>
      </w:r>
      <w:r w:rsidRPr="00587DBB">
        <w:rPr>
          <w:rFonts w:ascii="Times New Roman" w:eastAsia="Times New Roman" w:hAnsi="Times New Roman" w:cs="Times New Roman"/>
          <w:sz w:val="28"/>
          <w:szCs w:val="28"/>
          <w:lang w:val="uk-UA" w:eastAsia="uk-UA"/>
        </w:rPr>
        <w:lastRenderedPageBreak/>
        <w:t>більш повно використовувати можливості зорових і слухових аналізаторів (відомо, що пізнання світу здійснюється за допомогою органів чуттів: дотик, нюх, зір, слух, смак). Це впливає, насамперед, на початковий етап процесу засвоєння знань - відчуття і сприйняття. Стосовно мультимедійних засобів навчання можна нагадати те, що писав Я. Коменський у своїй праці "Велика дидактика": "Якщо будь-які предмети відразу можна сприйняти кількома чуттями, нехай вони відразу сприймаються кількома чуттями..."[11].</w:t>
      </w:r>
    </w:p>
    <w:p w14:paraId="0903F155" w14:textId="77777777" w:rsidR="00587DBB" w:rsidRPr="00587DBB" w:rsidRDefault="00587DBB" w:rsidP="00587DBB">
      <w:pPr>
        <w:autoSpaceDE w:val="0"/>
        <w:autoSpaceDN w:val="0"/>
        <w:adjustRightInd w:val="0"/>
        <w:spacing w:before="5" w:after="0" w:line="240" w:lineRule="auto"/>
        <w:ind w:firstLine="898"/>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Під час сприймання візуальної інформації та її засвоєння зорові враження асоціюються з уявленнями про дійсні предмети, явища та процеси. Сприймання навчального матеріалу пов'язане з мимовільною увагою учнів, яких приваблює велике за розмірами зображення, яскрава проекція, деяка незвичайність демонстрування.</w:t>
      </w:r>
    </w:p>
    <w:p w14:paraId="774DEEF7" w14:textId="77777777" w:rsidR="00587DBB" w:rsidRPr="00587DBB" w:rsidRDefault="00587DBB" w:rsidP="00587DBB">
      <w:pPr>
        <w:autoSpaceDE w:val="0"/>
        <w:autoSpaceDN w:val="0"/>
        <w:adjustRightInd w:val="0"/>
        <w:spacing w:after="0" w:line="240" w:lineRule="auto"/>
        <w:ind w:firstLine="83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На думку психологів, аудіовізуальні можливості сучасних комп'ютерів упливають на створення умов, необхідних для процесу мислення. Вони відіграють велику роль у запам'ятовуванні, тому що, створюючи яскраві опорні сигнали, допомагають виявити логіку навчального матеріалу, сприяють систематизації отриманих знань. Як правило, у процесі навчання подаються досить складні сполучення сенсорних стимулів. І джерело формування знань учнів може бути різне: в одних випадках знання дійсно починаються з візуального сприйняття, спостереження або практичної дії, в інших - зі слова. Задача учня - розпізнати подану інформацію й засвоїти її. Одні учні в процесі запам'ятовування використовують наочні образи (пам'ять на словесний і цифровий матеріал у них розвинена недостатньо); інша група учнів запам'ятовує матеріал за допомогою словесно-логічних операцій (наочні образи в них знаходяться на другому плані); і, нарешті, третя група учнів користується в процесі запам'ятовування і наочними образами, і словесно-логічними операціями [12,152].</w:t>
      </w:r>
    </w:p>
    <w:p w14:paraId="03D57691" w14:textId="77777777" w:rsidR="00587DBB" w:rsidRPr="00587DBB" w:rsidRDefault="00587DBB" w:rsidP="00587DBB">
      <w:pPr>
        <w:autoSpaceDE w:val="0"/>
        <w:autoSpaceDN w:val="0"/>
        <w:adjustRightInd w:val="0"/>
        <w:spacing w:before="7" w:after="0" w:line="240" w:lineRule="auto"/>
        <w:ind w:firstLine="104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Мультимедіа впливає на процес унаочнення інформації. Наочні засоби мають дві основні функції. Перша функція наочності - це конкретизація понять, інакше ми називаємо її ілюстрацією. Друга, набагато важливіша функція, носить психолого-педагогічний характер і полягає в тому, що наочні засоби </w:t>
      </w:r>
    </w:p>
    <w:p w14:paraId="2F323D78" w14:textId="77777777" w:rsidR="00587DBB" w:rsidRPr="00587DBB" w:rsidRDefault="00587DBB" w:rsidP="00587DBB">
      <w:pPr>
        <w:autoSpaceDE w:val="0"/>
        <w:autoSpaceDN w:val="0"/>
        <w:adjustRightInd w:val="0"/>
        <w:spacing w:before="7"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допомагають розкрити сутність явища або поняття, створити умови для усвідомлення зв'язків між явищами, переходу від явища до сутності. Із цього погляду наочні засоби повинні не тільки сприяти сприйняттю навчальної інформації, але й направляти розумовий процес на переробку та систематизацію цієї інформації.</w:t>
      </w:r>
    </w:p>
    <w:p w14:paraId="356CDF30" w14:textId="77777777" w:rsidR="00587DBB" w:rsidRPr="00587DBB" w:rsidRDefault="00587DBB" w:rsidP="00587DBB">
      <w:pPr>
        <w:autoSpaceDE w:val="0"/>
        <w:autoSpaceDN w:val="0"/>
        <w:adjustRightInd w:val="0"/>
        <w:spacing w:before="2" w:after="0" w:line="240" w:lineRule="auto"/>
        <w:ind w:firstLine="1051"/>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Завдання навчання полягає в тому, щоб від чуттєво-наочного образу підвести учнів до глибинної сутності явища або об'єкта. Цей перехід пов'язаний з абстрактним мисленням, із уведенням і використанням абстрактних понять. Мультимедіа дозволяє це зробити власними програмними засобами. Тому одним із найважливіших завдань навчання є формування в школярів активного ставлення до сприйняття й перетворення наочного матеріалу.</w:t>
      </w:r>
    </w:p>
    <w:p w14:paraId="2CBB0FED" w14:textId="77777777" w:rsidR="00587DBB" w:rsidRPr="00587DBB" w:rsidRDefault="00587DBB" w:rsidP="00587DBB">
      <w:pPr>
        <w:autoSpaceDE w:val="0"/>
        <w:autoSpaceDN w:val="0"/>
        <w:adjustRightInd w:val="0"/>
        <w:spacing w:before="5" w:after="0" w:line="240" w:lineRule="auto"/>
        <w:ind w:firstLine="1046"/>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lastRenderedPageBreak/>
        <w:t>Важливо не тільки вміти сприймати подану наочність, переосмислювати її з урахуванням навчального завдання, але й перекодовувати її зміст. Ця вимога пов'язана з тим, що, працюючи з мультимедіа, учні постійно мають справу з різнотипною наочною інформацією, переходять від використання одних видів умовних зображень до інших.</w:t>
      </w:r>
    </w:p>
    <w:p w14:paraId="1F5EC89F" w14:textId="77777777" w:rsidR="00587DBB" w:rsidRPr="00587DBB" w:rsidRDefault="00587DBB" w:rsidP="00587DBB">
      <w:pPr>
        <w:autoSpaceDE w:val="0"/>
        <w:autoSpaceDN w:val="0"/>
        <w:adjustRightInd w:val="0"/>
        <w:spacing w:before="2" w:after="0" w:line="240" w:lineRule="auto"/>
        <w:ind w:firstLine="967"/>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Як учитель зарубіжної літератури й мистецтва я широко використовую можливості мультимедіа. Творчі індивідуальні або групові домашні завдання в старших класах, пов'язані зі створенням презентацій, є ефективними, оскільки стимулюють самостійний пошук інформації, розвивають навички систематизації матеріалу, виділення головного. Захист (презентація) проектів сприяє розвитку мовлення учнів, умінню аргуметовно викладати думки. Мультимедіа як спосіб унаочнення матеріалу є незамінним на уроках літератури, присвячених оглядовим темам.</w:t>
      </w:r>
    </w:p>
    <w:p w14:paraId="12434738" w14:textId="77777777" w:rsidR="00587DBB" w:rsidRPr="00587DBB" w:rsidRDefault="00587DBB" w:rsidP="00587DBB">
      <w:pPr>
        <w:autoSpaceDE w:val="0"/>
        <w:autoSpaceDN w:val="0"/>
        <w:adjustRightInd w:val="0"/>
        <w:spacing w:before="2" w:after="0" w:line="240" w:lineRule="auto"/>
        <w:ind w:firstLine="1111"/>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Емоційний вплив від застосування мультимедіа в процесі навчання сприяє концентрації уваги учнів на змісті пропонованого матеріалу, викликає інтерес і позитивне емоційне налаштування на сприйняття. Емоційно яскравий матеріал запам'ятовується за інших рівних умов краще, ніж емоційно нейтральний.</w:t>
      </w:r>
    </w:p>
    <w:p w14:paraId="3A0FDF73" w14:textId="77777777" w:rsidR="00587DBB" w:rsidRPr="00587DBB" w:rsidRDefault="00587DBB" w:rsidP="00587DBB">
      <w:pPr>
        <w:tabs>
          <w:tab w:val="left" w:pos="3090"/>
        </w:tabs>
        <w:autoSpaceDE w:val="0"/>
        <w:autoSpaceDN w:val="0"/>
        <w:adjustRightInd w:val="0"/>
        <w:spacing w:before="2" w:after="0" w:line="240" w:lineRule="auto"/>
        <w:jc w:val="both"/>
        <w:rPr>
          <w:rFonts w:ascii="Times New Roman" w:eastAsia="Times New Roman" w:hAnsi="Times New Roman" w:cs="Times New Roman"/>
          <w:sz w:val="28"/>
          <w:szCs w:val="28"/>
          <w:lang w:val="uk-UA" w:eastAsia="uk-UA"/>
        </w:rPr>
      </w:pPr>
    </w:p>
    <w:p w14:paraId="0DFC09C9" w14:textId="77777777" w:rsidR="00587DBB" w:rsidRPr="00587DBB" w:rsidRDefault="00587DBB" w:rsidP="00587DBB">
      <w:pPr>
        <w:autoSpaceDE w:val="0"/>
        <w:autoSpaceDN w:val="0"/>
        <w:adjustRightInd w:val="0"/>
        <w:spacing w:before="50" w:after="0" w:line="240" w:lineRule="auto"/>
        <w:jc w:val="center"/>
        <w:rPr>
          <w:rFonts w:ascii="Times New Roman" w:eastAsia="Times New Roman" w:hAnsi="Times New Roman" w:cs="Times New Roman"/>
          <w:b/>
          <w:sz w:val="28"/>
          <w:szCs w:val="28"/>
          <w:lang w:val="uk-UA" w:eastAsia="uk-UA"/>
        </w:rPr>
      </w:pPr>
      <w:r w:rsidRPr="00587DBB">
        <w:rPr>
          <w:rFonts w:ascii="Times New Roman" w:eastAsia="Times New Roman" w:hAnsi="Times New Roman" w:cs="Times New Roman"/>
          <w:b/>
          <w:sz w:val="28"/>
          <w:szCs w:val="28"/>
          <w:lang w:val="uk-UA" w:eastAsia="uk-UA"/>
        </w:rPr>
        <w:t>Висновки</w:t>
      </w:r>
    </w:p>
    <w:p w14:paraId="191010AE" w14:textId="77777777" w:rsidR="00587DBB" w:rsidRPr="00587DBB" w:rsidRDefault="00587DBB" w:rsidP="00587DBB">
      <w:pPr>
        <w:autoSpaceDE w:val="0"/>
        <w:autoSpaceDN w:val="0"/>
        <w:adjustRightInd w:val="0"/>
        <w:spacing w:before="67" w:after="0" w:line="240" w:lineRule="auto"/>
        <w:ind w:firstLine="41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Світ мистецтва представлений у шкільних програмах трьома його видами - літературою, музикою, образотворчим мистецтвом, які посідають центральне місце в художній культурі. Це пояснюється їх роллю в духовному житті людини, що визначається «синтезом трьох головних сфер психіки -раціональної, емоційно - почуттєвої й вольової» [ 8, 109].</w:t>
      </w:r>
    </w:p>
    <w:p w14:paraId="185CA094" w14:textId="77777777" w:rsidR="00587DBB" w:rsidRPr="00587DBB" w:rsidRDefault="00587DBB" w:rsidP="00587DBB">
      <w:pPr>
        <w:autoSpaceDE w:val="0"/>
        <w:autoSpaceDN w:val="0"/>
        <w:adjustRightInd w:val="0"/>
        <w:spacing w:before="5" w:after="0" w:line="240" w:lineRule="auto"/>
        <w:ind w:firstLine="475"/>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Література найглибше й найповніше втілює життя думки людини, музика - життя її почуттів і переживань, образотворче мистецтво - зміст уявлень людини про світ у тій формі, яку дає їй реальне почуттєве сприйняття дійсності. Тим самим музика, література й образотворче мистецтво всебічно й повно охоплюють духовне життя людини, а їх різні поєднання дозволяють передавати взаємозв'язок процесів, що в ньому відбуваються [8,110] .</w:t>
      </w:r>
    </w:p>
    <w:p w14:paraId="34891E8A" w14:textId="77777777" w:rsidR="00587DBB" w:rsidRPr="00587DBB" w:rsidRDefault="00587DBB" w:rsidP="00587DBB">
      <w:pPr>
        <w:autoSpaceDE w:val="0"/>
        <w:autoSpaceDN w:val="0"/>
        <w:adjustRightInd w:val="0"/>
        <w:spacing w:before="12" w:after="0" w:line="240" w:lineRule="auto"/>
        <w:ind w:firstLine="55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Ідея комплексного впливу мистецтв посідає важливе місце в пошуках шляхів розвитку художньо-творчих здібностей дітей. У 20-х - 30-х роках її обґрунтовували такі відомі педагоги й діячі культури, як П.П.Блонський, М.Д.Монтович, А.В.Луначарський, С.Т.Шацький та інші. Зокрема, Блонський писав: «Уроки поезії, музики, малювання як ізольовані естетичні заняття, володіють  украй  малою  педагогічною цінністю. У кращому випадку - це уроки відірваного від життя мистецтва [1,81] .</w:t>
      </w:r>
    </w:p>
    <w:p w14:paraId="0B6566A2" w14:textId="77777777" w:rsidR="00587DBB" w:rsidRPr="00587DBB" w:rsidRDefault="00587DBB" w:rsidP="00587DBB">
      <w:pPr>
        <w:autoSpaceDE w:val="0"/>
        <w:autoSpaceDN w:val="0"/>
        <w:adjustRightInd w:val="0"/>
        <w:spacing w:before="10" w:after="0" w:line="240" w:lineRule="auto"/>
        <w:ind w:firstLine="770"/>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Зрозуміло, що наявність трьох художніх предметів у шкільному курсі має відбиватися й на методиці їх викладання. На уроках слід цілеспрямовано й послідовно проводити думку про те, що ці предмети є трьома гранями єдиного процесу осягнення світу мистецтва. Взаємозв'язок у викладанні </w:t>
      </w:r>
      <w:r w:rsidRPr="00587DBB">
        <w:rPr>
          <w:rFonts w:ascii="Times New Roman" w:eastAsia="Times New Roman" w:hAnsi="Times New Roman" w:cs="Times New Roman"/>
          <w:sz w:val="28"/>
          <w:szCs w:val="28"/>
          <w:lang w:val="uk-UA" w:eastAsia="uk-UA"/>
        </w:rPr>
        <w:lastRenderedPageBreak/>
        <w:t>літератури та мистецтва розширить кругозір школярів, дасть можливість глибше відчути й зрозуміти життя, відтворене в художніх творах.</w:t>
      </w:r>
    </w:p>
    <w:p w14:paraId="4C1F07CD" w14:textId="77777777" w:rsidR="00587DBB" w:rsidRPr="00587DBB" w:rsidRDefault="00587DBB" w:rsidP="00587DBB">
      <w:pPr>
        <w:autoSpaceDE w:val="0"/>
        <w:autoSpaceDN w:val="0"/>
        <w:adjustRightInd w:val="0"/>
        <w:spacing w:before="5" w:after="0" w:line="240" w:lineRule="auto"/>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            Взаємодія різних видів мистецтва виключає їх механічне поєднання. Тому ефективність звернень до різних видів мистецтва у навчально-виховному процесі полягає не в їх кількості, а в доцільності використання для заглиблення в художній світ конкретного твору мистецтва. Наприклад, </w:t>
      </w:r>
      <w:r w:rsidRPr="00587DBB">
        <w:rPr>
          <w:rFonts w:ascii="Times New Roman" w:eastAsia="Times New Roman" w:hAnsi="Times New Roman" w:cs="Times New Roman"/>
          <w:sz w:val="28"/>
          <w:szCs w:val="28"/>
          <w:lang w:val="uk-UA" w:eastAsia="ru-RU"/>
        </w:rPr>
        <w:t>на уроках літератури художньою домінантою, яка визначає педагогічну доцільність використання інших видів мистецтва, використовують саме твори літератури.</w:t>
      </w:r>
    </w:p>
    <w:p w14:paraId="5D7B3117" w14:textId="77777777" w:rsidR="00587DBB" w:rsidRPr="00587DBB" w:rsidRDefault="00587DBB" w:rsidP="00587DBB">
      <w:pPr>
        <w:autoSpaceDE w:val="0"/>
        <w:autoSpaceDN w:val="0"/>
        <w:adjustRightInd w:val="0"/>
        <w:spacing w:after="0" w:line="240" w:lineRule="auto"/>
        <w:ind w:firstLine="754"/>
        <w:jc w:val="both"/>
        <w:rPr>
          <w:rFonts w:ascii="Times New Roman" w:eastAsia="Times New Roman" w:hAnsi="Times New Roman" w:cs="Times New Roman"/>
          <w:sz w:val="28"/>
          <w:szCs w:val="28"/>
          <w:lang w:val="uk-UA" w:eastAsia="uk-UA"/>
        </w:rPr>
      </w:pPr>
      <w:r w:rsidRPr="00587DBB">
        <w:rPr>
          <w:rFonts w:ascii="Times New Roman" w:eastAsia="Times New Roman" w:hAnsi="Times New Roman" w:cs="Times New Roman"/>
          <w:sz w:val="28"/>
          <w:szCs w:val="28"/>
          <w:lang w:val="uk-UA" w:eastAsia="uk-UA"/>
        </w:rPr>
        <w:t xml:space="preserve">Варто пам'ятати, що співдружність різних видів мистецтва в навчальному процесі </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 xml:space="preserve">це не просто додаткове залучення на уроки одного виду мистецтва матеріалу іншого або ілюстрування одного виду мистецтва іншим. Ідеться про те, що кожен вид мистецтва </w:t>
      </w:r>
      <w:r w:rsidRPr="00587DBB">
        <w:rPr>
          <w:rFonts w:ascii="Times New Roman" w:eastAsia="Times New Roman" w:hAnsi="Times New Roman" w:cs="Times New Roman"/>
          <w:sz w:val="28"/>
          <w:szCs w:val="28"/>
          <w:lang w:eastAsia="uk-UA"/>
        </w:rPr>
        <w:t xml:space="preserve">- </w:t>
      </w:r>
      <w:r w:rsidRPr="00587DBB">
        <w:rPr>
          <w:rFonts w:ascii="Times New Roman" w:eastAsia="Times New Roman" w:hAnsi="Times New Roman" w:cs="Times New Roman"/>
          <w:sz w:val="28"/>
          <w:szCs w:val="28"/>
          <w:lang w:val="uk-UA" w:eastAsia="uk-UA"/>
        </w:rPr>
        <w:t>неповторна художня цінність, що має свої специфічні особливості й своєрідний вплив на особистість школяра.</w:t>
      </w:r>
    </w:p>
    <w:p w14:paraId="5A173597" w14:textId="77777777" w:rsidR="00587DBB" w:rsidRPr="00587DBB" w:rsidRDefault="00587DBB" w:rsidP="00587DBB">
      <w:pPr>
        <w:autoSpaceDE w:val="0"/>
        <w:autoSpaceDN w:val="0"/>
        <w:adjustRightInd w:val="0"/>
        <w:spacing w:after="0" w:line="240" w:lineRule="auto"/>
        <w:ind w:firstLine="754"/>
        <w:jc w:val="both"/>
        <w:rPr>
          <w:rFonts w:ascii="Times New Roman" w:eastAsia="Times New Roman" w:hAnsi="Times New Roman" w:cs="Times New Roman"/>
          <w:sz w:val="28"/>
          <w:szCs w:val="28"/>
          <w:lang w:val="uk-UA" w:eastAsia="uk-UA"/>
        </w:rPr>
      </w:pPr>
    </w:p>
    <w:p w14:paraId="476FD3D2" w14:textId="77777777" w:rsidR="00587DBB" w:rsidRPr="00587DBB" w:rsidRDefault="00587DBB" w:rsidP="00587DBB">
      <w:pPr>
        <w:autoSpaceDE w:val="0"/>
        <w:autoSpaceDN w:val="0"/>
        <w:adjustRightInd w:val="0"/>
        <w:spacing w:before="50" w:after="0" w:line="240" w:lineRule="auto"/>
        <w:ind w:left="1726"/>
        <w:jc w:val="both"/>
        <w:rPr>
          <w:rFonts w:ascii="Times New Roman" w:eastAsia="Times New Roman" w:hAnsi="Times New Roman" w:cs="Times New Roman"/>
          <w:b/>
          <w:sz w:val="28"/>
          <w:szCs w:val="28"/>
          <w:lang w:val="uk-UA" w:eastAsia="ru-RU"/>
        </w:rPr>
      </w:pPr>
      <w:r w:rsidRPr="00587DBB">
        <w:rPr>
          <w:rFonts w:ascii="Times New Roman" w:eastAsia="Times New Roman" w:hAnsi="Times New Roman" w:cs="Times New Roman"/>
          <w:b/>
          <w:sz w:val="28"/>
          <w:szCs w:val="28"/>
          <w:lang w:eastAsia="ru-RU"/>
        </w:rPr>
        <w:t xml:space="preserve">Список </w:t>
      </w:r>
      <w:r w:rsidRPr="00587DBB">
        <w:rPr>
          <w:rFonts w:ascii="Times New Roman" w:eastAsia="Times New Roman" w:hAnsi="Times New Roman" w:cs="Times New Roman"/>
          <w:b/>
          <w:sz w:val="28"/>
          <w:szCs w:val="28"/>
          <w:lang w:val="uk-UA" w:eastAsia="ru-RU"/>
        </w:rPr>
        <w:t>використаних джерел</w:t>
      </w:r>
    </w:p>
    <w:p w14:paraId="281E03B2" w14:textId="77777777" w:rsidR="00587DBB" w:rsidRPr="00587DBB" w:rsidRDefault="00587DBB" w:rsidP="00587DBB">
      <w:pPr>
        <w:tabs>
          <w:tab w:val="left" w:pos="190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8"/>
          <w:szCs w:val="28"/>
          <w:lang w:eastAsia="ru-RU"/>
        </w:rPr>
        <w:tab/>
      </w:r>
    </w:p>
    <w:p w14:paraId="2280866D" w14:textId="77777777" w:rsidR="00587DBB" w:rsidRPr="00587DBB" w:rsidRDefault="00587DBB" w:rsidP="00587DBB">
      <w:pPr>
        <w:autoSpaceDE w:val="0"/>
        <w:autoSpaceDN w:val="0"/>
        <w:adjustRightInd w:val="0"/>
        <w:spacing w:before="43" w:after="0" w:line="240" w:lineRule="auto"/>
        <w:jc w:val="both"/>
        <w:rPr>
          <w:rFonts w:ascii="Times New Roman" w:eastAsia="Times New Roman" w:hAnsi="Times New Roman" w:cs="Times New Roman"/>
          <w:sz w:val="24"/>
          <w:szCs w:val="24"/>
          <w:lang w:eastAsia="uk-UA"/>
        </w:rPr>
      </w:pPr>
      <w:r w:rsidRPr="00587DBB">
        <w:rPr>
          <w:rFonts w:ascii="Times New Roman" w:eastAsia="Times New Roman" w:hAnsi="Times New Roman" w:cs="Times New Roman"/>
          <w:sz w:val="24"/>
          <w:szCs w:val="24"/>
          <w:lang w:val="uk-UA" w:eastAsia="uk-UA"/>
        </w:rPr>
        <w:t xml:space="preserve">1.Блонский </w:t>
      </w:r>
      <w:r w:rsidRPr="00587DBB">
        <w:rPr>
          <w:rFonts w:ascii="Times New Roman" w:eastAsia="Times New Roman" w:hAnsi="Times New Roman" w:cs="Times New Roman"/>
          <w:sz w:val="24"/>
          <w:szCs w:val="24"/>
          <w:lang w:eastAsia="uk-UA"/>
        </w:rPr>
        <w:t>Г</w:t>
      </w:r>
      <w:r w:rsidRPr="00587DBB">
        <w:rPr>
          <w:rFonts w:ascii="Times New Roman" w:eastAsia="Times New Roman" w:hAnsi="Times New Roman" w:cs="Times New Roman"/>
          <w:sz w:val="24"/>
          <w:szCs w:val="24"/>
          <w:lang w:val="uk-UA" w:eastAsia="uk-UA"/>
        </w:rPr>
        <w:t>.</w:t>
      </w:r>
      <w:r w:rsidRPr="00587DBB">
        <w:rPr>
          <w:rFonts w:ascii="Times New Roman" w:eastAsia="Times New Roman" w:hAnsi="Times New Roman" w:cs="Times New Roman"/>
          <w:sz w:val="24"/>
          <w:szCs w:val="24"/>
          <w:lang w:eastAsia="uk-UA"/>
        </w:rPr>
        <w:t>Ш. Избранные педагогические и психологические</w:t>
      </w:r>
    </w:p>
    <w:p w14:paraId="37B1D75E" w14:textId="77777777" w:rsidR="00587DBB" w:rsidRPr="00587DBB" w:rsidRDefault="00587DBB" w:rsidP="00587DBB">
      <w:pPr>
        <w:autoSpaceDE w:val="0"/>
        <w:autoSpaceDN w:val="0"/>
        <w:adjustRightInd w:val="0"/>
        <w:spacing w:before="10" w:after="0" w:line="240" w:lineRule="auto"/>
        <w:ind w:firstLine="206"/>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4"/>
          <w:szCs w:val="24"/>
          <w:lang w:eastAsia="ru-RU"/>
        </w:rPr>
        <w:t xml:space="preserve">сочинения: В 2-х </w:t>
      </w:r>
      <w:r w:rsidRPr="00587DBB">
        <w:rPr>
          <w:rFonts w:ascii="Times New Roman" w:eastAsia="Times New Roman" w:hAnsi="Times New Roman" w:cs="Times New Roman"/>
          <w:sz w:val="24"/>
          <w:szCs w:val="24"/>
          <w:lang w:val="uk-UA" w:eastAsia="ru-RU"/>
        </w:rPr>
        <w:t xml:space="preserve">т. Т.І/Под </w:t>
      </w:r>
      <w:r w:rsidRPr="00587DBB">
        <w:rPr>
          <w:rFonts w:ascii="Times New Roman" w:eastAsia="Times New Roman" w:hAnsi="Times New Roman" w:cs="Times New Roman"/>
          <w:sz w:val="24"/>
          <w:szCs w:val="24"/>
          <w:lang w:eastAsia="ru-RU"/>
        </w:rPr>
        <w:t xml:space="preserve">ред. А.Петровского. - М.: Педагогика </w:t>
      </w:r>
      <w:r w:rsidRPr="00587DBB">
        <w:rPr>
          <w:rFonts w:ascii="Times New Roman" w:eastAsia="Times New Roman" w:hAnsi="Times New Roman" w:cs="Times New Roman"/>
          <w:sz w:val="24"/>
          <w:szCs w:val="24"/>
          <w:lang w:val="uk-UA" w:eastAsia="ru-RU"/>
        </w:rPr>
        <w:t>1</w:t>
      </w:r>
      <w:r w:rsidRPr="00587DBB">
        <w:rPr>
          <w:rFonts w:ascii="Times New Roman" w:eastAsia="Times New Roman" w:hAnsi="Times New Roman" w:cs="Times New Roman"/>
          <w:sz w:val="24"/>
          <w:szCs w:val="24"/>
          <w:lang w:eastAsia="ru-RU"/>
        </w:rPr>
        <w:t xml:space="preserve">979. - 304с. </w:t>
      </w:r>
    </w:p>
    <w:p w14:paraId="3CA00DD6" w14:textId="77777777" w:rsidR="00587DBB" w:rsidRPr="00587DBB" w:rsidRDefault="00587DBB" w:rsidP="00587DBB">
      <w:pPr>
        <w:autoSpaceDE w:val="0"/>
        <w:autoSpaceDN w:val="0"/>
        <w:adjustRightInd w:val="0"/>
        <w:spacing w:before="10" w:after="0" w:line="240" w:lineRule="auto"/>
        <w:jc w:val="both"/>
        <w:rPr>
          <w:rFonts w:ascii="Times New Roman" w:eastAsia="Times New Roman" w:hAnsi="Times New Roman" w:cs="Times New Roman"/>
          <w:sz w:val="24"/>
          <w:szCs w:val="24"/>
          <w:lang w:val="uk-UA" w:eastAsia="ru-RU"/>
        </w:rPr>
      </w:pPr>
      <w:r w:rsidRPr="00587DBB">
        <w:rPr>
          <w:rFonts w:ascii="Times New Roman" w:eastAsia="Times New Roman" w:hAnsi="Times New Roman" w:cs="Times New Roman"/>
          <w:sz w:val="24"/>
          <w:szCs w:val="24"/>
          <w:lang w:eastAsia="ru-RU"/>
        </w:rPr>
        <w:t>2.Ванслов В.В. Изобразительное искусство и музыка.-Л.</w:t>
      </w:r>
      <w:r w:rsidRPr="00587DBB">
        <w:rPr>
          <w:rFonts w:ascii="Times New Roman" w:eastAsia="Times New Roman" w:hAnsi="Times New Roman" w:cs="Times New Roman"/>
          <w:sz w:val="24"/>
          <w:szCs w:val="24"/>
          <w:lang w:val="uk-UA" w:eastAsia="ru-RU"/>
        </w:rPr>
        <w:t>1</w:t>
      </w:r>
      <w:r w:rsidRPr="00587DBB">
        <w:rPr>
          <w:rFonts w:ascii="Times New Roman" w:eastAsia="Times New Roman" w:hAnsi="Times New Roman" w:cs="Times New Roman"/>
          <w:sz w:val="24"/>
          <w:szCs w:val="24"/>
          <w:lang w:eastAsia="ru-RU"/>
        </w:rPr>
        <w:t xml:space="preserve">977 </w:t>
      </w:r>
    </w:p>
    <w:p w14:paraId="633F98AA" w14:textId="77777777" w:rsidR="00587DBB" w:rsidRPr="00587DBB" w:rsidRDefault="00587DBB" w:rsidP="00587DBB">
      <w:pPr>
        <w:autoSpaceDE w:val="0"/>
        <w:autoSpaceDN w:val="0"/>
        <w:adjustRightInd w:val="0"/>
        <w:spacing w:before="10" w:after="0" w:line="240" w:lineRule="auto"/>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4"/>
          <w:szCs w:val="24"/>
          <w:lang w:eastAsia="ru-RU"/>
        </w:rPr>
        <w:t xml:space="preserve">З.Волков H.H. Как смотреть картины. - М. </w:t>
      </w:r>
      <w:r w:rsidRPr="00587DBB">
        <w:rPr>
          <w:rFonts w:ascii="Times New Roman" w:eastAsia="Times New Roman" w:hAnsi="Times New Roman" w:cs="Times New Roman"/>
          <w:sz w:val="24"/>
          <w:szCs w:val="24"/>
          <w:lang w:val="uk-UA" w:eastAsia="ru-RU"/>
        </w:rPr>
        <w:t>І</w:t>
      </w:r>
      <w:r w:rsidRPr="00587DBB">
        <w:rPr>
          <w:rFonts w:ascii="Times New Roman" w:eastAsia="Times New Roman" w:hAnsi="Times New Roman" w:cs="Times New Roman"/>
          <w:sz w:val="24"/>
          <w:szCs w:val="24"/>
          <w:lang w:eastAsia="ru-RU"/>
        </w:rPr>
        <w:t>976</w:t>
      </w:r>
    </w:p>
    <w:p w14:paraId="19D0AE5E" w14:textId="77777777" w:rsidR="00587DBB" w:rsidRPr="00587DBB" w:rsidRDefault="00587DBB" w:rsidP="00587DB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4"/>
          <w:szCs w:val="24"/>
          <w:lang w:eastAsia="ru-RU"/>
        </w:rPr>
        <w:t>4.Колокольцев E.H. Искусство на уроках литературы: Пособие для учителя.-</w:t>
      </w:r>
    </w:p>
    <w:p w14:paraId="75BE023E" w14:textId="77777777" w:rsidR="00587DBB" w:rsidRPr="00587DBB" w:rsidRDefault="00587DBB" w:rsidP="00587DBB">
      <w:pPr>
        <w:autoSpaceDE w:val="0"/>
        <w:autoSpaceDN w:val="0"/>
        <w:adjustRightInd w:val="0"/>
        <w:spacing w:before="5" w:after="0" w:line="240" w:lineRule="auto"/>
        <w:jc w:val="both"/>
        <w:rPr>
          <w:rFonts w:ascii="Times New Roman" w:eastAsia="Times New Roman" w:hAnsi="Times New Roman" w:cs="Times New Roman"/>
          <w:sz w:val="24"/>
          <w:szCs w:val="24"/>
          <w:lang w:val="uk-UA" w:eastAsia="ru-RU"/>
        </w:rPr>
      </w:pPr>
      <w:r w:rsidRPr="00587DBB">
        <w:rPr>
          <w:rFonts w:ascii="Times New Roman" w:eastAsia="Times New Roman" w:hAnsi="Times New Roman" w:cs="Times New Roman"/>
          <w:sz w:val="24"/>
          <w:szCs w:val="24"/>
          <w:lang w:val="uk-UA" w:eastAsia="ru-RU"/>
        </w:rPr>
        <w:t xml:space="preserve">   </w:t>
      </w:r>
      <w:r w:rsidRPr="00587DBB">
        <w:rPr>
          <w:rFonts w:ascii="Times New Roman" w:eastAsia="Times New Roman" w:hAnsi="Times New Roman" w:cs="Times New Roman"/>
          <w:sz w:val="24"/>
          <w:szCs w:val="24"/>
          <w:lang w:eastAsia="ru-RU"/>
        </w:rPr>
        <w:t>К.: Рад</w:t>
      </w:r>
      <w:r w:rsidRPr="00587DBB">
        <w:rPr>
          <w:rFonts w:ascii="Times New Roman" w:eastAsia="Times New Roman" w:hAnsi="Times New Roman" w:cs="Times New Roman"/>
          <w:sz w:val="24"/>
          <w:szCs w:val="24"/>
          <w:lang w:val="uk-UA" w:eastAsia="ru-RU"/>
        </w:rPr>
        <w:t>.шк</w:t>
      </w:r>
      <w:r w:rsidRPr="00587DBB">
        <w:rPr>
          <w:rFonts w:ascii="Times New Roman" w:eastAsia="Times New Roman" w:hAnsi="Times New Roman" w:cs="Times New Roman"/>
          <w:sz w:val="24"/>
          <w:szCs w:val="24"/>
          <w:lang w:eastAsia="ru-RU"/>
        </w:rPr>
        <w:t xml:space="preserve">. </w:t>
      </w:r>
      <w:r w:rsidRPr="00587DBB">
        <w:rPr>
          <w:rFonts w:ascii="Times New Roman" w:eastAsia="Times New Roman" w:hAnsi="Times New Roman" w:cs="Times New Roman"/>
          <w:sz w:val="24"/>
          <w:szCs w:val="24"/>
          <w:lang w:val="uk-UA" w:eastAsia="ru-RU"/>
        </w:rPr>
        <w:t>1</w:t>
      </w:r>
      <w:r w:rsidRPr="00587DBB">
        <w:rPr>
          <w:rFonts w:ascii="Times New Roman" w:eastAsia="Times New Roman" w:hAnsi="Times New Roman" w:cs="Times New Roman"/>
          <w:sz w:val="24"/>
          <w:szCs w:val="24"/>
          <w:lang w:eastAsia="ru-RU"/>
        </w:rPr>
        <w:t xml:space="preserve">991. - 208 с. </w:t>
      </w:r>
    </w:p>
    <w:p w14:paraId="15690A46" w14:textId="77777777" w:rsidR="00587DBB" w:rsidRPr="00587DBB" w:rsidRDefault="00587DBB" w:rsidP="00587DBB">
      <w:pPr>
        <w:autoSpaceDE w:val="0"/>
        <w:autoSpaceDN w:val="0"/>
        <w:adjustRightInd w:val="0"/>
        <w:spacing w:before="5" w:after="0" w:line="240" w:lineRule="auto"/>
        <w:jc w:val="both"/>
        <w:rPr>
          <w:rFonts w:ascii="Times New Roman" w:eastAsia="Times New Roman" w:hAnsi="Times New Roman" w:cs="Times New Roman"/>
          <w:sz w:val="24"/>
          <w:szCs w:val="24"/>
          <w:lang w:val="uk-UA" w:eastAsia="ru-RU"/>
        </w:rPr>
      </w:pPr>
      <w:r w:rsidRPr="00587DBB">
        <w:rPr>
          <w:rFonts w:ascii="Times New Roman" w:eastAsia="Times New Roman" w:hAnsi="Times New Roman" w:cs="Times New Roman"/>
          <w:sz w:val="24"/>
          <w:szCs w:val="24"/>
          <w:lang w:val="uk-UA" w:eastAsia="ru-RU"/>
        </w:rPr>
        <w:t>5</w:t>
      </w:r>
      <w:r w:rsidRPr="00587DBB">
        <w:rPr>
          <w:rFonts w:ascii="Times New Roman" w:eastAsia="Times New Roman" w:hAnsi="Times New Roman" w:cs="Times New Roman"/>
          <w:sz w:val="24"/>
          <w:szCs w:val="24"/>
          <w:lang w:eastAsia="ru-RU"/>
        </w:rPr>
        <w:t>.Подобедова О.И.</w:t>
      </w:r>
      <w:r w:rsidRPr="00587DBB">
        <w:rPr>
          <w:rFonts w:ascii="Times New Roman" w:eastAsia="Times New Roman" w:hAnsi="Times New Roman" w:cs="Times New Roman"/>
          <w:sz w:val="24"/>
          <w:szCs w:val="24"/>
          <w:lang w:val="uk-UA" w:eastAsia="ru-RU"/>
        </w:rPr>
        <w:t xml:space="preserve"> </w:t>
      </w:r>
      <w:r w:rsidRPr="00587DBB">
        <w:rPr>
          <w:rFonts w:ascii="Times New Roman" w:eastAsia="Times New Roman" w:hAnsi="Times New Roman" w:cs="Times New Roman"/>
          <w:sz w:val="24"/>
          <w:szCs w:val="24"/>
          <w:lang w:eastAsia="ru-RU"/>
        </w:rPr>
        <w:t xml:space="preserve">О природе книжной </w:t>
      </w:r>
      <w:r w:rsidRPr="00587DBB">
        <w:rPr>
          <w:rFonts w:ascii="Times New Roman" w:eastAsia="Times New Roman" w:hAnsi="Times New Roman" w:cs="Times New Roman"/>
          <w:sz w:val="24"/>
          <w:szCs w:val="24"/>
          <w:lang w:val="uk-UA" w:eastAsia="ru-RU"/>
        </w:rPr>
        <w:t>иллюстрации. - М. 1973. - С. 1</w:t>
      </w:r>
      <w:r w:rsidRPr="00587DBB">
        <w:rPr>
          <w:rFonts w:ascii="Times New Roman" w:eastAsia="Times New Roman" w:hAnsi="Times New Roman" w:cs="Times New Roman"/>
          <w:sz w:val="24"/>
          <w:szCs w:val="24"/>
          <w:lang w:eastAsia="ru-RU"/>
        </w:rPr>
        <w:t xml:space="preserve">5. </w:t>
      </w:r>
    </w:p>
    <w:p w14:paraId="79BBDBBE" w14:textId="77777777" w:rsidR="00587DBB" w:rsidRPr="00587DBB" w:rsidRDefault="00587DBB" w:rsidP="00587DBB">
      <w:pPr>
        <w:autoSpaceDE w:val="0"/>
        <w:autoSpaceDN w:val="0"/>
        <w:adjustRightInd w:val="0"/>
        <w:spacing w:before="5" w:after="0" w:line="240" w:lineRule="auto"/>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4"/>
          <w:szCs w:val="24"/>
          <w:lang w:val="uk-UA" w:eastAsia="ru-RU"/>
        </w:rPr>
        <w:t>6.П</w:t>
      </w:r>
      <w:r w:rsidRPr="00587DBB">
        <w:rPr>
          <w:rFonts w:ascii="Times New Roman" w:eastAsia="Times New Roman" w:hAnsi="Times New Roman" w:cs="Times New Roman"/>
          <w:sz w:val="24"/>
          <w:szCs w:val="24"/>
          <w:lang w:eastAsia="ru-RU"/>
        </w:rPr>
        <w:t>ушкин А.С</w:t>
      </w:r>
      <w:r w:rsidRPr="00587DBB">
        <w:rPr>
          <w:rFonts w:ascii="Times New Roman" w:eastAsia="Times New Roman" w:hAnsi="Times New Roman" w:cs="Times New Roman"/>
          <w:sz w:val="24"/>
          <w:szCs w:val="24"/>
          <w:lang w:val="uk-UA" w:eastAsia="ru-RU"/>
        </w:rPr>
        <w:t>. П</w:t>
      </w:r>
      <w:r w:rsidRPr="00587DBB">
        <w:rPr>
          <w:rFonts w:ascii="Times New Roman" w:eastAsia="Times New Roman" w:hAnsi="Times New Roman" w:cs="Times New Roman"/>
          <w:sz w:val="24"/>
          <w:szCs w:val="24"/>
          <w:lang w:eastAsia="ru-RU"/>
        </w:rPr>
        <w:t>олн. собр</w:t>
      </w:r>
      <w:r w:rsidRPr="00587DBB">
        <w:rPr>
          <w:rFonts w:ascii="Times New Roman" w:eastAsia="Times New Roman" w:hAnsi="Times New Roman" w:cs="Times New Roman"/>
          <w:sz w:val="24"/>
          <w:szCs w:val="24"/>
          <w:lang w:val="uk-UA" w:eastAsia="ru-RU"/>
        </w:rPr>
        <w:t>. с</w:t>
      </w:r>
      <w:r w:rsidRPr="00587DBB">
        <w:rPr>
          <w:rFonts w:ascii="Times New Roman" w:eastAsia="Times New Roman" w:hAnsi="Times New Roman" w:cs="Times New Roman"/>
          <w:sz w:val="24"/>
          <w:szCs w:val="24"/>
          <w:lang w:eastAsia="ru-RU"/>
        </w:rPr>
        <w:t xml:space="preserve">оч.: В 10-ти т.- Л., 1979,- </w:t>
      </w:r>
      <w:r w:rsidRPr="00587DBB">
        <w:rPr>
          <w:rFonts w:ascii="Times New Roman" w:eastAsia="Times New Roman" w:hAnsi="Times New Roman" w:cs="Times New Roman"/>
          <w:sz w:val="24"/>
          <w:szCs w:val="24"/>
          <w:lang w:val="uk-UA" w:eastAsia="ru-RU"/>
        </w:rPr>
        <w:t xml:space="preserve">Т10. - </w:t>
      </w:r>
      <w:r w:rsidRPr="00587DBB">
        <w:rPr>
          <w:rFonts w:ascii="Times New Roman" w:eastAsia="Times New Roman" w:hAnsi="Times New Roman" w:cs="Times New Roman"/>
          <w:sz w:val="24"/>
          <w:szCs w:val="24"/>
          <w:lang w:eastAsia="ru-RU"/>
        </w:rPr>
        <w:t xml:space="preserve">С. 24, 84-85. </w:t>
      </w:r>
    </w:p>
    <w:p w14:paraId="36EA10B2" w14:textId="77777777" w:rsidR="00587DBB" w:rsidRPr="00587DBB" w:rsidRDefault="00587DBB" w:rsidP="00587DBB">
      <w:pPr>
        <w:autoSpaceDE w:val="0"/>
        <w:autoSpaceDN w:val="0"/>
        <w:adjustRightInd w:val="0"/>
        <w:spacing w:before="5" w:after="0" w:line="240" w:lineRule="auto"/>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4"/>
          <w:szCs w:val="24"/>
          <w:lang w:eastAsia="ru-RU"/>
        </w:rPr>
        <w:t>7.Раппопорт С.Х. От художника к зрителю: Как построено и функционирует</w:t>
      </w:r>
    </w:p>
    <w:p w14:paraId="4C8F3C21" w14:textId="77777777" w:rsidR="00587DBB" w:rsidRPr="00587DBB" w:rsidRDefault="00587DBB" w:rsidP="00587DBB">
      <w:pPr>
        <w:autoSpaceDE w:val="0"/>
        <w:autoSpaceDN w:val="0"/>
        <w:adjustRightInd w:val="0"/>
        <w:spacing w:before="2" w:after="0" w:line="240" w:lineRule="auto"/>
        <w:ind w:right="557" w:firstLine="202"/>
        <w:jc w:val="both"/>
        <w:rPr>
          <w:rFonts w:ascii="Times New Roman" w:eastAsia="Times New Roman" w:hAnsi="Times New Roman" w:cs="Times New Roman"/>
          <w:sz w:val="24"/>
          <w:szCs w:val="24"/>
          <w:lang w:val="uk-UA" w:eastAsia="ru-RU"/>
        </w:rPr>
      </w:pPr>
      <w:r w:rsidRPr="00587DBB">
        <w:rPr>
          <w:rFonts w:ascii="Times New Roman" w:eastAsia="Times New Roman" w:hAnsi="Times New Roman" w:cs="Times New Roman"/>
          <w:sz w:val="24"/>
          <w:szCs w:val="24"/>
          <w:lang w:eastAsia="ru-RU"/>
        </w:rPr>
        <w:t xml:space="preserve">произведение искусства. - М.: Сов. художник </w:t>
      </w:r>
      <w:r w:rsidRPr="00587DBB">
        <w:rPr>
          <w:rFonts w:ascii="Times New Roman" w:eastAsia="Times New Roman" w:hAnsi="Times New Roman" w:cs="Times New Roman"/>
          <w:sz w:val="24"/>
          <w:szCs w:val="24"/>
          <w:lang w:val="uk-UA" w:eastAsia="ru-RU"/>
        </w:rPr>
        <w:t>1</w:t>
      </w:r>
      <w:r w:rsidRPr="00587DBB">
        <w:rPr>
          <w:rFonts w:ascii="Times New Roman" w:eastAsia="Times New Roman" w:hAnsi="Times New Roman" w:cs="Times New Roman"/>
          <w:sz w:val="24"/>
          <w:szCs w:val="24"/>
          <w:lang w:eastAsia="ru-RU"/>
        </w:rPr>
        <w:t xml:space="preserve">978. - 236 с. </w:t>
      </w:r>
    </w:p>
    <w:p w14:paraId="2E02920F" w14:textId="77777777" w:rsidR="00587DBB" w:rsidRPr="00587DBB" w:rsidRDefault="00587DBB" w:rsidP="00587DBB">
      <w:pPr>
        <w:autoSpaceDE w:val="0"/>
        <w:autoSpaceDN w:val="0"/>
        <w:adjustRightInd w:val="0"/>
        <w:spacing w:before="2" w:after="0" w:line="240" w:lineRule="auto"/>
        <w:ind w:right="557"/>
        <w:jc w:val="both"/>
        <w:rPr>
          <w:rFonts w:ascii="Times New Roman" w:eastAsia="Times New Roman" w:hAnsi="Times New Roman" w:cs="Times New Roman"/>
          <w:sz w:val="24"/>
          <w:szCs w:val="24"/>
          <w:lang w:val="uk-UA" w:eastAsia="ru-RU"/>
        </w:rPr>
      </w:pPr>
      <w:r w:rsidRPr="00587DBB">
        <w:rPr>
          <w:rFonts w:ascii="Times New Roman" w:eastAsia="Times New Roman" w:hAnsi="Times New Roman" w:cs="Times New Roman"/>
          <w:sz w:val="24"/>
          <w:szCs w:val="24"/>
          <w:lang w:val="uk-UA" w:eastAsia="ru-RU"/>
        </w:rPr>
        <w:t xml:space="preserve">8.Ростовський </w:t>
      </w:r>
      <w:r w:rsidRPr="00587DBB">
        <w:rPr>
          <w:rFonts w:ascii="Times New Roman" w:eastAsia="Times New Roman" w:hAnsi="Times New Roman" w:cs="Times New Roman"/>
          <w:sz w:val="24"/>
          <w:szCs w:val="24"/>
          <w:lang w:eastAsia="ru-RU"/>
        </w:rPr>
        <w:t xml:space="preserve">О.Я. Методика </w:t>
      </w:r>
      <w:r w:rsidRPr="00587DBB">
        <w:rPr>
          <w:rFonts w:ascii="Times New Roman" w:eastAsia="Times New Roman" w:hAnsi="Times New Roman" w:cs="Times New Roman"/>
          <w:sz w:val="24"/>
          <w:szCs w:val="24"/>
          <w:lang w:val="uk-UA" w:eastAsia="ru-RU"/>
        </w:rPr>
        <w:t xml:space="preserve">викладання музики </w:t>
      </w:r>
      <w:r w:rsidRPr="00587DBB">
        <w:rPr>
          <w:rFonts w:ascii="Times New Roman" w:eastAsia="Times New Roman" w:hAnsi="Times New Roman" w:cs="Times New Roman"/>
          <w:sz w:val="24"/>
          <w:szCs w:val="24"/>
          <w:lang w:eastAsia="ru-RU"/>
        </w:rPr>
        <w:t xml:space="preserve">в </w:t>
      </w:r>
      <w:r w:rsidRPr="00587DBB">
        <w:rPr>
          <w:rFonts w:ascii="Times New Roman" w:eastAsia="Times New Roman" w:hAnsi="Times New Roman" w:cs="Times New Roman"/>
          <w:sz w:val="24"/>
          <w:szCs w:val="24"/>
          <w:lang w:val="uk-UA" w:eastAsia="ru-RU"/>
        </w:rPr>
        <w:t>основній школі.-</w:t>
      </w:r>
    </w:p>
    <w:p w14:paraId="33AA1BA6" w14:textId="77777777" w:rsidR="00587DBB" w:rsidRPr="00587DBB" w:rsidRDefault="00587DBB" w:rsidP="00587DBB">
      <w:pPr>
        <w:autoSpaceDE w:val="0"/>
        <w:autoSpaceDN w:val="0"/>
        <w:adjustRightInd w:val="0"/>
        <w:spacing w:after="0" w:line="240" w:lineRule="auto"/>
        <w:ind w:right="2784" w:firstLine="206"/>
        <w:jc w:val="both"/>
        <w:rPr>
          <w:rFonts w:ascii="Times New Roman" w:eastAsia="Times New Roman" w:hAnsi="Times New Roman" w:cs="Times New Roman"/>
          <w:sz w:val="24"/>
          <w:szCs w:val="24"/>
          <w:lang w:val="uk-UA" w:eastAsia="uk-UA"/>
        </w:rPr>
      </w:pPr>
      <w:r w:rsidRPr="00587DBB">
        <w:rPr>
          <w:rFonts w:ascii="Times New Roman" w:eastAsia="Times New Roman" w:hAnsi="Times New Roman" w:cs="Times New Roman"/>
          <w:sz w:val="24"/>
          <w:szCs w:val="24"/>
          <w:lang w:val="uk-UA" w:eastAsia="uk-UA"/>
        </w:rPr>
        <w:t xml:space="preserve">Тернопіль: Навчальна книга </w:t>
      </w:r>
      <w:r w:rsidRPr="00587DBB">
        <w:rPr>
          <w:rFonts w:ascii="Times New Roman" w:eastAsia="Times New Roman" w:hAnsi="Times New Roman" w:cs="Times New Roman"/>
          <w:sz w:val="24"/>
          <w:szCs w:val="24"/>
          <w:lang w:eastAsia="uk-UA"/>
        </w:rPr>
        <w:t xml:space="preserve">- </w:t>
      </w:r>
      <w:r w:rsidRPr="00587DBB">
        <w:rPr>
          <w:rFonts w:ascii="Times New Roman" w:eastAsia="Times New Roman" w:hAnsi="Times New Roman" w:cs="Times New Roman"/>
          <w:sz w:val="24"/>
          <w:szCs w:val="24"/>
          <w:lang w:val="uk-UA" w:eastAsia="uk-UA"/>
        </w:rPr>
        <w:t xml:space="preserve">Богдан, </w:t>
      </w:r>
      <w:r w:rsidRPr="00587DBB">
        <w:rPr>
          <w:rFonts w:ascii="Times New Roman" w:eastAsia="Times New Roman" w:hAnsi="Times New Roman" w:cs="Times New Roman"/>
          <w:sz w:val="24"/>
          <w:szCs w:val="24"/>
          <w:lang w:eastAsia="uk-UA"/>
        </w:rPr>
        <w:t xml:space="preserve">2001 - 272 </w:t>
      </w:r>
      <w:r w:rsidRPr="00587DBB">
        <w:rPr>
          <w:rFonts w:ascii="Times New Roman" w:eastAsia="Times New Roman" w:hAnsi="Times New Roman" w:cs="Times New Roman"/>
          <w:sz w:val="24"/>
          <w:szCs w:val="24"/>
          <w:lang w:val="uk-UA" w:eastAsia="uk-UA"/>
        </w:rPr>
        <w:t xml:space="preserve">с. 9.Халаминский Ю. </w:t>
      </w:r>
      <w:r w:rsidRPr="00587DBB">
        <w:rPr>
          <w:rFonts w:ascii="Times New Roman" w:eastAsia="Times New Roman" w:hAnsi="Times New Roman" w:cs="Times New Roman"/>
          <w:sz w:val="24"/>
          <w:szCs w:val="24"/>
          <w:lang w:eastAsia="uk-UA"/>
        </w:rPr>
        <w:t xml:space="preserve">Евгений Кибрик </w:t>
      </w:r>
      <w:r w:rsidRPr="00587DBB">
        <w:rPr>
          <w:rFonts w:ascii="Times New Roman" w:eastAsia="Times New Roman" w:hAnsi="Times New Roman" w:cs="Times New Roman"/>
          <w:sz w:val="24"/>
          <w:szCs w:val="24"/>
          <w:lang w:val="uk-UA" w:eastAsia="uk-UA"/>
        </w:rPr>
        <w:t>. - М. 1970</w:t>
      </w:r>
    </w:p>
    <w:p w14:paraId="1FF36CC0" w14:textId="77777777" w:rsidR="00587DBB" w:rsidRPr="00587DBB" w:rsidRDefault="00587DBB" w:rsidP="00587DBB">
      <w:pPr>
        <w:widowControl w:val="0"/>
        <w:numPr>
          <w:ilvl w:val="0"/>
          <w:numId w:val="5"/>
        </w:numPr>
        <w:tabs>
          <w:tab w:val="left" w:pos="386"/>
        </w:tabs>
        <w:autoSpaceDE w:val="0"/>
        <w:autoSpaceDN w:val="0"/>
        <w:adjustRightInd w:val="0"/>
        <w:spacing w:before="2" w:after="0" w:line="240" w:lineRule="auto"/>
        <w:ind w:left="386" w:right="2227" w:hanging="386"/>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4"/>
          <w:szCs w:val="24"/>
          <w:lang w:eastAsia="ru-RU"/>
        </w:rPr>
        <w:t xml:space="preserve">Ядагаева Г. </w:t>
      </w:r>
      <w:r w:rsidRPr="00587DBB">
        <w:rPr>
          <w:rFonts w:ascii="Times New Roman" w:eastAsia="Times New Roman" w:hAnsi="Times New Roman" w:cs="Times New Roman"/>
          <w:sz w:val="24"/>
          <w:szCs w:val="24"/>
          <w:lang w:val="uk-UA" w:eastAsia="ru-RU"/>
        </w:rPr>
        <w:t>Психологічні аспекти уроку. Освіта.</w:t>
      </w:r>
    </w:p>
    <w:p w14:paraId="589FB320" w14:textId="77777777" w:rsidR="00587DBB" w:rsidRPr="00587DBB" w:rsidRDefault="00587DBB" w:rsidP="00587DBB">
      <w:pPr>
        <w:tabs>
          <w:tab w:val="left" w:pos="386"/>
        </w:tabs>
        <w:autoSpaceDE w:val="0"/>
        <w:autoSpaceDN w:val="0"/>
        <w:adjustRightInd w:val="0"/>
        <w:spacing w:before="2" w:after="0" w:line="240" w:lineRule="auto"/>
        <w:ind w:left="386" w:right="2227"/>
        <w:jc w:val="both"/>
        <w:rPr>
          <w:rFonts w:ascii="Times New Roman" w:eastAsia="Times New Roman" w:hAnsi="Times New Roman" w:cs="Times New Roman"/>
          <w:sz w:val="24"/>
          <w:szCs w:val="24"/>
          <w:lang w:val="en-US" w:eastAsia="ru-RU"/>
        </w:rPr>
      </w:pPr>
      <w:r w:rsidRPr="00587DBB">
        <w:rPr>
          <w:rFonts w:ascii="Times New Roman" w:eastAsia="Times New Roman" w:hAnsi="Times New Roman" w:cs="Times New Roman"/>
          <w:sz w:val="24"/>
          <w:szCs w:val="24"/>
          <w:lang w:val="uk-UA" w:eastAsia="ru-RU"/>
        </w:rPr>
        <w:t xml:space="preserve"> </w:t>
      </w:r>
      <w:r w:rsidRPr="00587DBB">
        <w:rPr>
          <w:rFonts w:ascii="Times New Roman" w:eastAsia="Times New Roman" w:hAnsi="Times New Roman" w:cs="Times New Roman"/>
          <w:sz w:val="24"/>
          <w:szCs w:val="24"/>
          <w:lang w:val="de-DE" w:eastAsia="ru-RU"/>
        </w:rPr>
        <w:t xml:space="preserve">ua </w:t>
      </w:r>
      <w:hyperlink r:id="rId5" w:history="1">
        <w:r w:rsidRPr="00587DBB">
          <w:rPr>
            <w:rFonts w:ascii="Times New Roman" w:eastAsia="Times New Roman" w:hAnsi="Times New Roman" w:cs="Times New Roman"/>
            <w:sz w:val="24"/>
            <w:szCs w:val="24"/>
            <w:u w:val="single"/>
            <w:lang w:val="en-US" w:eastAsia="ru-RU"/>
          </w:rPr>
          <w:t>http://osvita.ua/school/psvchology/5</w:t>
        </w:r>
      </w:hyperlink>
    </w:p>
    <w:p w14:paraId="01A7C75E" w14:textId="77777777" w:rsidR="00587DBB" w:rsidRPr="00587DBB" w:rsidRDefault="00587DBB" w:rsidP="00587DBB">
      <w:pPr>
        <w:widowControl w:val="0"/>
        <w:numPr>
          <w:ilvl w:val="0"/>
          <w:numId w:val="5"/>
        </w:numPr>
        <w:tabs>
          <w:tab w:val="left" w:pos="386"/>
        </w:tabs>
        <w:autoSpaceDE w:val="0"/>
        <w:autoSpaceDN w:val="0"/>
        <w:adjustRightInd w:val="0"/>
        <w:spacing w:after="0" w:line="240" w:lineRule="auto"/>
        <w:ind w:left="386" w:right="557" w:hanging="386"/>
        <w:jc w:val="both"/>
        <w:rPr>
          <w:rFonts w:ascii="Times New Roman" w:eastAsia="Times New Roman" w:hAnsi="Times New Roman" w:cs="Times New Roman"/>
          <w:sz w:val="24"/>
          <w:szCs w:val="24"/>
          <w:lang w:eastAsia="ru-RU"/>
        </w:rPr>
      </w:pPr>
      <w:r w:rsidRPr="00587DBB">
        <w:rPr>
          <w:rFonts w:ascii="Times New Roman" w:eastAsia="Times New Roman" w:hAnsi="Times New Roman" w:cs="Times New Roman"/>
          <w:sz w:val="24"/>
          <w:szCs w:val="24"/>
          <w:lang w:val="uk-UA" w:eastAsia="uk-UA"/>
        </w:rPr>
        <w:t xml:space="preserve">О.Мокрогуз. Психолого-педагогічні аспекти сприйняття навчальної інформації в контексті застосування мультимедіа </w:t>
      </w:r>
      <w:hyperlink r:id="rId6" w:history="1">
        <w:r w:rsidRPr="00587DBB">
          <w:rPr>
            <w:rFonts w:ascii="Times New Roman" w:eastAsia="Times New Roman" w:hAnsi="Times New Roman" w:cs="Times New Roman"/>
            <w:sz w:val="24"/>
            <w:szCs w:val="24"/>
            <w:u w:val="single"/>
            <w:lang w:val="en-US" w:eastAsia="uk-UA"/>
          </w:rPr>
          <w:t>http</w:t>
        </w:r>
        <w:r w:rsidRPr="00587DBB">
          <w:rPr>
            <w:rFonts w:ascii="Times New Roman" w:eastAsia="Times New Roman" w:hAnsi="Times New Roman" w:cs="Times New Roman"/>
            <w:sz w:val="24"/>
            <w:szCs w:val="24"/>
            <w:u w:val="single"/>
            <w:lang w:eastAsia="uk-UA"/>
          </w:rPr>
          <w:t>://</w:t>
        </w:r>
        <w:r w:rsidRPr="00587DBB">
          <w:rPr>
            <w:rFonts w:ascii="Times New Roman" w:eastAsia="Times New Roman" w:hAnsi="Times New Roman" w:cs="Times New Roman"/>
            <w:sz w:val="24"/>
            <w:szCs w:val="24"/>
            <w:u w:val="single"/>
            <w:lang w:val="en-US" w:eastAsia="uk-UA"/>
          </w:rPr>
          <w:t>vuzlib</w:t>
        </w:r>
        <w:r w:rsidRPr="00587DBB">
          <w:rPr>
            <w:rFonts w:ascii="Times New Roman" w:eastAsia="Times New Roman" w:hAnsi="Times New Roman" w:cs="Times New Roman"/>
            <w:sz w:val="24"/>
            <w:szCs w:val="24"/>
            <w:u w:val="single"/>
            <w:lang w:eastAsia="uk-UA"/>
          </w:rPr>
          <w:t>.</w:t>
        </w:r>
        <w:r w:rsidRPr="00587DBB">
          <w:rPr>
            <w:rFonts w:ascii="Times New Roman" w:eastAsia="Times New Roman" w:hAnsi="Times New Roman" w:cs="Times New Roman"/>
            <w:sz w:val="24"/>
            <w:szCs w:val="24"/>
            <w:u w:val="single"/>
            <w:lang w:val="en-US" w:eastAsia="uk-UA"/>
          </w:rPr>
          <w:t>com</w:t>
        </w:r>
        <w:r w:rsidRPr="00587DBB">
          <w:rPr>
            <w:rFonts w:ascii="Times New Roman" w:eastAsia="Times New Roman" w:hAnsi="Times New Roman" w:cs="Times New Roman"/>
            <w:sz w:val="24"/>
            <w:szCs w:val="24"/>
            <w:u w:val="single"/>
            <w:lang w:eastAsia="uk-UA"/>
          </w:rPr>
          <w:t>/</w:t>
        </w:r>
        <w:r w:rsidRPr="00587DBB">
          <w:rPr>
            <w:rFonts w:ascii="Times New Roman" w:eastAsia="Times New Roman" w:hAnsi="Times New Roman" w:cs="Times New Roman"/>
            <w:sz w:val="24"/>
            <w:szCs w:val="24"/>
            <w:u w:val="single"/>
            <w:lang w:val="en-US" w:eastAsia="uk-UA"/>
          </w:rPr>
          <w:t>content</w:t>
        </w:r>
        <w:r w:rsidRPr="00587DBB">
          <w:rPr>
            <w:rFonts w:ascii="Times New Roman" w:eastAsia="Times New Roman" w:hAnsi="Times New Roman" w:cs="Times New Roman"/>
            <w:sz w:val="24"/>
            <w:szCs w:val="24"/>
            <w:u w:val="single"/>
            <w:lang w:eastAsia="uk-UA"/>
          </w:rPr>
          <w:t>/</w:t>
        </w:r>
        <w:r w:rsidRPr="00587DBB">
          <w:rPr>
            <w:rFonts w:ascii="Times New Roman" w:eastAsia="Times New Roman" w:hAnsi="Times New Roman" w:cs="Times New Roman"/>
            <w:sz w:val="24"/>
            <w:szCs w:val="24"/>
            <w:u w:val="single"/>
            <w:lang w:val="en-US" w:eastAsia="uk-UA"/>
          </w:rPr>
          <w:t>view</w:t>
        </w:r>
        <w:r w:rsidRPr="00587DBB">
          <w:rPr>
            <w:rFonts w:ascii="Times New Roman" w:eastAsia="Times New Roman" w:hAnsi="Times New Roman" w:cs="Times New Roman"/>
            <w:sz w:val="24"/>
            <w:szCs w:val="24"/>
            <w:u w:val="single"/>
            <w:lang w:eastAsia="uk-UA"/>
          </w:rPr>
          <w:t>/376/84/</w:t>
        </w:r>
      </w:hyperlink>
    </w:p>
    <w:p w14:paraId="1C98147A" w14:textId="77777777" w:rsidR="00587DBB" w:rsidRPr="00587DBB" w:rsidRDefault="00587DBB" w:rsidP="00587DBB">
      <w:pPr>
        <w:tabs>
          <w:tab w:val="left" w:pos="7365"/>
        </w:tabs>
        <w:autoSpaceDE w:val="0"/>
        <w:autoSpaceDN w:val="0"/>
        <w:adjustRightInd w:val="0"/>
        <w:spacing w:before="2" w:after="0" w:line="240" w:lineRule="auto"/>
        <w:jc w:val="both"/>
        <w:rPr>
          <w:rFonts w:ascii="Times New Roman" w:eastAsia="Times New Roman" w:hAnsi="Times New Roman" w:cs="Times New Roman"/>
          <w:sz w:val="24"/>
          <w:szCs w:val="24"/>
          <w:lang w:val="uk-UA" w:eastAsia="ru-RU"/>
        </w:rPr>
      </w:pPr>
      <w:r w:rsidRPr="00587DBB">
        <w:rPr>
          <w:rFonts w:ascii="Times New Roman" w:eastAsia="Times New Roman" w:hAnsi="Times New Roman" w:cs="Times New Roman"/>
          <w:sz w:val="24"/>
          <w:szCs w:val="24"/>
          <w:lang w:eastAsia="ru-RU"/>
        </w:rPr>
        <w:t xml:space="preserve">12.Леонтьев </w:t>
      </w:r>
      <w:r w:rsidRPr="00587DBB">
        <w:rPr>
          <w:rFonts w:ascii="Times New Roman" w:eastAsia="Times New Roman" w:hAnsi="Times New Roman" w:cs="Times New Roman"/>
          <w:sz w:val="24"/>
          <w:szCs w:val="24"/>
          <w:lang w:val="uk-UA" w:eastAsia="ru-RU"/>
        </w:rPr>
        <w:t xml:space="preserve">А.И. </w:t>
      </w:r>
      <w:r w:rsidRPr="00587DBB">
        <w:rPr>
          <w:rFonts w:ascii="Times New Roman" w:eastAsia="Times New Roman" w:hAnsi="Times New Roman" w:cs="Times New Roman"/>
          <w:sz w:val="24"/>
          <w:szCs w:val="24"/>
          <w:lang w:eastAsia="ru-RU"/>
        </w:rPr>
        <w:t xml:space="preserve">Деятельность, сознание, </w:t>
      </w:r>
      <w:r w:rsidRPr="00587DBB">
        <w:rPr>
          <w:rFonts w:ascii="Times New Roman" w:eastAsia="Times New Roman" w:hAnsi="Times New Roman" w:cs="Times New Roman"/>
          <w:sz w:val="24"/>
          <w:szCs w:val="24"/>
          <w:lang w:val="uk-UA" w:eastAsia="ru-RU"/>
        </w:rPr>
        <w:t xml:space="preserve">личность /А.Н.Леонтьев. - М.:  </w:t>
      </w:r>
      <w:r w:rsidRPr="00587DBB">
        <w:rPr>
          <w:rFonts w:ascii="Times New Roman" w:eastAsia="Times New Roman" w:hAnsi="Times New Roman" w:cs="Times New Roman"/>
          <w:sz w:val="24"/>
          <w:szCs w:val="24"/>
          <w:lang w:eastAsia="ru-RU"/>
        </w:rPr>
        <w:t xml:space="preserve">Политиздат, 1975. – 268 </w:t>
      </w:r>
      <w:r w:rsidRPr="00587DBB">
        <w:rPr>
          <w:rFonts w:ascii="Times New Roman" w:eastAsia="Times New Roman" w:hAnsi="Times New Roman" w:cs="Times New Roman"/>
          <w:sz w:val="24"/>
          <w:szCs w:val="24"/>
          <w:lang w:val="uk-UA" w:eastAsia="ru-RU"/>
        </w:rPr>
        <w:t>с.</w:t>
      </w:r>
    </w:p>
    <w:p w14:paraId="305E0723" w14:textId="77777777" w:rsidR="00587DBB" w:rsidRPr="00587DBB" w:rsidRDefault="00587DBB">
      <w:pPr>
        <w:rPr>
          <w:lang w:val="uk-UA"/>
        </w:rPr>
      </w:pPr>
    </w:p>
    <w:sectPr w:rsidR="00587DBB" w:rsidRPr="00587D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D2906"/>
    <w:multiLevelType w:val="singleLevel"/>
    <w:tmpl w:val="F0FED78C"/>
    <w:lvl w:ilvl="0">
      <w:start w:val="3"/>
      <w:numFmt w:val="decimal"/>
      <w:lvlText w:val="%1."/>
      <w:legacy w:legacy="1" w:legacySpace="0" w:legacyIndent="355"/>
      <w:lvlJc w:val="left"/>
      <w:rPr>
        <w:rFonts w:ascii="Times New Roman" w:hAnsi="Times New Roman" w:cs="Times New Roman" w:hint="default"/>
      </w:rPr>
    </w:lvl>
  </w:abstractNum>
  <w:abstractNum w:abstractNumId="1" w15:restartNumberingAfterBreak="0">
    <w:nsid w:val="41E07EC3"/>
    <w:multiLevelType w:val="singleLevel"/>
    <w:tmpl w:val="BE30BAF6"/>
    <w:lvl w:ilvl="0">
      <w:start w:val="1"/>
      <w:numFmt w:val="decimal"/>
      <w:lvlText w:val="%1."/>
      <w:legacy w:legacy="1" w:legacySpace="0" w:legacyIndent="351"/>
      <w:lvlJc w:val="left"/>
      <w:rPr>
        <w:rFonts w:ascii="Times New Roman" w:hAnsi="Times New Roman" w:cs="Times New Roman" w:hint="default"/>
      </w:rPr>
    </w:lvl>
  </w:abstractNum>
  <w:abstractNum w:abstractNumId="2" w15:restartNumberingAfterBreak="0">
    <w:nsid w:val="48430864"/>
    <w:multiLevelType w:val="singleLevel"/>
    <w:tmpl w:val="41B8A32E"/>
    <w:lvl w:ilvl="0">
      <w:start w:val="1"/>
      <w:numFmt w:val="decimal"/>
      <w:lvlText w:val="%1."/>
      <w:legacy w:legacy="1" w:legacySpace="0" w:legacyIndent="350"/>
      <w:lvlJc w:val="left"/>
      <w:rPr>
        <w:rFonts w:ascii="Times New Roman" w:hAnsi="Times New Roman" w:cs="Times New Roman" w:hint="default"/>
      </w:rPr>
    </w:lvl>
  </w:abstractNum>
  <w:abstractNum w:abstractNumId="3" w15:restartNumberingAfterBreak="0">
    <w:nsid w:val="76DE6BF2"/>
    <w:multiLevelType w:val="singleLevel"/>
    <w:tmpl w:val="036A434E"/>
    <w:lvl w:ilvl="0">
      <w:start w:val="10"/>
      <w:numFmt w:val="decimal"/>
      <w:lvlText w:val="%1."/>
      <w:legacy w:legacy="1" w:legacySpace="0" w:legacyIndent="386"/>
      <w:lvlJc w:val="left"/>
      <w:rPr>
        <w:rFonts w:ascii="Times New Roman" w:hAnsi="Times New Roman" w:cs="Times New Roman" w:hint="default"/>
      </w:rPr>
    </w:lvl>
  </w:abstractNum>
  <w:num w:numId="1">
    <w:abstractNumId w:val="2"/>
  </w:num>
  <w:num w:numId="2">
    <w:abstractNumId w:val="0"/>
  </w:num>
  <w:num w:numId="3">
    <w:abstractNumId w:val="1"/>
  </w:num>
  <w:num w:numId="4">
    <w:abstractNumId w:val="1"/>
    <w:lvlOverride w:ilvl="0">
      <w:lvl w:ilvl="0">
        <w:start w:val="1"/>
        <w:numFmt w:val="decimal"/>
        <w:lvlText w:val="%1."/>
        <w:legacy w:legacy="1" w:legacySpace="0" w:legacyIndent="350"/>
        <w:lvlJc w:val="left"/>
        <w:rPr>
          <w:rFonts w:ascii="Times New Roman" w:hAnsi="Times New Roman" w:cs="Times New Roman" w:hint="default"/>
        </w:rPr>
      </w:lvl>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CF"/>
    <w:rsid w:val="00587DBB"/>
    <w:rsid w:val="007222CF"/>
    <w:rsid w:val="00812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A2433"/>
  <w15:chartTrackingRefBased/>
  <w15:docId w15:val="{E0607285-FCA1-4B0F-B696-ABE93EC9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uzlib.com/content/view/376/84/" TargetMode="External"/><Relationship Id="rId5" Type="http://schemas.openxmlformats.org/officeDocument/2006/relationships/hyperlink" Target="http://osvita.Ua/school/psvchology/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5520</Words>
  <Characters>31465</Characters>
  <Application>Microsoft Office Word</Application>
  <DocSecurity>0</DocSecurity>
  <Lines>262</Lines>
  <Paragraphs>73</Paragraphs>
  <ScaleCrop>false</ScaleCrop>
  <Company/>
  <LinksUpToDate>false</LinksUpToDate>
  <CharactersWithSpaces>36912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Тестовий учень 2</dc:creator>
  <cp:keywords/>
  <dc:description/>
  <cp:lastModifiedBy>Тестовий учень 2</cp:lastModifiedBy>
  <cp:revision>3</cp:revision>
  <dcterms:created xsi:type="dcterms:W3CDTF">2022-01-17T22:01:00Z</dcterms:created>
  <dcterms:modified xsi:type="dcterms:W3CDTF">2022-01-17T22:12:00Z</dcterms:modified>
</cp:coreProperties>
</file>