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A6C06" w14:textId="2FFD5804" w:rsidR="00AE3228" w:rsidRPr="00324109" w:rsidRDefault="00AE3228" w:rsidP="006031F0">
      <w:pPr>
        <w:spacing w:after="0" w:line="360" w:lineRule="auto"/>
        <w:ind w:left="-284" w:right="-30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24109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="00EF0A63">
        <w:rPr>
          <w:rFonts w:ascii="Times New Roman" w:hAnsi="Times New Roman" w:cs="Times New Roman"/>
          <w:b/>
          <w:bCs/>
          <w:sz w:val="28"/>
          <w:szCs w:val="28"/>
          <w:lang w:val="uk-UA"/>
        </w:rPr>
        <w:t>икористання</w:t>
      </w:r>
      <w:r w:rsidRPr="0032410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EF0A63">
        <w:rPr>
          <w:rFonts w:ascii="Times New Roman" w:hAnsi="Times New Roman" w:cs="Times New Roman"/>
          <w:b/>
          <w:bCs/>
          <w:sz w:val="28"/>
          <w:szCs w:val="28"/>
          <w:lang w:val="uk-UA"/>
        </w:rPr>
        <w:t>інструментів програми</w:t>
      </w:r>
      <w:r w:rsidRPr="0032410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="00EF0A63" w:rsidRPr="00EF0A63">
        <w:rPr>
          <w:rFonts w:ascii="Times New Roman" w:hAnsi="Times New Roman" w:cs="Times New Roman"/>
          <w:b/>
          <w:bCs/>
          <w:sz w:val="28"/>
          <w:szCs w:val="28"/>
          <w:lang w:val="uk-UA"/>
        </w:rPr>
        <w:t>mozaBook</w:t>
      </w:r>
      <w:proofErr w:type="spellEnd"/>
      <w:r w:rsidRPr="0032410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EF0A63">
        <w:rPr>
          <w:rFonts w:ascii="Times New Roman" w:hAnsi="Times New Roman" w:cs="Times New Roman"/>
          <w:b/>
          <w:bCs/>
          <w:sz w:val="28"/>
          <w:szCs w:val="28"/>
          <w:lang w:val="uk-UA"/>
        </w:rPr>
        <w:t>для розвитку</w:t>
      </w:r>
      <w:r w:rsidR="00411B7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EF0A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критичного мислення учнів на </w:t>
      </w:r>
      <w:proofErr w:type="spellStart"/>
      <w:r w:rsidR="00EF0A63">
        <w:rPr>
          <w:rFonts w:ascii="Times New Roman" w:hAnsi="Times New Roman" w:cs="Times New Roman"/>
          <w:b/>
          <w:bCs/>
          <w:sz w:val="28"/>
          <w:szCs w:val="28"/>
          <w:lang w:val="uk-UA"/>
        </w:rPr>
        <w:t>уроках</w:t>
      </w:r>
      <w:proofErr w:type="spellEnd"/>
      <w:r w:rsidR="00EF0A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хімії</w:t>
      </w:r>
      <w:r w:rsidR="00411B7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6F222AF8" w14:textId="46DBDE1F" w:rsidR="00411B71" w:rsidRPr="009C4222" w:rsidRDefault="007812D3" w:rsidP="006031F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9C4222">
        <w:rPr>
          <w:rFonts w:ascii="Times New Roman" w:hAnsi="Times New Roman" w:cs="Times New Roman"/>
          <w:sz w:val="28"/>
          <w:szCs w:val="28"/>
          <w:lang w:val="uk-UA"/>
        </w:rPr>
        <w:t>Мислити критично означає вільно використовувати розумові стратегії та операції високого рівня для формулювання обґрунтованих висновків і оцінок, прийняття рішень.</w:t>
      </w:r>
    </w:p>
    <w:p w14:paraId="7BE5307D" w14:textId="61DC7F81" w:rsidR="007812D3" w:rsidRPr="007812D3" w:rsidRDefault="007812D3" w:rsidP="006031F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Конструювати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урок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критичного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мислення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допомагають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сучасні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програми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Однією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таких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програм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r w:rsidRPr="00324109">
        <w:rPr>
          <w:rFonts w:ascii="Times New Roman" w:hAnsi="Times New Roman" w:cs="Times New Roman"/>
          <w:sz w:val="28"/>
          <w:szCs w:val="28"/>
          <w:lang w:val="uk-UA"/>
        </w:rPr>
        <w:t>програм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241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Hlk132127157"/>
      <w:proofErr w:type="spellStart"/>
      <w:r w:rsidRPr="00324109">
        <w:rPr>
          <w:rFonts w:ascii="Times New Roman" w:hAnsi="Times New Roman" w:cs="Times New Roman"/>
          <w:sz w:val="28"/>
          <w:szCs w:val="28"/>
          <w:lang w:val="uk-UA"/>
        </w:rPr>
        <w:t>mozaBook</w:t>
      </w:r>
      <w:bookmarkEnd w:id="0"/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812D3">
        <w:rPr>
          <w:rFonts w:ascii="Times New Roman" w:hAnsi="Times New Roman" w:cs="Times New Roman"/>
          <w:sz w:val="28"/>
          <w:szCs w:val="28"/>
          <w:lang w:val="uk-UA"/>
        </w:rPr>
        <w:t xml:space="preserve">Навчальне презентаційне програмне забезпечення дозволяє вчителю </w:t>
      </w:r>
      <w:r>
        <w:rPr>
          <w:rFonts w:ascii="Times New Roman" w:hAnsi="Times New Roman" w:cs="Times New Roman"/>
          <w:sz w:val="28"/>
          <w:szCs w:val="28"/>
          <w:lang w:val="uk-UA"/>
        </w:rPr>
        <w:t>використовувати д</w:t>
      </w:r>
      <w:r w:rsidRPr="007812D3">
        <w:rPr>
          <w:rFonts w:ascii="Times New Roman" w:hAnsi="Times New Roman" w:cs="Times New Roman"/>
          <w:sz w:val="28"/>
          <w:szCs w:val="28"/>
          <w:lang w:val="uk-UA"/>
        </w:rPr>
        <w:t>ивовижний інтерактивний вміст та вбудовані програми для розвитку навичок, зацікавлен</w:t>
      </w:r>
      <w:r w:rsidR="004474CD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7812D3">
        <w:rPr>
          <w:rFonts w:ascii="Times New Roman" w:hAnsi="Times New Roman" w:cs="Times New Roman"/>
          <w:sz w:val="28"/>
          <w:szCs w:val="28"/>
          <w:lang w:val="uk-UA"/>
        </w:rPr>
        <w:t xml:space="preserve"> учнів та здобува</w:t>
      </w:r>
      <w:r w:rsidR="004474CD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Pr="007812D3">
        <w:rPr>
          <w:rFonts w:ascii="Times New Roman" w:hAnsi="Times New Roman" w:cs="Times New Roman"/>
          <w:sz w:val="28"/>
          <w:szCs w:val="28"/>
          <w:lang w:val="uk-UA"/>
        </w:rPr>
        <w:t xml:space="preserve"> знан</w:t>
      </w:r>
      <w:r w:rsidR="004474CD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7812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AD70285" w14:textId="77777777" w:rsidR="006031F0" w:rsidRDefault="007812D3" w:rsidP="006031F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з розвитку критичного мислення традиційно складається з трьох частин.</w:t>
      </w:r>
      <w:r w:rsidR="00FB33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вступній частині слід актуалізувати знання учнів з обраної теми, виявити прогалини, зацікавити новим матеріалом. </w:t>
      </w:r>
      <w:r w:rsidR="000E224B">
        <w:rPr>
          <w:rFonts w:ascii="Times New Roman" w:hAnsi="Times New Roman" w:cs="Times New Roman"/>
          <w:sz w:val="28"/>
          <w:szCs w:val="28"/>
          <w:lang w:val="uk-UA"/>
        </w:rPr>
        <w:t>Наприклад, під час вивчення теми «</w:t>
      </w:r>
      <w:proofErr w:type="spellStart"/>
      <w:r w:rsidR="000E224B">
        <w:rPr>
          <w:rFonts w:ascii="Times New Roman" w:hAnsi="Times New Roman" w:cs="Times New Roman"/>
          <w:sz w:val="28"/>
          <w:szCs w:val="28"/>
          <w:lang w:val="uk-UA"/>
        </w:rPr>
        <w:t>Каучуки</w:t>
      </w:r>
      <w:proofErr w:type="spellEnd"/>
      <w:r w:rsidR="000E224B">
        <w:rPr>
          <w:rFonts w:ascii="Times New Roman" w:hAnsi="Times New Roman" w:cs="Times New Roman"/>
          <w:sz w:val="28"/>
          <w:szCs w:val="28"/>
          <w:lang w:val="uk-UA"/>
        </w:rPr>
        <w:t xml:space="preserve">» в 10 класі, можна розпочати урок з кросворда, який «підкаже» тему уроку. </w:t>
      </w:r>
    </w:p>
    <w:p w14:paraId="71F2FEE5" w14:textId="29A333A8" w:rsidR="006031F0" w:rsidRDefault="006031F0" w:rsidP="006031F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75017152" wp14:editId="6EB1845A">
            <wp:extent cx="4981575" cy="2800808"/>
            <wp:effectExtent l="0" t="0" r="0" b="0"/>
            <wp:docPr id="17089504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95048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87050" cy="280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8E8B3" w14:textId="77777777" w:rsidR="00875AC9" w:rsidRDefault="000E224B" w:rsidP="006031F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Кросворд легко складається в програмі </w:t>
      </w:r>
      <w:proofErr w:type="spellStart"/>
      <w:r w:rsidRPr="00324109">
        <w:rPr>
          <w:rFonts w:ascii="Times New Roman" w:hAnsi="Times New Roman" w:cs="Times New Roman"/>
          <w:sz w:val="28"/>
          <w:szCs w:val="28"/>
          <w:lang w:val="uk-UA"/>
        </w:rPr>
        <w:t>mozaBook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інструмента «Тести» (інтерактивний редактор тестів), розділу «Кросворд». </w:t>
      </w:r>
    </w:p>
    <w:p w14:paraId="4F282C80" w14:textId="50E92280" w:rsidR="00875AC9" w:rsidRDefault="00875AC9" w:rsidP="006031F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Урок у 7 класі «Вода. Поширеність у природі» можна розпочати з розгадування ребусу:</w:t>
      </w:r>
    </w:p>
    <w:p w14:paraId="55078ACD" w14:textId="7DD0D27E" w:rsidR="00875AC9" w:rsidRDefault="00875AC9" w:rsidP="006031F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875AC9">
        <w:drawing>
          <wp:inline distT="0" distB="0" distL="0" distR="0" wp14:anchorId="55BB4EB4" wp14:editId="25DF2D12">
            <wp:extent cx="4800600" cy="2699058"/>
            <wp:effectExtent l="0" t="0" r="0" b="6350"/>
            <wp:docPr id="17546965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69652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08557" cy="2703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8689B" w14:textId="15541071" w:rsidR="00875AC9" w:rsidRDefault="007C6830" w:rsidP="006031F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Редактор зображень </w:t>
      </w:r>
      <w:bookmarkStart w:id="1" w:name="_Hlk130739235"/>
      <w:r>
        <w:rPr>
          <w:rFonts w:ascii="Times New Roman" w:hAnsi="Times New Roman" w:cs="Times New Roman"/>
          <w:sz w:val="28"/>
          <w:szCs w:val="28"/>
          <w:lang w:val="uk-UA"/>
        </w:rPr>
        <w:t xml:space="preserve">програми </w:t>
      </w:r>
      <w:proofErr w:type="spellStart"/>
      <w:r w:rsidRPr="00324109">
        <w:rPr>
          <w:rFonts w:ascii="Times New Roman" w:hAnsi="Times New Roman" w:cs="Times New Roman"/>
          <w:sz w:val="28"/>
          <w:szCs w:val="28"/>
          <w:lang w:val="uk-UA"/>
        </w:rPr>
        <w:t>mozaBook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End w:id="1"/>
      <w:r>
        <w:rPr>
          <w:rFonts w:ascii="Times New Roman" w:hAnsi="Times New Roman" w:cs="Times New Roman"/>
          <w:sz w:val="28"/>
          <w:szCs w:val="28"/>
          <w:lang w:val="uk-UA"/>
        </w:rPr>
        <w:t xml:space="preserve">допоможе швидко обробити потрібне фото чи малюнок. </w:t>
      </w:r>
    </w:p>
    <w:p w14:paraId="07DD4A2E" w14:textId="16957654" w:rsidR="00875AC9" w:rsidRDefault="00875AC9" w:rsidP="006031F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875AC9">
        <w:drawing>
          <wp:inline distT="0" distB="0" distL="0" distR="0" wp14:anchorId="7EE92777" wp14:editId="3325DE3B">
            <wp:extent cx="4829175" cy="2715124"/>
            <wp:effectExtent l="0" t="0" r="0" b="9525"/>
            <wp:docPr id="19468844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88445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39304" cy="2720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B55C2" w14:textId="6901DF38" w:rsidR="007C6830" w:rsidRDefault="006329A1" w:rsidP="006031F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інструменту «Машина часу» можна розпочати урок «Гальванічний елемент» в 11 класі. Там поряд з портретом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Алесандро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Вольта є портрети Гальвані, Фарадея в одній часовій площині.</w:t>
      </w:r>
    </w:p>
    <w:p w14:paraId="2B0898E0" w14:textId="150F306D" w:rsidR="006031F0" w:rsidRDefault="00875AC9" w:rsidP="006031F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875AC9">
        <w:lastRenderedPageBreak/>
        <w:drawing>
          <wp:inline distT="0" distB="0" distL="0" distR="0" wp14:anchorId="02C18AE9" wp14:editId="6DED05EB">
            <wp:extent cx="5457825" cy="3068572"/>
            <wp:effectExtent l="0" t="0" r="0" b="0"/>
            <wp:docPr id="166136118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36118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62468" cy="3071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5DD43" w14:textId="210A4FF9" w:rsidR="00411B71" w:rsidRDefault="007C6830" w:rsidP="006031F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другій, основній частині уроку</w:t>
      </w:r>
      <w:r w:rsidR="004474C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вчитель спонукає учнів досліджувати, осмислювати матеріал. Наприклад, 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Каучуки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можна використати метод «Мозаїка» (ажурна пилка)</w:t>
      </w:r>
      <w:r w:rsidR="001C367B">
        <w:rPr>
          <w:rFonts w:ascii="Times New Roman" w:hAnsi="Times New Roman" w:cs="Times New Roman"/>
          <w:sz w:val="28"/>
          <w:szCs w:val="28"/>
          <w:lang w:val="uk-UA"/>
        </w:rPr>
        <w:t xml:space="preserve"> для групової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Програма </w:t>
      </w:r>
      <w:proofErr w:type="spellStart"/>
      <w:r w:rsidRPr="00324109">
        <w:rPr>
          <w:rFonts w:ascii="Times New Roman" w:hAnsi="Times New Roman" w:cs="Times New Roman"/>
          <w:sz w:val="28"/>
          <w:szCs w:val="28"/>
          <w:lang w:val="uk-UA"/>
        </w:rPr>
        <w:t>mozaBook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запропонує для використання цього методу інструмент</w:t>
      </w:r>
      <w:r w:rsidR="001C367B">
        <w:rPr>
          <w:rFonts w:ascii="Times New Roman" w:hAnsi="Times New Roman" w:cs="Times New Roman"/>
          <w:sz w:val="28"/>
          <w:szCs w:val="28"/>
          <w:lang w:val="uk-UA"/>
        </w:rPr>
        <w:t xml:space="preserve"> «Секундомір» (таймер), а також такі 3</w:t>
      </w:r>
      <w:r w:rsidR="001C367B">
        <w:rPr>
          <w:rFonts w:ascii="Times New Roman" w:hAnsi="Times New Roman" w:cs="Times New Roman"/>
          <w:sz w:val="28"/>
          <w:szCs w:val="28"/>
        </w:rPr>
        <w:t>D</w:t>
      </w:r>
      <w:r w:rsidR="001C367B" w:rsidRPr="001C36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367B">
        <w:rPr>
          <w:rFonts w:ascii="Times New Roman" w:hAnsi="Times New Roman" w:cs="Times New Roman"/>
          <w:sz w:val="28"/>
          <w:szCs w:val="28"/>
          <w:lang w:val="uk-UA"/>
        </w:rPr>
        <w:t xml:space="preserve">анімації, як «Ізопрен» та «Бута-1,3-дієн». </w:t>
      </w:r>
    </w:p>
    <w:p w14:paraId="10E746A4" w14:textId="3C9CC141" w:rsidR="00875AC9" w:rsidRDefault="00875AC9" w:rsidP="006031F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875AC9">
        <w:drawing>
          <wp:inline distT="0" distB="0" distL="0" distR="0" wp14:anchorId="64AEB101" wp14:editId="1DB5EB49">
            <wp:extent cx="5000625" cy="2811519"/>
            <wp:effectExtent l="0" t="0" r="0" b="8255"/>
            <wp:docPr id="15946365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3655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11024" cy="2817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ACFF5" w14:textId="5C69877F" w:rsidR="00BE13D8" w:rsidRPr="00BE13D8" w:rsidRDefault="00BE13D8" w:rsidP="00BE13D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«Правила поведінки в хімічному кабінеті» можна запропонувати учням прийом </w:t>
      </w:r>
      <w:r w:rsidRPr="00BE13D8">
        <w:rPr>
          <w:rFonts w:ascii="Times New Roman" w:hAnsi="Times New Roman" w:cs="Times New Roman"/>
          <w:sz w:val="28"/>
          <w:szCs w:val="28"/>
          <w:lang w:val="uk-UA"/>
        </w:rPr>
        <w:t xml:space="preserve">INSERT/ІНСЕРТ (інтерактивна система запису для ефективного </w:t>
      </w:r>
      <w:r w:rsidRPr="00BE13D8">
        <w:rPr>
          <w:rFonts w:ascii="Times New Roman" w:hAnsi="Times New Roman" w:cs="Times New Roman"/>
          <w:sz w:val="28"/>
          <w:szCs w:val="28"/>
          <w:lang w:val="uk-UA"/>
        </w:rPr>
        <w:lastRenderedPageBreak/>
        <w:t>читання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13D8">
        <w:rPr>
          <w:rFonts w:ascii="Times New Roman" w:hAnsi="Times New Roman" w:cs="Times New Roman"/>
          <w:sz w:val="28"/>
          <w:szCs w:val="28"/>
          <w:lang w:val="uk-UA"/>
        </w:rPr>
        <w:t>розмірковування)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BE13D8">
        <w:rPr>
          <w:rFonts w:ascii="Times New Roman" w:hAnsi="Times New Roman" w:cs="Times New Roman"/>
          <w:sz w:val="28"/>
          <w:szCs w:val="28"/>
          <w:lang w:val="uk-UA"/>
        </w:rPr>
        <w:t>Це технологія дає можливість дитині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13D8">
        <w:rPr>
          <w:rFonts w:ascii="Times New Roman" w:hAnsi="Times New Roman" w:cs="Times New Roman"/>
          <w:sz w:val="28"/>
          <w:szCs w:val="28"/>
          <w:lang w:val="uk-UA"/>
        </w:rPr>
        <w:t>глибше осмислити запропонований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13D8">
        <w:rPr>
          <w:rFonts w:ascii="Times New Roman" w:hAnsi="Times New Roman" w:cs="Times New Roman"/>
          <w:sz w:val="28"/>
          <w:szCs w:val="28"/>
          <w:lang w:val="uk-UA"/>
        </w:rPr>
        <w:t>опрацювання текст. Учні читають текст і</w:t>
      </w:r>
    </w:p>
    <w:p w14:paraId="26F76202" w14:textId="131D0C32" w:rsidR="00BE13D8" w:rsidRDefault="00BE13D8" w:rsidP="00BE13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13D8">
        <w:rPr>
          <w:rFonts w:ascii="Times New Roman" w:hAnsi="Times New Roman" w:cs="Times New Roman"/>
          <w:sz w:val="28"/>
          <w:szCs w:val="28"/>
          <w:lang w:val="uk-UA"/>
        </w:rPr>
        <w:t>ставлять відповідні позначки біля окремих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13D8">
        <w:rPr>
          <w:rFonts w:ascii="Times New Roman" w:hAnsi="Times New Roman" w:cs="Times New Roman"/>
          <w:sz w:val="28"/>
          <w:szCs w:val="28"/>
          <w:lang w:val="uk-UA"/>
        </w:rPr>
        <w:t>слів/фраз:</w:t>
      </w:r>
    </w:p>
    <w:p w14:paraId="6114EB9A" w14:textId="04191FD9" w:rsidR="00BE13D8" w:rsidRDefault="00BE13D8" w:rsidP="00BE13D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52E78041" wp14:editId="6E1F868F">
            <wp:extent cx="5257800" cy="2956112"/>
            <wp:effectExtent l="0" t="0" r="0" b="0"/>
            <wp:docPr id="17834727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47279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4371" cy="2959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09CA2" w14:textId="16901E77" w:rsidR="006329A1" w:rsidRDefault="006329A1" w:rsidP="006031F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Важливим для розвитку критичного мислення є третій етап уроку – рефлексія. Тут учні зможуть узагальнити та систематизувати знання. </w:t>
      </w:r>
      <w:r w:rsidR="009C4222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="009C4222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9C4222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4474CD">
        <w:rPr>
          <w:rFonts w:ascii="Times New Roman" w:hAnsi="Times New Roman" w:cs="Times New Roman"/>
          <w:sz w:val="28"/>
          <w:szCs w:val="28"/>
          <w:lang w:val="uk-UA"/>
        </w:rPr>
        <w:t>Фізичні та хімічні явища</w:t>
      </w:r>
      <w:r w:rsidR="009C422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474CD">
        <w:rPr>
          <w:rFonts w:ascii="Times New Roman" w:hAnsi="Times New Roman" w:cs="Times New Roman"/>
          <w:sz w:val="28"/>
          <w:szCs w:val="28"/>
          <w:lang w:val="uk-UA"/>
        </w:rPr>
        <w:t xml:space="preserve"> у 7 класі</w:t>
      </w:r>
      <w:r w:rsidR="009C4222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використано інструмент «Гральний кубик». На гранях кубика наступні запитання «Назви», «Чому?», «Поясни», «Запропонуй», «Подумай», «Поділись».</w:t>
      </w:r>
      <w:r w:rsidR="000216DF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Використано прийом «Кубик </w:t>
      </w:r>
      <w:proofErr w:type="spellStart"/>
      <w:r w:rsidR="000216DF">
        <w:rPr>
          <w:rFonts w:ascii="Times New Roman" w:hAnsi="Times New Roman" w:cs="Times New Roman"/>
          <w:sz w:val="28"/>
          <w:szCs w:val="28"/>
          <w:lang w:val="uk-UA"/>
        </w:rPr>
        <w:t>Блума</w:t>
      </w:r>
      <w:proofErr w:type="spellEnd"/>
      <w:r w:rsidR="000216DF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2A220695" w14:textId="1D6A1B83" w:rsidR="00875AC9" w:rsidRDefault="00875AC9" w:rsidP="006031F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875AC9">
        <w:drawing>
          <wp:inline distT="0" distB="0" distL="0" distR="0" wp14:anchorId="0AAE27E4" wp14:editId="0D20A554">
            <wp:extent cx="4714875" cy="2650861"/>
            <wp:effectExtent l="0" t="0" r="0" b="0"/>
            <wp:docPr id="3588733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87331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25431" cy="2656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CB92C" w14:textId="4FF04C58" w:rsidR="00535C88" w:rsidRPr="00535C88" w:rsidRDefault="00535C88" w:rsidP="00535C8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535C8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Прийом </w:t>
      </w:r>
      <w:proofErr w:type="spellStart"/>
      <w:r w:rsidRPr="00535C88">
        <w:rPr>
          <w:rFonts w:ascii="Times New Roman" w:hAnsi="Times New Roman" w:cs="Times New Roman"/>
          <w:sz w:val="28"/>
          <w:szCs w:val="28"/>
          <w:lang w:val="uk-UA"/>
        </w:rPr>
        <w:t>Fishbone</w:t>
      </w:r>
      <w:proofErr w:type="spellEnd"/>
      <w:r w:rsidRPr="00535C88">
        <w:rPr>
          <w:rFonts w:ascii="Times New Roman" w:hAnsi="Times New Roman" w:cs="Times New Roman"/>
          <w:sz w:val="28"/>
          <w:szCs w:val="28"/>
          <w:lang w:val="uk-UA"/>
        </w:rPr>
        <w:t xml:space="preserve"> (Рибна кістка)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35C88">
        <w:rPr>
          <w:rFonts w:ascii="Times New Roman" w:hAnsi="Times New Roman" w:cs="Times New Roman"/>
          <w:sz w:val="28"/>
          <w:szCs w:val="28"/>
          <w:lang w:val="uk-UA"/>
        </w:rPr>
        <w:t>довзоляє</w:t>
      </w:r>
      <w:proofErr w:type="spellEnd"/>
      <w:r w:rsidRPr="00535C88">
        <w:rPr>
          <w:rFonts w:ascii="Times New Roman" w:hAnsi="Times New Roman" w:cs="Times New Roman"/>
          <w:sz w:val="28"/>
          <w:szCs w:val="28"/>
          <w:lang w:val="uk-UA"/>
        </w:rPr>
        <w:t xml:space="preserve"> учням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5C88">
        <w:rPr>
          <w:rFonts w:ascii="Times New Roman" w:hAnsi="Times New Roman" w:cs="Times New Roman"/>
          <w:sz w:val="28"/>
          <w:szCs w:val="28"/>
          <w:lang w:val="uk-UA"/>
        </w:rPr>
        <w:t>«розбити» загальну проблемну тему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5C88">
        <w:rPr>
          <w:rFonts w:ascii="Times New Roman" w:hAnsi="Times New Roman" w:cs="Times New Roman"/>
          <w:sz w:val="28"/>
          <w:szCs w:val="28"/>
          <w:lang w:val="uk-UA"/>
        </w:rPr>
        <w:t>на низку причин та аргументів.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5C88">
        <w:rPr>
          <w:rFonts w:ascii="Times New Roman" w:hAnsi="Times New Roman" w:cs="Times New Roman"/>
          <w:sz w:val="28"/>
          <w:szCs w:val="28"/>
          <w:lang w:val="uk-UA"/>
        </w:rPr>
        <w:t>Застосування цього прийому</w:t>
      </w:r>
    </w:p>
    <w:p w14:paraId="0C7ABBDB" w14:textId="11F3B064" w:rsidR="00535C88" w:rsidRDefault="00535C88" w:rsidP="00535C8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5C88">
        <w:rPr>
          <w:rFonts w:ascii="Times New Roman" w:hAnsi="Times New Roman" w:cs="Times New Roman"/>
          <w:sz w:val="28"/>
          <w:szCs w:val="28"/>
          <w:lang w:val="uk-UA"/>
        </w:rPr>
        <w:t>допоможе учням зрозуміти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5C88">
        <w:rPr>
          <w:rFonts w:ascii="Times New Roman" w:hAnsi="Times New Roman" w:cs="Times New Roman"/>
          <w:sz w:val="28"/>
          <w:szCs w:val="28"/>
          <w:lang w:val="uk-UA"/>
        </w:rPr>
        <w:t>важливість аргументації, а також те,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5C88">
        <w:rPr>
          <w:rFonts w:ascii="Times New Roman" w:hAnsi="Times New Roman" w:cs="Times New Roman"/>
          <w:sz w:val="28"/>
          <w:szCs w:val="28"/>
          <w:lang w:val="uk-UA"/>
        </w:rPr>
        <w:t>що кожна проблема – багатогранна,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5C88">
        <w:rPr>
          <w:rFonts w:ascii="Times New Roman" w:hAnsi="Times New Roman" w:cs="Times New Roman"/>
          <w:sz w:val="28"/>
          <w:szCs w:val="28"/>
          <w:lang w:val="uk-UA"/>
        </w:rPr>
        <w:t>може мати кілька причин,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5C88">
        <w:rPr>
          <w:rFonts w:ascii="Times New Roman" w:hAnsi="Times New Roman" w:cs="Times New Roman"/>
          <w:sz w:val="28"/>
          <w:szCs w:val="28"/>
          <w:lang w:val="uk-UA"/>
        </w:rPr>
        <w:t>впливають одна на одну.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Цей прийом було використано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Каучуки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»:</w:t>
      </w:r>
    </w:p>
    <w:p w14:paraId="64E34C31" w14:textId="57D3E693" w:rsidR="00535C88" w:rsidRDefault="00535C88" w:rsidP="00535C8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noProof/>
        </w:rPr>
        <w:drawing>
          <wp:inline distT="0" distB="0" distL="0" distR="0" wp14:anchorId="77416A25" wp14:editId="22AECE08">
            <wp:extent cx="5086350" cy="2859717"/>
            <wp:effectExtent l="0" t="0" r="0" b="0"/>
            <wp:docPr id="3738432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84329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93492" cy="2863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61504" w14:textId="07B43E02" w:rsidR="00535C88" w:rsidRDefault="008779A9" w:rsidP="008779A9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рефлексії можна використати метод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Кросенс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- </w:t>
      </w:r>
      <w:proofErr w:type="spellStart"/>
      <w:r w:rsidRPr="008779A9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8779A9">
        <w:rPr>
          <w:rFonts w:ascii="Times New Roman" w:hAnsi="Times New Roman" w:cs="Times New Roman"/>
          <w:sz w:val="28"/>
          <w:szCs w:val="28"/>
          <w:lang w:val="ru-RU"/>
        </w:rPr>
        <w:t xml:space="preserve"> система (</w:t>
      </w:r>
      <w:proofErr w:type="spellStart"/>
      <w:r w:rsidRPr="008779A9">
        <w:rPr>
          <w:rFonts w:ascii="Times New Roman" w:hAnsi="Times New Roman" w:cs="Times New Roman"/>
          <w:sz w:val="28"/>
          <w:szCs w:val="28"/>
          <w:lang w:val="ru-RU"/>
        </w:rPr>
        <w:t>перетин</w:t>
      </w:r>
      <w:proofErr w:type="spellEnd"/>
      <w:r w:rsidRPr="008779A9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8779A9">
        <w:rPr>
          <w:rFonts w:ascii="Times New Roman" w:hAnsi="Times New Roman" w:cs="Times New Roman"/>
          <w:sz w:val="28"/>
          <w:szCs w:val="28"/>
          <w:lang w:val="ru-RU"/>
        </w:rPr>
        <w:t>зображень</w:t>
      </w:r>
      <w:proofErr w:type="spellEnd"/>
      <w:r w:rsidRPr="008779A9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8779A9">
        <w:rPr>
          <w:rFonts w:ascii="Times New Roman" w:hAnsi="Times New Roman" w:cs="Times New Roman"/>
          <w:sz w:val="28"/>
          <w:szCs w:val="28"/>
          <w:lang w:val="ru-RU"/>
        </w:rPr>
        <w:t>певної</w:t>
      </w:r>
      <w:proofErr w:type="spellEnd"/>
      <w:r w:rsidRPr="008779A9">
        <w:rPr>
          <w:rFonts w:ascii="Times New Roman" w:hAnsi="Times New Roman" w:cs="Times New Roman"/>
          <w:sz w:val="28"/>
          <w:szCs w:val="28"/>
          <w:lang w:val="ru-RU"/>
        </w:rPr>
        <w:t xml:space="preserve"> теми, яка </w:t>
      </w:r>
      <w:proofErr w:type="spellStart"/>
      <w:r w:rsidRPr="008779A9">
        <w:rPr>
          <w:rFonts w:ascii="Times New Roman" w:hAnsi="Times New Roman" w:cs="Times New Roman"/>
          <w:sz w:val="28"/>
          <w:szCs w:val="28"/>
          <w:lang w:val="ru-RU"/>
        </w:rPr>
        <w:t>вибудовується</w:t>
      </w:r>
      <w:proofErr w:type="spellEnd"/>
      <w:r w:rsidRPr="008779A9">
        <w:rPr>
          <w:rFonts w:ascii="Times New Roman" w:hAnsi="Times New Roman" w:cs="Times New Roman"/>
          <w:sz w:val="28"/>
          <w:szCs w:val="28"/>
          <w:lang w:val="ru-RU"/>
        </w:rPr>
        <w:t xml:space="preserve"> на 9-ти квадратах. Картинки </w:t>
      </w:r>
      <w:proofErr w:type="spellStart"/>
      <w:r w:rsidRPr="008779A9">
        <w:rPr>
          <w:rFonts w:ascii="Times New Roman" w:hAnsi="Times New Roman" w:cs="Times New Roman"/>
          <w:sz w:val="28"/>
          <w:szCs w:val="28"/>
          <w:lang w:val="ru-RU"/>
        </w:rPr>
        <w:t>пов’язані</w:t>
      </w:r>
      <w:proofErr w:type="spellEnd"/>
      <w:r w:rsidRPr="008779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79A9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Pr="008779A9">
        <w:rPr>
          <w:rFonts w:ascii="Times New Roman" w:hAnsi="Times New Roman" w:cs="Times New Roman"/>
          <w:sz w:val="28"/>
          <w:szCs w:val="28"/>
          <w:lang w:val="ru-RU"/>
        </w:rPr>
        <w:t xml:space="preserve"> собою </w:t>
      </w:r>
      <w:proofErr w:type="spellStart"/>
      <w:r w:rsidRPr="008779A9">
        <w:rPr>
          <w:rFonts w:ascii="Times New Roman" w:hAnsi="Times New Roman" w:cs="Times New Roman"/>
          <w:sz w:val="28"/>
          <w:szCs w:val="28"/>
          <w:lang w:val="ru-RU"/>
        </w:rPr>
        <w:t>сенсами-смислами</w:t>
      </w:r>
      <w:proofErr w:type="spellEnd"/>
      <w:r w:rsidRPr="008779A9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F2932C4" w14:textId="77777777" w:rsidR="008779A9" w:rsidRDefault="008779A9" w:rsidP="00535C8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58341D1" w14:textId="5D55E595" w:rsidR="00535C88" w:rsidRDefault="00535C88" w:rsidP="00535C8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5C88">
        <w:lastRenderedPageBreak/>
        <w:drawing>
          <wp:inline distT="0" distB="0" distL="0" distR="0" wp14:anchorId="43557A18" wp14:editId="5A1D92D8">
            <wp:extent cx="4772025" cy="2682993"/>
            <wp:effectExtent l="0" t="0" r="0" b="3175"/>
            <wp:docPr id="17459282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92826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76370" cy="2685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69873" w14:textId="68015763" w:rsidR="008779A9" w:rsidRDefault="008779A9" w:rsidP="00535C8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682699A" wp14:editId="73CCD24A">
            <wp:extent cx="4829175" cy="2715124"/>
            <wp:effectExtent l="0" t="0" r="0" b="9525"/>
            <wp:docPr id="16814204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42041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38497" cy="272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CE52E" w14:textId="77777777" w:rsidR="008779A9" w:rsidRDefault="008779A9" w:rsidP="00535C8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1ED6CE9" w14:textId="758F108C" w:rsidR="00044328" w:rsidRPr="005F4365" w:rsidRDefault="00044328" w:rsidP="006031F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Діяльність вчителя спрямована на побудову прогресивного інформаційного суспільства, яке легко будується з людьми з розвиненим критичним мисленням.</w:t>
      </w:r>
      <w:r w:rsidR="00AC63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4365">
        <w:rPr>
          <w:rFonts w:ascii="Times New Roman" w:hAnsi="Times New Roman" w:cs="Times New Roman"/>
          <w:sz w:val="28"/>
          <w:szCs w:val="28"/>
          <w:lang w:val="uk-UA"/>
        </w:rPr>
        <w:t xml:space="preserve">Тому </w:t>
      </w:r>
      <w:r w:rsidR="005F4365" w:rsidRPr="005F4365">
        <w:rPr>
          <w:rFonts w:ascii="Times New Roman" w:hAnsi="Times New Roman" w:cs="Times New Roman"/>
          <w:sz w:val="28"/>
          <w:szCs w:val="28"/>
          <w:lang w:val="uk-UA"/>
        </w:rPr>
        <w:t>розвивати критичне мислення учнів – це вимога сучасності.</w:t>
      </w:r>
    </w:p>
    <w:p w14:paraId="69EC9F82" w14:textId="77777777" w:rsidR="00AC632A" w:rsidRDefault="00AC632A" w:rsidP="006031F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14:paraId="2E1CEB64" w14:textId="4198E04D" w:rsidR="00350F69" w:rsidRDefault="00000000" w:rsidP="006031F0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hyperlink r:id="rId15" w:history="1">
        <w:r w:rsidR="00350F69" w:rsidRPr="006D6E0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https://www.mozaweb.com/uk/</w:t>
        </w:r>
      </w:hyperlink>
    </w:p>
    <w:p w14:paraId="3DAD3EBC" w14:textId="170E24AD" w:rsidR="00E42A92" w:rsidRDefault="00000000" w:rsidP="006031F0">
      <w:pPr>
        <w:pStyle w:val="a3"/>
        <w:spacing w:after="0" w:line="360" w:lineRule="auto"/>
        <w:ind w:left="1080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hyperlink r:id="rId16" w:history="1">
        <w:r w:rsidR="00E42A92" w:rsidRPr="00D34653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https://nus.org.ua/articles/krytychne-myslennya-2/</w:t>
        </w:r>
      </w:hyperlink>
    </w:p>
    <w:sectPr w:rsidR="00E42A92" w:rsidSect="00A45758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CB0981"/>
    <w:multiLevelType w:val="hybridMultilevel"/>
    <w:tmpl w:val="40E26F2E"/>
    <w:lvl w:ilvl="0" w:tplc="083A17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02976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FF6"/>
    <w:rsid w:val="000216DF"/>
    <w:rsid w:val="00044328"/>
    <w:rsid w:val="000E224B"/>
    <w:rsid w:val="0013790F"/>
    <w:rsid w:val="00165C9E"/>
    <w:rsid w:val="00193A2D"/>
    <w:rsid w:val="001C367B"/>
    <w:rsid w:val="00221E19"/>
    <w:rsid w:val="002D275A"/>
    <w:rsid w:val="00320FF6"/>
    <w:rsid w:val="00324109"/>
    <w:rsid w:val="003435EC"/>
    <w:rsid w:val="00350F69"/>
    <w:rsid w:val="00411B71"/>
    <w:rsid w:val="004474CD"/>
    <w:rsid w:val="004B7711"/>
    <w:rsid w:val="004E2EDA"/>
    <w:rsid w:val="00535C88"/>
    <w:rsid w:val="00595349"/>
    <w:rsid w:val="005F4365"/>
    <w:rsid w:val="006031F0"/>
    <w:rsid w:val="00620985"/>
    <w:rsid w:val="006329A1"/>
    <w:rsid w:val="006D4175"/>
    <w:rsid w:val="007739F4"/>
    <w:rsid w:val="007812D3"/>
    <w:rsid w:val="007C2CA6"/>
    <w:rsid w:val="007C6830"/>
    <w:rsid w:val="007E762D"/>
    <w:rsid w:val="008216E0"/>
    <w:rsid w:val="00822D73"/>
    <w:rsid w:val="00875AC9"/>
    <w:rsid w:val="008779A9"/>
    <w:rsid w:val="009C4222"/>
    <w:rsid w:val="00A05C38"/>
    <w:rsid w:val="00A45758"/>
    <w:rsid w:val="00AC632A"/>
    <w:rsid w:val="00AE3228"/>
    <w:rsid w:val="00AF31C1"/>
    <w:rsid w:val="00BE13D8"/>
    <w:rsid w:val="00C46D26"/>
    <w:rsid w:val="00CF4383"/>
    <w:rsid w:val="00D2179D"/>
    <w:rsid w:val="00D234FE"/>
    <w:rsid w:val="00D64DB2"/>
    <w:rsid w:val="00E42A92"/>
    <w:rsid w:val="00EE652A"/>
    <w:rsid w:val="00EF0A63"/>
    <w:rsid w:val="00F35655"/>
    <w:rsid w:val="00FB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AE7C0"/>
  <w15:chartTrackingRefBased/>
  <w15:docId w15:val="{3CFCFD7E-98AF-466D-A8B9-B17DD075E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6E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F438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F43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nus.org.ua/articles/krytychne-myslennya-2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s://www.mozaweb.com/uk/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2143</Words>
  <Characters>1222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Zh.Ludmyla</dc:creator>
  <cp:keywords/>
  <dc:description/>
  <cp:lastModifiedBy>Віктор Жировецький</cp:lastModifiedBy>
  <cp:revision>3</cp:revision>
  <dcterms:created xsi:type="dcterms:W3CDTF">2023-04-11T14:38:00Z</dcterms:created>
  <dcterms:modified xsi:type="dcterms:W3CDTF">2023-04-11T14:39:00Z</dcterms:modified>
</cp:coreProperties>
</file>