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7483" w:rsidRPr="005E7483" w:rsidRDefault="005E7483" w:rsidP="00AF64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404040"/>
          <w:sz w:val="32"/>
          <w:szCs w:val="32"/>
          <w:lang w:eastAsia="uk-UA"/>
        </w:rPr>
      </w:pPr>
    </w:p>
    <w:p w:rsidR="005E7483" w:rsidRDefault="005E7483" w:rsidP="00AF64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5E7483">
        <w:rPr>
          <w:rFonts w:ascii="Times New Roman" w:eastAsia="Times New Roman" w:hAnsi="Times New Roman" w:cs="Times New Roman"/>
          <w:b/>
          <w:color w:val="404040"/>
          <w:sz w:val="32"/>
          <w:szCs w:val="32"/>
          <w:lang w:eastAsia="uk-UA"/>
        </w:rPr>
        <w:t>Створення сприятливих умов для позитивної комунікації зі студентами.</w:t>
      </w:r>
      <w:r w:rsidRPr="005E7483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 </w:t>
      </w:r>
    </w:p>
    <w:p w:rsidR="00AF642B" w:rsidRPr="00AF642B" w:rsidRDefault="005E7483" w:rsidP="00AF64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     </w:t>
      </w:r>
      <w:r w:rsidR="00AF642B" w:rsidRPr="00AF642B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Сучасний студент закладу фахової </w:t>
      </w:r>
      <w:proofErr w:type="spellStart"/>
      <w:r w:rsidR="00AF642B" w:rsidRPr="00AF642B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передвищої</w:t>
      </w:r>
      <w:proofErr w:type="spellEnd"/>
      <w:r w:rsidR="00AF642B" w:rsidRPr="00AF642B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 освіти – це здобувач освіти, який вимагає нових технологій навчання. Спектр інноваційних методів навчання різнобічний. Зважаючи на досвід викладачів української мови і літератури найефективнішими вважаємо під час викладання </w:t>
      </w:r>
      <w:proofErr w:type="spellStart"/>
      <w:r w:rsidR="00AF642B" w:rsidRPr="00AF642B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мовних</w:t>
      </w:r>
      <w:proofErr w:type="spellEnd"/>
      <w:r w:rsidR="00AF642B" w:rsidRPr="00AF642B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 курсів закладу фахової </w:t>
      </w:r>
      <w:proofErr w:type="spellStart"/>
      <w:r w:rsidR="00AF642B" w:rsidRPr="00AF642B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п</w:t>
      </w: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ередвищої</w:t>
      </w:r>
      <w:proofErr w:type="spellEnd"/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 освіти  </w:t>
      </w:r>
      <w:r w:rsidR="00AF642B" w:rsidRPr="00AF642B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прийоми технології критичного мислення.</w:t>
      </w:r>
    </w:p>
    <w:p w:rsidR="00AF642B" w:rsidRPr="00AF642B" w:rsidRDefault="00AF642B" w:rsidP="00AF64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AF642B"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uk-UA"/>
        </w:rPr>
        <w:t>Отже, п</w:t>
      </w:r>
      <w:r w:rsidRPr="00AF642B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ершочерговим завданням філолога є вдосконалення вмінь здобувачів освіти, що становлять основу мовленнєвої компетентності.</w:t>
      </w:r>
    </w:p>
    <w:p w:rsidR="00AF642B" w:rsidRPr="00AF642B" w:rsidRDefault="00AF642B" w:rsidP="00AF64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AF642B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Мовленнєва компетентність – це важлива інтегральна якість людини, що сприяє її соціалізації, виявляється в здатності та готовності до користування </w:t>
      </w:r>
      <w:proofErr w:type="spellStart"/>
      <w:r w:rsidRPr="00AF642B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мовними</w:t>
      </w:r>
      <w:proofErr w:type="spellEnd"/>
      <w:r w:rsidRPr="00AF642B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 засобами, закономірностями їх функціонування для побудови та розуміння мовленнєвих висловлювань.</w:t>
      </w:r>
    </w:p>
    <w:p w:rsidR="00AF642B" w:rsidRPr="00AF642B" w:rsidRDefault="00AF642B" w:rsidP="00AF64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AF642B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Мовленнєва компетенція забезпечує розвиток у студентів мовленнєвих умінь, які поділяють на продуктивні (умінні говорити та писати) та рецептивні (уміння слухати та читати).</w:t>
      </w:r>
    </w:p>
    <w:p w:rsidR="00AF642B" w:rsidRPr="00AF642B" w:rsidRDefault="00AF642B" w:rsidP="00AF64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AF642B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До вмінь і навичок мовленнєвої компетентності належать: знати особливості різних функціональних стилів і типів мовлення; уміти </w:t>
      </w:r>
      <w:proofErr w:type="spellStart"/>
      <w:r w:rsidRPr="00AF642B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грамотно</w:t>
      </w:r>
      <w:proofErr w:type="spellEnd"/>
      <w:r w:rsidRPr="00AF642B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, послідовно, </w:t>
      </w:r>
      <w:proofErr w:type="spellStart"/>
      <w:r w:rsidRPr="00AF642B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логічно</w:t>
      </w:r>
      <w:proofErr w:type="spellEnd"/>
      <w:r w:rsidRPr="00AF642B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 формулювати думки; уміти </w:t>
      </w:r>
      <w:proofErr w:type="spellStart"/>
      <w:r w:rsidRPr="00AF642B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оперативно</w:t>
      </w:r>
      <w:proofErr w:type="spellEnd"/>
      <w:r w:rsidRPr="00AF642B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 застосовувати знання з мови відповідно до мовленнєвої ситуації; уміти створювати висловлювання різних типів, стилів, жанрів з урахуванням мовленнєвої ситуації; правильно вживати синтаксичні конструкції, використовуючи різну будову та метою висловлення; уміти дотримуватися норм українського мовленнєвого етикету.</w:t>
      </w:r>
    </w:p>
    <w:p w:rsidR="00AF642B" w:rsidRPr="00AF642B" w:rsidRDefault="00AF642B" w:rsidP="00AF64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AF642B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Мовленнєва компетентність формується за допомогою застосування технології критичного мислення.</w:t>
      </w:r>
    </w:p>
    <w:p w:rsidR="00AF642B" w:rsidRPr="00AF642B" w:rsidRDefault="00AF642B" w:rsidP="00AF64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AF642B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Сьогоднішній інформаційний потік та ринок праці вимагає від фахівця орієнтації в сучасному суспільстві, а від педагога вимагає навчити здобувачів освіти здобувати знання, що допоможуть жити й працювати разом. На досягнення саме цієї мети спрямована технологія розвитку критичного мислення, яка ґрунтується на інтерактивній взаємодії, виключає домінування одного учасника над іншим, тому є достатньо ефективною для формування комунікативної компетентності здобувачів освіти.</w:t>
      </w:r>
    </w:p>
    <w:p w:rsidR="00AF642B" w:rsidRPr="00AF642B" w:rsidRDefault="00AF642B" w:rsidP="00AF64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AF642B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Завдання технології критичного мислення: </w:t>
      </w:r>
    </w:p>
    <w:p w:rsidR="00AF642B" w:rsidRPr="00AF642B" w:rsidRDefault="00AF642B" w:rsidP="00AF64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AF642B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1) формування нового стилю мислення, для якого характерні відкритість, гнучкість, усвідомлення внутрішньої багатозначності позиції і точок зору, альтернативності прийнятих рішень; </w:t>
      </w:r>
    </w:p>
    <w:p w:rsidR="00AF642B" w:rsidRPr="00AF642B" w:rsidRDefault="00AF642B" w:rsidP="00AF64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AF642B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lastRenderedPageBreak/>
        <w:t xml:space="preserve">2) розвиток таких базових якостей особистості, як критичне мислення, </w:t>
      </w:r>
      <w:proofErr w:type="spellStart"/>
      <w:r w:rsidRPr="00AF642B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комунікативність</w:t>
      </w:r>
      <w:proofErr w:type="spellEnd"/>
      <w:r w:rsidRPr="00AF642B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, креативність, мобільність, самостійність, толерантність, відповідальність за власний вибір і результати своєї діяльності; </w:t>
      </w:r>
    </w:p>
    <w:p w:rsidR="00AF642B" w:rsidRPr="00AF642B" w:rsidRDefault="00AF642B" w:rsidP="00AF64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AF642B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3) розвиток аналітичного, критичного мислення. Завдання навчити студентів: виділяти причинно-наслідкові зв’язки; розглядати нові ідеї та знання в контексті вже наявних; відкидати непотрібну або невірну інформацію; розуміти, як різні частини інформації пов’язані між собою; виділяти помилки в міркуваннях; робити висновок про те, чиї конкретно ціннісні орієнтації, інтереси, ідейні установки відбивають текст або провіщає людина; уникати категоричності у твердженнях; бути чесним у своїх міркуваннях; визначати помилкові стереотипи, що ведуть до неправильних висновків; виявляти упереджене ставлення, думку і судження; вміти відрізняти факт, що завжди можна перевірити, від припущення і особистої думки; брати під сумнів логічну непослідовність усної або письмової мови; відокремлювати головне від істотного в тексті або в мові і вміти акцентувати на першому; </w:t>
      </w:r>
    </w:p>
    <w:p w:rsidR="00AF642B" w:rsidRPr="00AF642B" w:rsidRDefault="00AF642B" w:rsidP="00AF64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AF642B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4) формування культури читання, що включає в себе вміння орієнтуватися в джерелах інформації, користуватися різними стратегіями читання, адекватно розуміти прочитане, сортувати інформацію з точки зору її важливості, «відсівати» другорядну, критично оцінювати нові знання, робити висновки і узагальнення; </w:t>
      </w:r>
    </w:p>
    <w:p w:rsidR="00AF642B" w:rsidRPr="00AF642B" w:rsidRDefault="00AF642B" w:rsidP="00AF64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AF642B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5) стимулювання самостійної пошукової творчої діяльності, запуск механізмів самоосвіти і самоорганізації.</w:t>
      </w:r>
    </w:p>
    <w:p w:rsidR="00AF642B" w:rsidRPr="00AF642B" w:rsidRDefault="00AF642B" w:rsidP="00AF64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AF642B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Важливе місце у формуванні мовленнєвої компетентності займає робота з текстом будь-якого характеру. Працюючи з текстом, студент читає, переказує, аналізує, трансформує, інтерпретує, дискутує, створює. У ході роботи з текстом студентові варто опанувати текст, сформувати власну думку. У процесі обговорення формується вміння слухати та мати повагу до будь-якої думки.</w:t>
      </w:r>
    </w:p>
    <w:p w:rsidR="00AF642B" w:rsidRPr="00AF642B" w:rsidRDefault="00AF642B" w:rsidP="00AF64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AF642B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У той же час студенти повинні навчитися критично оцінювати якість свого мовлення, знаходити в ньому помилки, недоліки, мати бажання та вміння виправляти їх, постійно збагачувати свій словниковий запас, всебічно вдосконалювати мовленнєву культуру.</w:t>
      </w:r>
    </w:p>
    <w:p w:rsidR="00AF642B" w:rsidRPr="00AF642B" w:rsidRDefault="00AF642B" w:rsidP="00AF64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AF642B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Використання технології критичного мислення передбачає вміння ставити запитання й шукати відповіді, застосовувати набуті знання для розв’язання завдань та проблем, обговорювати ідеї гідно й </w:t>
      </w:r>
      <w:proofErr w:type="spellStart"/>
      <w:r w:rsidRPr="00AF642B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конструктивно</w:t>
      </w:r>
      <w:proofErr w:type="spellEnd"/>
      <w:r w:rsidRPr="00AF642B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 та чути один одного. Критичне мислення є досить складним процесом творчої переробки інформації, пов’язаної з її усвідомленням, переосмисленням і творчим дозріванням ідей у результаті такої діяльності. Це процес, що найчастіше починається з визначення проблеми, продовжується пошуком і осмисленням інформації, закінчується прийняттям рішення щодо розв’язання поставленої проблеми.</w:t>
      </w:r>
    </w:p>
    <w:p w:rsidR="005E7483" w:rsidRDefault="00AF642B" w:rsidP="00AF64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AF642B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lastRenderedPageBreak/>
        <w:t xml:space="preserve">Технологію критичного мислення можна використовувати на будь-якому етапі заняття </w:t>
      </w:r>
      <w:proofErr w:type="spellStart"/>
      <w:r w:rsidRPr="00AF642B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мовного</w:t>
      </w:r>
      <w:proofErr w:type="spellEnd"/>
      <w:r w:rsidRPr="00AF642B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 циклу. На початковому етапі заняття доцільно застосовуємо такі форми роботи, які сприятимуть актуалізації опорних знань і налаштовуватимуть на роботу: асоціювання; </w:t>
      </w:r>
      <w:proofErr w:type="spellStart"/>
      <w:r w:rsidRPr="00AF642B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гронування</w:t>
      </w:r>
      <w:proofErr w:type="spellEnd"/>
      <w:r w:rsidRPr="00AF642B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; мозкова атака; припущення на основі малюнків; питання – відповіді; теоретична розминка. Якщо на початку заняття визначаються цілі та ставляться проблемні завдання, то на основному етапі заняття варто застосовувати такі прийоми в роботі, які дозволили б із мінімуму витраченого часу отримати максимум результатів (відповідей, навичок). </w:t>
      </w:r>
    </w:p>
    <w:p w:rsidR="005E7483" w:rsidRDefault="00AF642B" w:rsidP="00AF64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AF642B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На завершальному етапі заняття здобувачі освіти додають здобуті знання до вже наявних, маючи можливість обмінятися думками, висловити власні враження, оцінити роботу</w:t>
      </w:r>
    </w:p>
    <w:p w:rsidR="00AF642B" w:rsidRPr="00AF642B" w:rsidRDefault="00AF642B" w:rsidP="00AF642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AF642B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Вважаю, що технологія критичного мислення є ефективною в процесі формування мовленнєвої компетентності студентів на заняттях </w:t>
      </w:r>
      <w:proofErr w:type="spellStart"/>
      <w:r w:rsidRPr="00AF642B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мовного</w:t>
      </w:r>
      <w:proofErr w:type="spellEnd"/>
      <w:r w:rsidRPr="00AF642B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 циклу, бо передбачає моделювання життєвих ситуацій, використання рольових ігор, які сприяють закріпленню навичок і вмінь, виробленню цінностей, створенню атмосфери співробітництва, взаємодії. Але</w:t>
      </w:r>
      <w:r w:rsidR="005E7483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,</w:t>
      </w:r>
      <w:r w:rsidRPr="00AF642B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 </w:t>
      </w:r>
      <w:r w:rsidR="005E7483" w:rsidRPr="00AF642B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ураховуючи зміст і мету заняття</w:t>
      </w:r>
      <w:r w:rsidR="005E7483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, </w:t>
      </w:r>
      <w:r w:rsidR="004E1C9A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с</w:t>
      </w:r>
      <w:bookmarkStart w:id="0" w:name="_GoBack"/>
      <w:bookmarkEnd w:id="0"/>
      <w:r w:rsidR="005E7483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лід </w:t>
      </w:r>
      <w:r w:rsidRPr="00AF642B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добирати й використовувати різноманітні види робіт</w:t>
      </w:r>
      <w:r w:rsidR="005E7483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.</w:t>
      </w:r>
      <w:r w:rsidRPr="00AF642B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 </w:t>
      </w:r>
    </w:p>
    <w:p w:rsidR="00176DB8" w:rsidRPr="00AF642B" w:rsidRDefault="00176DB8">
      <w:pPr>
        <w:rPr>
          <w:rFonts w:ascii="Times New Roman" w:hAnsi="Times New Roman" w:cs="Times New Roman"/>
          <w:sz w:val="28"/>
          <w:szCs w:val="28"/>
        </w:rPr>
      </w:pPr>
    </w:p>
    <w:sectPr w:rsidR="00176DB8" w:rsidRPr="00AF642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451"/>
    <w:rsid w:val="00176DB8"/>
    <w:rsid w:val="00457451"/>
    <w:rsid w:val="004E1C9A"/>
    <w:rsid w:val="005E7483"/>
    <w:rsid w:val="00AF6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FC4835-D4B9-4C4F-A68F-A02EC7E34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F64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AF642B"/>
    <w:rPr>
      <w:b/>
      <w:bCs/>
    </w:rPr>
  </w:style>
  <w:style w:type="character" w:styleId="a5">
    <w:name w:val="Hyperlink"/>
    <w:basedOn w:val="a0"/>
    <w:uiPriority w:val="99"/>
    <w:semiHidden/>
    <w:unhideWhenUsed/>
    <w:rsid w:val="00AF642B"/>
    <w:rPr>
      <w:color w:val="0000FF"/>
      <w:u w:val="single"/>
    </w:rPr>
  </w:style>
  <w:style w:type="character" w:styleId="a6">
    <w:name w:val="Emphasis"/>
    <w:basedOn w:val="a0"/>
    <w:uiPriority w:val="20"/>
    <w:qFormat/>
    <w:rsid w:val="00AF642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3919</Words>
  <Characters>2234</Characters>
  <Application>Microsoft Office Word</Application>
  <DocSecurity>0</DocSecurity>
  <Lines>18</Lines>
  <Paragraphs>12</Paragraphs>
  <ScaleCrop>false</ScaleCrop>
  <Company>SPecialiST RePack</Company>
  <LinksUpToDate>false</LinksUpToDate>
  <CharactersWithSpaces>6141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 Шкарпінська</dc:creator>
  <cp:keywords/>
  <dc:description/>
  <cp:lastModifiedBy>Любов Шкарпінська</cp:lastModifiedBy>
  <cp:revision>6</cp:revision>
  <dcterms:created xsi:type="dcterms:W3CDTF">2025-09-09T11:01:00Z</dcterms:created>
  <dcterms:modified xsi:type="dcterms:W3CDTF">2025-09-11T13:08:00Z</dcterms:modified>
</cp:coreProperties>
</file>