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387" w:rsidRPr="00433387" w:rsidRDefault="00433387" w:rsidP="00433387">
      <w:pPr>
        <w:spacing w:after="0" w:line="240" w:lineRule="auto"/>
        <w:jc w:val="center"/>
        <w:rPr>
          <w:rFonts w:ascii="Times New Roman" w:eastAsia="Times New Roman" w:hAnsi="Times New Roman" w:cs="Times New Roman"/>
          <w:sz w:val="40"/>
          <w:szCs w:val="36"/>
          <w:lang w:eastAsia="uk-UA"/>
        </w:rPr>
      </w:pPr>
      <w:r w:rsidRPr="00433387">
        <w:rPr>
          <w:rFonts w:ascii="Times New Roman" w:eastAsia="Times New Roman" w:hAnsi="Times New Roman" w:cs="Times New Roman"/>
          <w:bCs/>
          <w:sz w:val="40"/>
          <w:szCs w:val="36"/>
          <w:lang w:eastAsia="uk-UA"/>
        </w:rPr>
        <w:t>КЗ «Голубієвицький ліцей»</w:t>
      </w:r>
    </w:p>
    <w:p w:rsidR="00433387" w:rsidRPr="00433387" w:rsidRDefault="00433387" w:rsidP="00433387">
      <w:pPr>
        <w:spacing w:after="0" w:line="240" w:lineRule="auto"/>
        <w:jc w:val="center"/>
        <w:rPr>
          <w:rFonts w:ascii="Times New Roman" w:eastAsia="Times New Roman" w:hAnsi="Times New Roman" w:cs="Times New Roman"/>
          <w:sz w:val="40"/>
          <w:szCs w:val="36"/>
          <w:lang w:eastAsia="uk-UA"/>
        </w:rPr>
      </w:pPr>
      <w:r w:rsidRPr="00433387">
        <w:rPr>
          <w:rFonts w:ascii="Times New Roman" w:eastAsia="Times New Roman" w:hAnsi="Times New Roman" w:cs="Times New Roman"/>
          <w:bCs/>
          <w:sz w:val="40"/>
          <w:szCs w:val="36"/>
          <w:lang w:eastAsia="uk-UA"/>
        </w:rPr>
        <w:t xml:space="preserve">Компаніївської селищної ради  Кропивницького району </w:t>
      </w:r>
      <w:bookmarkStart w:id="0" w:name="_GoBack"/>
      <w:bookmarkEnd w:id="0"/>
      <w:r w:rsidRPr="00433387">
        <w:rPr>
          <w:rFonts w:ascii="Times New Roman" w:eastAsia="Times New Roman" w:hAnsi="Times New Roman" w:cs="Times New Roman"/>
          <w:bCs/>
          <w:sz w:val="40"/>
          <w:szCs w:val="36"/>
          <w:lang w:eastAsia="uk-UA"/>
        </w:rPr>
        <w:t>Кіровоградської області</w:t>
      </w:r>
    </w:p>
    <w:p w:rsidR="0053217B" w:rsidRPr="001D0841" w:rsidRDefault="001D0841">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val="uk-UA"/>
        </w:rPr>
      </w:pPr>
      <w:r>
        <w:rPr>
          <w:rFonts w:ascii="Times New Roman" w:eastAsia="Times New Roman" w:hAnsi="Times New Roman" w:cs="Times New Roman"/>
          <w:color w:val="000000"/>
          <w:sz w:val="28"/>
          <w:szCs w:val="28"/>
          <w:lang w:val="uk-UA"/>
        </w:rPr>
        <w:t xml:space="preserve"> </w:t>
      </w: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rPr>
      </w:pPr>
    </w:p>
    <w:p w:rsidR="0053217B" w:rsidRPr="00433387" w:rsidRDefault="0053217B" w:rsidP="00433387">
      <w:pPr>
        <w:pBdr>
          <w:top w:val="nil"/>
          <w:left w:val="nil"/>
          <w:bottom w:val="nil"/>
          <w:right w:val="nil"/>
          <w:between w:val="nil"/>
        </w:pBdr>
        <w:spacing w:after="0" w:line="240" w:lineRule="auto"/>
        <w:rPr>
          <w:rFonts w:ascii="Times New Roman" w:eastAsia="Times New Roman" w:hAnsi="Times New Roman" w:cs="Times New Roman"/>
          <w:color w:val="000000"/>
          <w:sz w:val="32"/>
          <w:szCs w:val="32"/>
          <w:lang w:val="uk-UA"/>
        </w:rPr>
      </w:pPr>
    </w:p>
    <w:p w:rsidR="0053217B" w:rsidRPr="001D0841" w:rsidRDefault="00E74808" w:rsidP="001D0841">
      <w:pPr>
        <w:pBdr>
          <w:top w:val="nil"/>
          <w:left w:val="nil"/>
          <w:bottom w:val="nil"/>
          <w:right w:val="nil"/>
          <w:between w:val="nil"/>
        </w:pBdr>
        <w:spacing w:after="0" w:line="360" w:lineRule="auto"/>
        <w:jc w:val="center"/>
        <w:rPr>
          <w:rFonts w:ascii="Times New Roman" w:eastAsia="Times New Roman" w:hAnsi="Times New Roman" w:cs="Times New Roman"/>
          <w:b/>
          <w:i/>
          <w:color w:val="000000"/>
          <w:sz w:val="44"/>
          <w:szCs w:val="36"/>
        </w:rPr>
      </w:pPr>
      <w:r w:rsidRPr="001D0841">
        <w:rPr>
          <w:rFonts w:ascii="Times New Roman" w:eastAsia="Times New Roman" w:hAnsi="Times New Roman" w:cs="Times New Roman"/>
          <w:b/>
          <w:i/>
          <w:color w:val="000000"/>
          <w:sz w:val="44"/>
          <w:szCs w:val="36"/>
        </w:rPr>
        <w:t>Розвиток ключових компетентностей учнів початкових класів шляхом використання ігрових та діяльнісних методів навчання в умовах Нової української школи</w:t>
      </w: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color w:val="FF0000"/>
          <w:sz w:val="18"/>
          <w:szCs w:val="18"/>
        </w:rPr>
      </w:pPr>
    </w:p>
    <w:p w:rsidR="0053217B" w:rsidRDefault="001D084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0" distB="0" distL="0" distR="0">
            <wp:extent cx="5824304" cy="3489960"/>
            <wp:effectExtent l="19050" t="0" r="4996" b="0"/>
            <wp:docPr id="1" name="Рисунок 1" descr="C:\Users\Professional\Desktop\Сним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fessional\Desktop\Снимок2.PNG"/>
                    <pic:cNvPicPr>
                      <a:picLocks noChangeAspect="1" noChangeArrowheads="1"/>
                    </pic:cNvPicPr>
                  </pic:nvPicPr>
                  <pic:blipFill>
                    <a:blip r:embed="rId8"/>
                    <a:srcRect/>
                    <a:stretch>
                      <a:fillRect/>
                    </a:stretch>
                  </pic:blipFill>
                  <pic:spPr bwMode="auto">
                    <a:xfrm>
                      <a:off x="0" y="0"/>
                      <a:ext cx="5828027" cy="3492191"/>
                    </a:xfrm>
                    <a:prstGeom prst="rect">
                      <a:avLst/>
                    </a:prstGeom>
                    <a:noFill/>
                    <a:ln w="9525">
                      <a:noFill/>
                      <a:miter lim="800000"/>
                      <a:headEnd/>
                      <a:tailEnd/>
                    </a:ln>
                  </pic:spPr>
                </pic:pic>
              </a:graphicData>
            </a:graphic>
          </wp:inline>
        </w:drawing>
      </w: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p>
    <w:p w:rsidR="0053217B" w:rsidRPr="001D0841" w:rsidRDefault="001D084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u w:val="single"/>
          <w:lang w:val="uk-UA"/>
        </w:rPr>
      </w:pPr>
      <w:r>
        <w:rPr>
          <w:rFonts w:ascii="Times New Roman" w:eastAsia="Times New Roman" w:hAnsi="Times New Roman" w:cs="Times New Roman"/>
          <w:color w:val="000000"/>
          <w:sz w:val="28"/>
          <w:szCs w:val="28"/>
          <w:lang w:val="uk-UA"/>
        </w:rPr>
        <w:t xml:space="preserve"> </w:t>
      </w:r>
    </w:p>
    <w:p w:rsidR="0053217B" w:rsidRDefault="00532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p>
    <w:p w:rsidR="001D0841" w:rsidRDefault="001D0841" w:rsidP="001D0841">
      <w:pPr>
        <w:pBdr>
          <w:top w:val="nil"/>
          <w:left w:val="nil"/>
          <w:bottom w:val="nil"/>
          <w:right w:val="nil"/>
          <w:between w:val="nil"/>
        </w:pBdr>
        <w:spacing w:after="0" w:line="240" w:lineRule="auto"/>
        <w:rPr>
          <w:rFonts w:ascii="Times New Roman" w:eastAsia="Times New Roman" w:hAnsi="Times New Roman" w:cs="Times New Roman"/>
          <w:b/>
          <w:i/>
          <w:color w:val="000000"/>
          <w:sz w:val="40"/>
          <w:szCs w:val="40"/>
          <w:lang w:val="uk-UA"/>
        </w:rPr>
      </w:pPr>
    </w:p>
    <w:p w:rsidR="001D0841" w:rsidRDefault="001D0841">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40"/>
          <w:szCs w:val="40"/>
          <w:lang w:val="uk-UA"/>
        </w:rPr>
      </w:pPr>
      <w:r>
        <w:rPr>
          <w:rFonts w:ascii="Times New Roman" w:eastAsia="Times New Roman" w:hAnsi="Times New Roman" w:cs="Times New Roman"/>
          <w:b/>
          <w:i/>
          <w:color w:val="000000"/>
          <w:sz w:val="40"/>
          <w:szCs w:val="40"/>
          <w:lang w:val="uk-UA"/>
        </w:rPr>
        <w:t xml:space="preserve">          Підготувала:</w:t>
      </w:r>
    </w:p>
    <w:p w:rsidR="001D0841" w:rsidRDefault="001D0841">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40"/>
          <w:szCs w:val="40"/>
          <w:lang w:val="uk-UA"/>
        </w:rPr>
      </w:pPr>
      <w:r>
        <w:rPr>
          <w:rFonts w:ascii="Times New Roman" w:eastAsia="Times New Roman" w:hAnsi="Times New Roman" w:cs="Times New Roman"/>
          <w:b/>
          <w:i/>
          <w:color w:val="000000"/>
          <w:sz w:val="40"/>
          <w:szCs w:val="40"/>
          <w:lang w:val="uk-UA"/>
        </w:rPr>
        <w:t xml:space="preserve">                                   вчитель початкових класів</w:t>
      </w:r>
    </w:p>
    <w:p w:rsidR="001D0841" w:rsidRPr="001D0841" w:rsidRDefault="001D0841" w:rsidP="001D0841">
      <w:pPr>
        <w:pBdr>
          <w:top w:val="nil"/>
          <w:left w:val="nil"/>
          <w:bottom w:val="nil"/>
          <w:right w:val="nil"/>
          <w:between w:val="nil"/>
        </w:pBdr>
        <w:spacing w:after="0" w:line="240" w:lineRule="auto"/>
        <w:rPr>
          <w:rFonts w:ascii="Times New Roman" w:eastAsia="Times New Roman" w:hAnsi="Times New Roman" w:cs="Times New Roman"/>
          <w:b/>
          <w:color w:val="000000"/>
          <w:sz w:val="40"/>
          <w:szCs w:val="40"/>
          <w:lang w:val="uk-UA"/>
        </w:rPr>
      </w:pPr>
      <w:r>
        <w:rPr>
          <w:rFonts w:ascii="Times New Roman" w:eastAsia="Times New Roman" w:hAnsi="Times New Roman" w:cs="Times New Roman"/>
          <w:b/>
          <w:i/>
          <w:color w:val="000000"/>
          <w:sz w:val="40"/>
          <w:szCs w:val="40"/>
          <w:lang w:val="uk-UA"/>
        </w:rPr>
        <w:t xml:space="preserve">                                       </w:t>
      </w:r>
      <w:r w:rsidR="00E74808">
        <w:rPr>
          <w:rFonts w:ascii="Times New Roman" w:eastAsia="Times New Roman" w:hAnsi="Times New Roman" w:cs="Times New Roman"/>
          <w:b/>
          <w:i/>
          <w:color w:val="000000"/>
          <w:sz w:val="40"/>
          <w:szCs w:val="40"/>
        </w:rPr>
        <w:t>Си</w:t>
      </w:r>
      <w:r>
        <w:rPr>
          <w:rFonts w:ascii="Times New Roman" w:eastAsia="Times New Roman" w:hAnsi="Times New Roman" w:cs="Times New Roman"/>
          <w:b/>
          <w:i/>
          <w:color w:val="000000"/>
          <w:sz w:val="40"/>
          <w:szCs w:val="40"/>
        </w:rPr>
        <w:t>чов</w:t>
      </w:r>
      <w:r>
        <w:rPr>
          <w:rFonts w:ascii="Times New Roman" w:eastAsia="Times New Roman" w:hAnsi="Times New Roman" w:cs="Times New Roman"/>
          <w:b/>
          <w:i/>
          <w:color w:val="000000"/>
          <w:sz w:val="40"/>
          <w:szCs w:val="40"/>
          <w:lang w:val="uk-UA"/>
        </w:rPr>
        <w:t>а</w:t>
      </w:r>
      <w:r>
        <w:rPr>
          <w:rFonts w:ascii="Times New Roman" w:eastAsia="Times New Roman" w:hAnsi="Times New Roman" w:cs="Times New Roman"/>
          <w:b/>
          <w:i/>
          <w:color w:val="000000"/>
          <w:sz w:val="40"/>
          <w:szCs w:val="40"/>
        </w:rPr>
        <w:t xml:space="preserve"> Галин</w:t>
      </w:r>
      <w:r>
        <w:rPr>
          <w:rFonts w:ascii="Times New Roman" w:eastAsia="Times New Roman" w:hAnsi="Times New Roman" w:cs="Times New Roman"/>
          <w:b/>
          <w:i/>
          <w:color w:val="000000"/>
          <w:sz w:val="40"/>
          <w:szCs w:val="40"/>
          <w:lang w:val="uk-UA"/>
        </w:rPr>
        <w:t>а</w:t>
      </w:r>
      <w:r w:rsidR="00E74808">
        <w:rPr>
          <w:rFonts w:ascii="Times New Roman" w:eastAsia="Times New Roman" w:hAnsi="Times New Roman" w:cs="Times New Roman"/>
          <w:b/>
          <w:i/>
          <w:color w:val="000000"/>
          <w:sz w:val="40"/>
          <w:szCs w:val="40"/>
        </w:rPr>
        <w:t xml:space="preserve"> Миколаївн</w:t>
      </w:r>
      <w:r>
        <w:rPr>
          <w:rFonts w:ascii="Times New Roman" w:eastAsia="Times New Roman" w:hAnsi="Times New Roman" w:cs="Times New Roman"/>
          <w:b/>
          <w:i/>
          <w:color w:val="000000"/>
          <w:sz w:val="40"/>
          <w:szCs w:val="40"/>
          <w:lang w:val="uk-UA"/>
        </w:rPr>
        <w:t>а</w:t>
      </w:r>
    </w:p>
    <w:p w:rsidR="0053217B" w:rsidRPr="001D0841" w:rsidRDefault="00E74808">
      <w:pPr>
        <w:pBdr>
          <w:top w:val="nil"/>
          <w:left w:val="nil"/>
          <w:bottom w:val="nil"/>
          <w:right w:val="nil"/>
          <w:between w:val="nil"/>
        </w:pBdr>
        <w:spacing w:after="0" w:line="240" w:lineRule="auto"/>
        <w:ind w:firstLine="708"/>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rPr>
        <w:lastRenderedPageBreak/>
        <w:t>ЗМІСТ</w:t>
      </w:r>
    </w:p>
    <w:p w:rsidR="0053217B" w:rsidRDefault="0053217B">
      <w:pPr>
        <w:pBdr>
          <w:top w:val="nil"/>
          <w:left w:val="nil"/>
          <w:bottom w:val="nil"/>
          <w:right w:val="nil"/>
          <w:between w:val="nil"/>
        </w:pBdr>
        <w:spacing w:after="0" w:line="240" w:lineRule="auto"/>
        <w:ind w:firstLine="708"/>
        <w:jc w:val="center"/>
        <w:rPr>
          <w:rFonts w:ascii="Times New Roman" w:eastAsia="Times New Roman" w:hAnsi="Times New Roman" w:cs="Times New Roman"/>
          <w:color w:val="000000"/>
          <w:sz w:val="28"/>
          <w:szCs w:val="28"/>
        </w:rPr>
      </w:pPr>
    </w:p>
    <w:p w:rsidR="0053217B" w:rsidRDefault="00E74808">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Вступ</w:t>
      </w:r>
    </w:p>
    <w:p w:rsidR="0053217B" w:rsidRDefault="00E74808">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Головні пріоритети реформування сучасної загальноосвітньої школи…3</w:t>
      </w:r>
    </w:p>
    <w:p w:rsidR="0053217B" w:rsidRDefault="00E74808">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p>
    <w:p w:rsidR="0053217B" w:rsidRDefault="00E74808">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1</w:t>
      </w:r>
    </w:p>
    <w:p w:rsidR="0053217B" w:rsidRDefault="00E74808">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Впровадження в освітній процес сучасних педагогічних технологій – це можливість підготовки компетентних учнів………………………………4</w:t>
      </w:r>
    </w:p>
    <w:p w:rsidR="0053217B" w:rsidRDefault="0053217B">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p w:rsidR="0053217B" w:rsidRDefault="00E74808">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2</w:t>
      </w:r>
    </w:p>
    <w:p w:rsidR="0053217B" w:rsidRDefault="00E74808">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Інноваційні технології навчання – шлях до формування та розвитку предметних компетентностей молодших школярів</w:t>
      </w:r>
    </w:p>
    <w:p w:rsidR="0053217B" w:rsidRDefault="00E74808">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Сучасний учитель і його роль в формуванні та розвитку предметних компетентностей молодших школярів………………………………………4</w:t>
      </w:r>
    </w:p>
    <w:p w:rsidR="0053217B" w:rsidRDefault="00E74808">
      <w:p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 Сучасні інноваційні методи навчання у Новій українській школі……6</w:t>
      </w:r>
    </w:p>
    <w:p w:rsidR="0053217B" w:rsidRDefault="0053217B">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p w:rsidR="0053217B" w:rsidRDefault="00E74808">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Висновки</w:t>
      </w:r>
      <w:r>
        <w:rPr>
          <w:rFonts w:ascii="Times New Roman" w:eastAsia="Times New Roman" w:hAnsi="Times New Roman" w:cs="Times New Roman"/>
          <w:color w:val="000000"/>
          <w:sz w:val="28"/>
          <w:szCs w:val="28"/>
        </w:rPr>
        <w:t>……………………………………………………………………10</w:t>
      </w:r>
    </w:p>
    <w:p w:rsidR="0053217B" w:rsidRDefault="00E74808">
      <w:pPr>
        <w:pBdr>
          <w:top w:val="nil"/>
          <w:left w:val="nil"/>
          <w:bottom w:val="nil"/>
          <w:right w:val="nil"/>
          <w:between w:val="nil"/>
        </w:pBd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Список використаних джерел</w:t>
      </w:r>
      <w:r>
        <w:rPr>
          <w:rFonts w:ascii="Times New Roman" w:eastAsia="Times New Roman" w:hAnsi="Times New Roman" w:cs="Times New Roman"/>
          <w:color w:val="000000"/>
          <w:sz w:val="28"/>
          <w:szCs w:val="28"/>
        </w:rPr>
        <w:t>…………………………………………….11</w:t>
      </w:r>
    </w:p>
    <w:p w:rsidR="0053217B" w:rsidRDefault="0053217B">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p>
    <w:p w:rsidR="0053217B" w:rsidRDefault="0053217B">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p>
    <w:p w:rsidR="0053217B" w:rsidRDefault="00E74808">
      <w:pPr>
        <w:rPr>
          <w:rFonts w:ascii="Times New Roman" w:eastAsia="Times New Roman" w:hAnsi="Times New Roman" w:cs="Times New Roman"/>
          <w:b/>
          <w:sz w:val="28"/>
          <w:szCs w:val="28"/>
        </w:rPr>
      </w:pPr>
      <w:r>
        <w:br w:type="page"/>
      </w:r>
    </w:p>
    <w:p w:rsidR="0053217B" w:rsidRDefault="00E74808">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ВСТУП</w:t>
      </w:r>
    </w:p>
    <w:p w:rsidR="0053217B" w:rsidRDefault="0053217B">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p>
    <w:p w:rsidR="0053217B" w:rsidRDefault="00E74808">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Головні пріоритети реформування сучасної загальноосвітньої школи</w:t>
      </w:r>
    </w:p>
    <w:p w:rsidR="0053217B" w:rsidRDefault="0053217B">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Сучасне суспільство вимагає виховання самостійних, ініціативних, відповідальних громадян, здатних ефективно взаємодіяти у виконанні соціальних, виробничих і економічних завдань. Виконання цих завдань потребує розвитку особистісних якостей і творчих здібностей людини, умінь самостійно здобувати нові знання та розв'язувати проблеми, орієнтуватися в житті суспільства. Саме ці пріоритети лежать в основі реформування сучасної загальноосвітньої школи, головне завдання якої — підготувати компетентну особистість, здатну знаходити правильні рішення у конкретних навчальних, життєвих, а в майбутньому і професійних ситуаціях.</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Тому актуальним завданням сучасної школи є реалізація компетентнісного підходу в навчанні, який передбачає спрямованість освітнього процесу на формування і розвиток ключових компетенцій особистості. Результатом такого процесу має бути сформованість загальної компетентності людини, яка включає сукупність ключових компетенцій і є інтегрованою характеристикою особистості.</w:t>
      </w:r>
    </w:p>
    <w:p w:rsidR="0053217B" w:rsidRDefault="00E74808">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Метою роботи</w:t>
      </w:r>
      <w:r>
        <w:rPr>
          <w:rFonts w:ascii="Times New Roman" w:eastAsia="Times New Roman" w:hAnsi="Times New Roman" w:cs="Times New Roman"/>
          <w:color w:val="000000"/>
          <w:sz w:val="28"/>
          <w:szCs w:val="28"/>
        </w:rPr>
        <w:t xml:space="preserve"> є узагальнення педагогічного досвіду та викладення власних порад щодо розвитку ключових компетентностей учнів початкових класів шляхом використання ігрових та діяльнісних методів навчання в умовах Нової української школи</w:t>
      </w:r>
    </w:p>
    <w:p w:rsidR="0053217B" w:rsidRDefault="00E74808">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Виходячи з мети, сформулюємо </w:t>
      </w:r>
      <w:r>
        <w:rPr>
          <w:rFonts w:ascii="Times New Roman" w:eastAsia="Times New Roman" w:hAnsi="Times New Roman" w:cs="Times New Roman"/>
          <w:i/>
          <w:color w:val="000000"/>
          <w:sz w:val="28"/>
          <w:szCs w:val="28"/>
        </w:rPr>
        <w:t xml:space="preserve">завдання </w:t>
      </w:r>
      <w:r>
        <w:rPr>
          <w:rFonts w:ascii="Times New Roman" w:eastAsia="Times New Roman" w:hAnsi="Times New Roman" w:cs="Times New Roman"/>
          <w:color w:val="000000"/>
          <w:sz w:val="28"/>
          <w:szCs w:val="28"/>
        </w:rPr>
        <w:t>роботи:</w:t>
      </w:r>
    </w:p>
    <w:p w:rsidR="0053217B" w:rsidRDefault="00E74808">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ab/>
        <w:t>Розглянути теоретичні аспекти формування компетентностей у молодших школярів в процесі навчання.</w:t>
      </w:r>
    </w:p>
    <w:p w:rsidR="0053217B" w:rsidRDefault="00E74808">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ab/>
        <w:t>Навести власні напрацювання щодо використання ігрових та діяльнісних методів навчання в умовах Нової української школи.</w:t>
      </w:r>
    </w:p>
    <w:p w:rsidR="0053217B" w:rsidRDefault="00E74808">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Розкрити передові сучасні інноваційні технології та охарактеризувати найпопулярніші методів навчання у Новій українській школі.</w:t>
      </w:r>
    </w:p>
    <w:p w:rsidR="0053217B" w:rsidRDefault="00E74808">
      <w:pPr>
        <w:rPr>
          <w:rFonts w:ascii="Times New Roman" w:eastAsia="Times New Roman" w:hAnsi="Times New Roman" w:cs="Times New Roman"/>
          <w:b/>
          <w:sz w:val="28"/>
          <w:szCs w:val="28"/>
        </w:rPr>
      </w:pPr>
      <w:r>
        <w:br w:type="page"/>
      </w:r>
    </w:p>
    <w:p w:rsidR="0053217B" w:rsidRDefault="00E74808">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РОЗДІЛ 1</w:t>
      </w:r>
    </w:p>
    <w:p w:rsidR="0053217B" w:rsidRDefault="00E74808">
      <w:pPr>
        <w:pBdr>
          <w:top w:val="nil"/>
          <w:left w:val="nil"/>
          <w:bottom w:val="nil"/>
          <w:right w:val="nil"/>
          <w:between w:val="nil"/>
        </w:pBdr>
        <w:spacing w:after="0" w:line="240" w:lineRule="auto"/>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Впровадження в освітній процес сучасних педагогічних технологій – це можливість підготовки компетентних учнів.</w:t>
      </w:r>
    </w:p>
    <w:p w:rsidR="0053217B" w:rsidRDefault="0053217B">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8"/>
          <w:szCs w:val="28"/>
        </w:rPr>
      </w:pPr>
    </w:p>
    <w:p w:rsidR="0053217B" w:rsidRDefault="00E7480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Проблема формування ключових, </w:t>
      </w:r>
      <w:r>
        <w:rPr>
          <w:rFonts w:ascii="Times New Roman" w:eastAsia="Times New Roman" w:hAnsi="Times New Roman" w:cs="Times New Roman"/>
          <w:sz w:val="28"/>
          <w:szCs w:val="28"/>
        </w:rPr>
        <w:t>загальнопредметних</w:t>
      </w:r>
      <w:r>
        <w:rPr>
          <w:rFonts w:ascii="Times New Roman" w:eastAsia="Times New Roman" w:hAnsi="Times New Roman" w:cs="Times New Roman"/>
          <w:color w:val="000000"/>
          <w:sz w:val="28"/>
          <w:szCs w:val="28"/>
        </w:rPr>
        <w:t xml:space="preserve"> та предметних компетентностей учнів завжди була у центрі уваги українських науковців – Т.Байбари, Н.Бібік, О.Біди, С.Бондар, М.Вашуленка, І.Гудзик, Л.Коваль, О.Локшиної, О.Онопріенко, О.Овчарук, О.Пометун, К.Пономарьової, О.Савченко, С.Трубачевої та ін. Вченими визначено зміст основних понять "компетентність" та "компетенція", здійснено порівняльну характеристику ключових компетентностей в європейських освітніх системах та розглянуто методичні аспекти формування в молодших школярів компетентностей та компетенцій.</w:t>
      </w:r>
    </w:p>
    <w:p w:rsidR="0053217B" w:rsidRDefault="00E7480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Ключові компетенції формуються в процесі реалізації цілісного змісту освіти загальноосвітньої школи, а предметні — передбачені змістом конкретного предмета і набуваються впродовж конкретного року або ступеня навчання. Формування ключових компетенцій реалізується в освітніх галузях і навчальних предметах. При цьому кожний предмет забезпечує реалізацію тих складових змісту ключових компетенцій, для формування яких має необхідні умови.</w:t>
      </w:r>
    </w:p>
    <w:p w:rsidR="0053217B" w:rsidRDefault="00E7480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Традиційні методи втрачають свою ефективність, тому актуальним сьогодні є необхідність впровадження в освітній процес сучасних педагогічних технологій. Зокрема, в інноваційних технологіях закладені величезні можливості для підготовки компетентних учнів, які здатні успішно співпрацювати з іншими. В ході створення, освоєння і поширення інновацій в освітньому процесі  формується нова сучасна освітня система – система відкритого, гнучкого, індивідуального знання, безперервної освіти людини впродовж всього життя. [1]</w:t>
      </w:r>
    </w:p>
    <w:p w:rsidR="0053217B" w:rsidRDefault="00E74808">
      <w:pPr>
        <w:pBdr>
          <w:top w:val="nil"/>
          <w:left w:val="nil"/>
          <w:bottom w:val="nil"/>
          <w:right w:val="nil"/>
          <w:between w:val="nil"/>
        </w:pBdr>
        <w:spacing w:after="0"/>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2</w:t>
      </w:r>
    </w:p>
    <w:p w:rsidR="0053217B" w:rsidRDefault="00E74808">
      <w:pPr>
        <w:pBdr>
          <w:top w:val="nil"/>
          <w:left w:val="nil"/>
          <w:bottom w:val="nil"/>
          <w:right w:val="nil"/>
          <w:between w:val="nil"/>
        </w:pBdr>
        <w:spacing w:after="0"/>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Інноваційні технології навчання – шлях до формування та розвитку предметних компетентностей молодших школярів.</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szCs w:val="28"/>
          <w:u w:val="single"/>
        </w:rPr>
        <w:t>2.1. Сучасний учитель і його роль в формуванні та розвитку     предметних компетентностей молодших школярів</w:t>
      </w:r>
    </w:p>
    <w:p w:rsidR="0053217B" w:rsidRDefault="0053217B">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Головним для сучасного педагога є – знання теоретичних аспектів, вміння використовувати різноманітність інноваційних методів та форм, способи їх застосування в практиці роботи.</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Сучасний вчитель – це: освіченість, комунікативність, новаторство, творчість, мудрість, толерантність. А головне, який не стоїть на місці, підвищує свою самоосвіту, майстерність і технологічність [2].</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 освітньому  процесі стає актуальним  використання методів і прийомів, що допомагають формувати у школярів навички уміння мислити, самостійного здобуття нових знань, збирання необхідної інформації, робити висновки, вміння висловити й донести свою думку.</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Кожна дитина неповторна, індивідуальна.</w:t>
      </w:r>
    </w:p>
    <w:p w:rsidR="0053217B" w:rsidRDefault="00E74808">
      <w:p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Велике значення має:</w:t>
      </w:r>
    </w:p>
    <w:p w:rsidR="0053217B" w:rsidRDefault="00E74808">
      <w:pPr>
        <w:numPr>
          <w:ilvl w:val="0"/>
          <w:numId w:val="10"/>
        </w:numPr>
        <w:pBdr>
          <w:top w:val="nil"/>
          <w:left w:val="nil"/>
          <w:bottom w:val="nil"/>
          <w:right w:val="nil"/>
          <w:between w:val="nil"/>
        </w:pBdr>
        <w:spacing w:after="0"/>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формування в учнів творчого потенціалу;</w:t>
      </w:r>
    </w:p>
    <w:p w:rsidR="0053217B" w:rsidRDefault="00E74808">
      <w:pPr>
        <w:numPr>
          <w:ilvl w:val="0"/>
          <w:numId w:val="10"/>
        </w:numPr>
        <w:pBdr>
          <w:top w:val="nil"/>
          <w:left w:val="nil"/>
          <w:bottom w:val="nil"/>
          <w:right w:val="nil"/>
          <w:between w:val="nil"/>
        </w:pBdr>
        <w:spacing w:after="0"/>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прагнення до самостійної пізнавальної діяльності;</w:t>
      </w:r>
    </w:p>
    <w:p w:rsidR="0053217B" w:rsidRDefault="00E74808">
      <w:pPr>
        <w:numPr>
          <w:ilvl w:val="0"/>
          <w:numId w:val="10"/>
        </w:numPr>
        <w:pBdr>
          <w:top w:val="nil"/>
          <w:left w:val="nil"/>
          <w:bottom w:val="nil"/>
          <w:right w:val="nil"/>
          <w:between w:val="nil"/>
        </w:pBdr>
        <w:spacing w:after="0"/>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вміння ставити й вирішувати нові проблеми.</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Розвиток творчих здібностей учнів на практиці відбудеться за умов зміни уявлень про характер стосунків між учителем та учнем, утвердження стилю довіри, співробітництва та співтворчості. Кожен вчитель вірить  у творчий потенціал, здібності та можливості учня, враховує  індивідуальні психічні та інтелектуальні особливості кожного вихованця, опирається на прагнення учня самовиразитися і самореалізуватися  серед інших особистостей як індивідуальність [2].</w:t>
      </w: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Головним завданням вчителя є:</w:t>
      </w:r>
    </w:p>
    <w:p w:rsidR="0053217B" w:rsidRDefault="00E74808">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доброзичливої атмосфери на уроках;</w:t>
      </w:r>
    </w:p>
    <w:p w:rsidR="0053217B" w:rsidRDefault="00E74808">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дати можливість дитині висловлювати власні думки та судження;</w:t>
      </w:r>
    </w:p>
    <w:p w:rsidR="0053217B" w:rsidRDefault="00E74808">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толерантність до поглядів інших під час творчої діяльності;</w:t>
      </w:r>
    </w:p>
    <w:p w:rsidR="0053217B" w:rsidRDefault="00E74808">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дати  кожному учню право на помилку.</w:t>
      </w:r>
    </w:p>
    <w:p w:rsidR="0053217B" w:rsidRDefault="00E74808">
      <w:pPr>
        <w:pBdr>
          <w:top w:val="nil"/>
          <w:left w:val="nil"/>
          <w:bottom w:val="nil"/>
          <w:right w:val="nil"/>
          <w:between w:val="nil"/>
        </w:pBdr>
        <w:spacing w:after="0"/>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Головними умовами  формування особистості  та її розвитку в процесі навчання  є:</w:t>
      </w:r>
    </w:p>
    <w:p w:rsidR="0053217B" w:rsidRDefault="00E74808">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позитивного настрою до навчання;</w:t>
      </w:r>
    </w:p>
    <w:p w:rsidR="0053217B" w:rsidRDefault="00E74808">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позитивна атмосфера у колективі;</w:t>
      </w:r>
    </w:p>
    <w:p w:rsidR="0053217B" w:rsidRDefault="00E74808">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можливість висловити свою власну думку і думку товаришів;</w:t>
      </w:r>
    </w:p>
    <w:p w:rsidR="0053217B" w:rsidRDefault="00E74808">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вчитель – старший товариш, радник, друг.</w:t>
      </w:r>
    </w:p>
    <w:p w:rsidR="0053217B" w:rsidRDefault="00E74808">
      <w:pPr>
        <w:pBdr>
          <w:top w:val="nil"/>
          <w:left w:val="nil"/>
          <w:bottom w:val="nil"/>
          <w:right w:val="nil"/>
          <w:between w:val="nil"/>
        </w:pBdr>
        <w:spacing w:after="0"/>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 досягнення цієї мети в сучасну педагогіку впроваджуються інноваційні технології.  До передових сучасних інноваційних  технологій відносять:</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інтерактивні методи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ігрові методи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проектна технологія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модульне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індивідуально орієнтоване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інтегроване навчання;</w:t>
      </w:r>
    </w:p>
    <w:p w:rsidR="0053217B" w:rsidRDefault="00E74808">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проблемне навчання [2].</w:t>
      </w:r>
    </w:p>
    <w:p w:rsidR="0053217B" w:rsidRDefault="00E74808">
      <w:pPr>
        <w:shd w:val="clear" w:color="auto" w:fill="FFFFFF"/>
        <w:spacing w:after="0"/>
        <w:ind w:firstLine="36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 xml:space="preserve">Інтерактивне навчання - форма пізнавальної діяльності, яка має створювати комфортні умови навчання. Для учня комфортними умовами є </w:t>
      </w:r>
      <w:r>
        <w:rPr>
          <w:rFonts w:ascii="Times New Roman" w:eastAsia="Times New Roman" w:hAnsi="Times New Roman" w:cs="Times New Roman"/>
          <w:color w:val="000000"/>
          <w:sz w:val="28"/>
          <w:szCs w:val="28"/>
        </w:rPr>
        <w:lastRenderedPageBreak/>
        <w:t>відчуття своєї успішності навчання. Головним в цьому процесі є постійна взаємодія всіх учнів, де учень і вчитель є рівноправними у навчанні.</w:t>
      </w:r>
    </w:p>
    <w:p w:rsidR="0053217B" w:rsidRDefault="00E74808">
      <w:pPr>
        <w:shd w:val="clear" w:color="auto" w:fill="FFFFFF"/>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 xml:space="preserve">Інтерактивне навчання - це моделювання життєвих ситуацій, спільне розв’язання проблем. У дітей молодшого шкільного віку переважає наочно-образне мислення. Для учнів цього віку притаманне правило: «Краще один раз побачити, ніж сто раз почути», при цьому включається   зорова і слухова пам’ять, яка може задовольнити потреби різних учнів </w:t>
      </w:r>
      <w:r>
        <w:rPr>
          <w:rFonts w:ascii="Times New Roman" w:eastAsia="Times New Roman" w:hAnsi="Times New Roman" w:cs="Times New Roman"/>
          <w:sz w:val="28"/>
          <w:szCs w:val="28"/>
        </w:rPr>
        <w:t>[6].</w:t>
      </w:r>
    </w:p>
    <w:p w:rsidR="0053217B" w:rsidRDefault="00E74808">
      <w:pPr>
        <w:shd w:val="clear" w:color="auto" w:fill="FFFFFF"/>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Учні критично мислять, проводять дискусії, сперечаються, приймають рішення, емоційно спілкуються між собою, розв’язують різні проблеми під час інтерактивного навчання.</w:t>
      </w:r>
    </w:p>
    <w:p w:rsidR="0053217B" w:rsidRDefault="00E74808">
      <w:pPr>
        <w:shd w:val="clear" w:color="auto" w:fill="FFFFFF"/>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Для успішної роботи  з інтерактивними технологіями необхідно:</w:t>
      </w:r>
    </w:p>
    <w:p w:rsidR="0053217B" w:rsidRDefault="00E74808">
      <w:pPr>
        <w:numPr>
          <w:ilvl w:val="0"/>
          <w:numId w:val="11"/>
        </w:num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поступово змінювати певне життя класу;</w:t>
      </w:r>
    </w:p>
    <w:p w:rsidR="0053217B" w:rsidRDefault="00E74808">
      <w:pPr>
        <w:numPr>
          <w:ilvl w:val="0"/>
          <w:numId w:val="11"/>
        </w:num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багато часу відводиться на підготовку як вчителя, так і учнів;</w:t>
      </w:r>
    </w:p>
    <w:p w:rsidR="0053217B" w:rsidRDefault="00E74808">
      <w:pPr>
        <w:numPr>
          <w:ilvl w:val="0"/>
          <w:numId w:val="11"/>
        </w:num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краще вводити прості технології, поступово їх ускладнюючи;</w:t>
      </w:r>
    </w:p>
    <w:p w:rsidR="0053217B" w:rsidRDefault="00E74808">
      <w:pPr>
        <w:numPr>
          <w:ilvl w:val="0"/>
          <w:numId w:val="11"/>
        </w:num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кількість інтерактивних вправ не більше двох;</w:t>
      </w:r>
    </w:p>
    <w:p w:rsidR="0053217B" w:rsidRDefault="00E74808">
      <w:pPr>
        <w:numPr>
          <w:ilvl w:val="0"/>
          <w:numId w:val="11"/>
        </w:num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фахова майстерність педагога.</w:t>
      </w:r>
    </w:p>
    <w:p w:rsidR="0053217B" w:rsidRDefault="00E74808">
      <w:pPr>
        <w:shd w:val="clear" w:color="auto" w:fill="FFFFFF"/>
        <w:spacing w:after="0"/>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своїй педагогічній практиці найчастіше використовую такі технології:</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8"/>
          <w:szCs w:val="28"/>
        </w:rPr>
        <w:t>«Мікрофон», «Мозковий штурм», «Моделювання життєвих ситуацій», «Асоціативний кущ», «Критичне мислення».</w:t>
      </w:r>
    </w:p>
    <w:p w:rsidR="0053217B" w:rsidRDefault="0053217B">
      <w:pPr>
        <w:shd w:val="clear" w:color="auto" w:fill="FFFFFF"/>
        <w:spacing w:after="0"/>
        <w:ind w:firstLine="710"/>
        <w:jc w:val="both"/>
        <w:rPr>
          <w:rFonts w:ascii="Times New Roman" w:eastAsia="Times New Roman" w:hAnsi="Times New Roman" w:cs="Times New Roman"/>
          <w:color w:val="000000"/>
          <w:sz w:val="28"/>
          <w:szCs w:val="28"/>
        </w:rPr>
      </w:pPr>
    </w:p>
    <w:p w:rsidR="0053217B" w:rsidRDefault="00E74808">
      <w:pPr>
        <w:pBdr>
          <w:top w:val="nil"/>
          <w:left w:val="nil"/>
          <w:bottom w:val="nil"/>
          <w:right w:val="nil"/>
          <w:between w:val="nil"/>
        </w:pBdr>
        <w:spacing w:after="0"/>
        <w:ind w:firstLine="708"/>
        <w:jc w:val="both"/>
        <w:rPr>
          <w:rFonts w:ascii="Times New Roman" w:eastAsia="Times New Roman" w:hAnsi="Times New Roman" w:cs="Times New Roman"/>
          <w:color w:val="000000"/>
          <w:sz w:val="28"/>
          <w:szCs w:val="28"/>
          <w:u w:val="single"/>
        </w:rPr>
      </w:pPr>
      <w:r>
        <w:rPr>
          <w:rFonts w:ascii="Times New Roman" w:eastAsia="Times New Roman" w:hAnsi="Times New Roman" w:cs="Times New Roman"/>
          <w:color w:val="000000"/>
          <w:sz w:val="28"/>
          <w:szCs w:val="28"/>
          <w:u w:val="single"/>
        </w:rPr>
        <w:t>2.2</w:t>
      </w:r>
      <w:r>
        <w:rPr>
          <w:color w:val="000000"/>
        </w:rPr>
        <w:t xml:space="preserve"> </w:t>
      </w:r>
      <w:r>
        <w:rPr>
          <w:rFonts w:ascii="Times New Roman" w:eastAsia="Times New Roman" w:hAnsi="Times New Roman" w:cs="Times New Roman"/>
          <w:color w:val="000000"/>
          <w:sz w:val="28"/>
          <w:szCs w:val="28"/>
          <w:u w:val="single"/>
        </w:rPr>
        <w:t>Сучасні інноваційні методи навчання у Новій українській школі</w:t>
      </w:r>
    </w:p>
    <w:p w:rsidR="0053217B" w:rsidRDefault="0053217B">
      <w:pPr>
        <w:pBdr>
          <w:top w:val="nil"/>
          <w:left w:val="nil"/>
          <w:bottom w:val="nil"/>
          <w:right w:val="nil"/>
          <w:between w:val="nil"/>
        </w:pBdr>
        <w:spacing w:after="0"/>
        <w:ind w:firstLine="708"/>
        <w:jc w:val="center"/>
        <w:rPr>
          <w:rFonts w:ascii="Times New Roman" w:eastAsia="Times New Roman" w:hAnsi="Times New Roman" w:cs="Times New Roman"/>
          <w:color w:val="000000"/>
        </w:rPr>
      </w:pP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Серед найпопулярніших методів Нової української школи, які використовує вчитель у своїй педагогічній діяльності, можна виділити такі: </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«Розігрування правової ситуації в ролях»</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метод сторітеллінга;</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метаплан;</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метод шести капелюхів. </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метод Фішбоун;</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метод кубик Блума;</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 метод LEGO;</w:t>
      </w:r>
    </w:p>
    <w:p w:rsidR="0053217B" w:rsidRDefault="00E74808">
      <w:pPr>
        <w:numPr>
          <w:ilvl w:val="0"/>
          <w:numId w:val="5"/>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метод Смайл;</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«Розігрування правової ситуації в ролях»</w:t>
      </w:r>
      <w:r>
        <w:rPr>
          <w:rFonts w:ascii="Times New Roman" w:eastAsia="Times New Roman" w:hAnsi="Times New Roman" w:cs="Times New Roman"/>
          <w:color w:val="000000"/>
          <w:sz w:val="28"/>
          <w:szCs w:val="28"/>
        </w:rPr>
        <w:t> – це набуття досвіду учнями шляхом гри. Рольова гра імітує реальність. Важливо те, що учень може розігрувати ситуації зі свого особистого досвіду.</w:t>
      </w:r>
    </w:p>
    <w:p w:rsidR="0053217B" w:rsidRDefault="00E74808">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Правила  участі у рольовій грі:</w:t>
      </w:r>
    </w:p>
    <w:p w:rsidR="0053217B" w:rsidRDefault="00E74808">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чітко дотримуватись своєї ролі;</w:t>
      </w:r>
    </w:p>
    <w:p w:rsidR="0053217B" w:rsidRDefault="00E74808">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уважно слухати партнерів по грі:</w:t>
      </w:r>
    </w:p>
    <w:p w:rsidR="0053217B" w:rsidRDefault="00E74808">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взяти участь в обговоренні розіграної ситуації.</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lastRenderedPageBreak/>
        <w:t>Метод «Сторітеллінг» - </w:t>
      </w:r>
      <w:r>
        <w:rPr>
          <w:rFonts w:ascii="Times New Roman" w:eastAsia="Times New Roman" w:hAnsi="Times New Roman" w:cs="Times New Roman"/>
          <w:color w:val="000000"/>
          <w:sz w:val="28"/>
          <w:szCs w:val="28"/>
        </w:rPr>
        <w:t>це мистецтво захоплюючої розповіді та передачі за її допомогою необхідної інформації з метою впливу на емоційну, мотиваційну, когнітивну сфери слухача. В.Сухомлинський говорив, що «словесна творчість - це могутній засіб розумового розвитку людини, перед якою відкривається світ». За допомогою сторітеллінгу ми намагаємось отримати важливі результати, а саме пожвавлення атмосфери у класі, зняття напруженості, а також сторітеллінг є одним із найбільш простих та швидких шляхів встановлення контакту між вчителем та учнями, засобом привернення та утримання їх уваги. Ми впевнені, що саме сторітеллінг є хорошим способом мотивації, переконання учнів, який дає змогу надихнути їх на прояв ініціативи в навчальному процесі.</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Метод «Метаплан»</w:t>
      </w:r>
      <w:r>
        <w:rPr>
          <w:rFonts w:ascii="Times New Roman" w:eastAsia="Times New Roman" w:hAnsi="Times New Roman" w:cs="Times New Roman"/>
          <w:color w:val="000000"/>
          <w:sz w:val="28"/>
          <w:szCs w:val="28"/>
        </w:rPr>
        <w:t> передбачає графічну ілюстрацію дискусії. Ми намагаємось   використовувати досвід зарубіжних педагогів. Цікаво застосувати його для роботи над стилістичними, лексичними, граматичними помилками.  Наприклад, клас написав твір. Перевіривши роботи, учитель вибирає найбільш частотні помилки, а також ті, на які варто звернути особливу увагу, і записує їх на окремих аркушах, бажано кольорових. На дошці вгорі прикріплює аркуш із помилкою. Унизу дошки має бути аркуш іншого кольору зі словом «Висновок». Між ними – місце для роботи учнів. Школярам необхідно роздати невеликі порожні картки (якщо вони кольорові, то колір має відрізнятись від аркуша з помилкою та висновком). Побачивши аркуш із помилкою, діти на своїх картках пишуть, у чому полягає помилка та пропонують варіанти її усунення, після цього прикріплюють картку на дошку. Учитель читає все, що прикріпили учні. Після цього робимо і записуємо висновок. Ще один позитивний момент - цей метод підходить для різних класів, навіть тих, де є проблеми з дисципліною. Діти водночас і задіяні в дискусії, і відповідають письмово [2].</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Вчителі зараз активно використовують м</w:t>
      </w:r>
      <w:r>
        <w:rPr>
          <w:rFonts w:ascii="Times New Roman" w:eastAsia="Times New Roman" w:hAnsi="Times New Roman" w:cs="Times New Roman"/>
          <w:b/>
          <w:color w:val="000000"/>
          <w:sz w:val="28"/>
          <w:szCs w:val="28"/>
        </w:rPr>
        <w:t>етод «Шести капелюхів» </w:t>
      </w:r>
      <w:r>
        <w:rPr>
          <w:rFonts w:ascii="Times New Roman" w:eastAsia="Times New Roman" w:hAnsi="Times New Roman" w:cs="Times New Roman"/>
          <w:color w:val="000000"/>
          <w:sz w:val="28"/>
          <w:szCs w:val="28"/>
        </w:rPr>
        <w:t>на уроках літературного читання, української мови, природознавства</w:t>
      </w:r>
      <w:r>
        <w:rPr>
          <w:rFonts w:ascii="Times New Roman" w:eastAsia="Times New Roman" w:hAnsi="Times New Roman" w:cs="Times New Roman"/>
          <w:b/>
          <w:color w:val="000000"/>
          <w:sz w:val="28"/>
          <w:szCs w:val="28"/>
        </w:rPr>
        <w:t>. </w:t>
      </w:r>
      <w:r>
        <w:rPr>
          <w:rFonts w:ascii="Times New Roman" w:eastAsia="Times New Roman" w:hAnsi="Times New Roman" w:cs="Times New Roman"/>
          <w:color w:val="000000"/>
          <w:sz w:val="28"/>
          <w:szCs w:val="28"/>
        </w:rPr>
        <w:t>Це один з найдієвіших прийомів з організації мислення, розроблений англійським письменником, психологом і фахівцем в області творчого мислення Едвардом де Боно.  Він допомагає розвивати гнучкість розуму, креативність, приймати правильні рішення. В основі – ідея паралельного мислення: конструктивного мислення, при якому різні точки зору і підходи не стикаються, а співіснують. Для дітей одним словом можна пояснити, що символізує колір кожного з шести «капелюхів»: білий капелюх - </w:t>
      </w:r>
      <w:r>
        <w:rPr>
          <w:rFonts w:ascii="Times New Roman" w:eastAsia="Times New Roman" w:hAnsi="Times New Roman" w:cs="Times New Roman"/>
          <w:b/>
          <w:color w:val="000000"/>
          <w:sz w:val="28"/>
          <w:szCs w:val="28"/>
        </w:rPr>
        <w:t>факти</w:t>
      </w:r>
      <w:r>
        <w:rPr>
          <w:rFonts w:ascii="Times New Roman" w:eastAsia="Times New Roman" w:hAnsi="Times New Roman" w:cs="Times New Roman"/>
          <w:color w:val="000000"/>
          <w:sz w:val="28"/>
          <w:szCs w:val="28"/>
        </w:rPr>
        <w:t>, чорний – </w:t>
      </w:r>
      <w:r>
        <w:rPr>
          <w:rFonts w:ascii="Times New Roman" w:eastAsia="Times New Roman" w:hAnsi="Times New Roman" w:cs="Times New Roman"/>
          <w:b/>
          <w:color w:val="000000"/>
          <w:sz w:val="28"/>
          <w:szCs w:val="28"/>
        </w:rPr>
        <w:t>критика, </w:t>
      </w:r>
      <w:r>
        <w:rPr>
          <w:rFonts w:ascii="Times New Roman" w:eastAsia="Times New Roman" w:hAnsi="Times New Roman" w:cs="Times New Roman"/>
          <w:color w:val="000000"/>
          <w:sz w:val="28"/>
          <w:szCs w:val="28"/>
        </w:rPr>
        <w:t> жовтий – </w:t>
      </w:r>
      <w:r>
        <w:rPr>
          <w:rFonts w:ascii="Times New Roman" w:eastAsia="Times New Roman" w:hAnsi="Times New Roman" w:cs="Times New Roman"/>
          <w:b/>
          <w:color w:val="000000"/>
          <w:sz w:val="28"/>
          <w:szCs w:val="28"/>
        </w:rPr>
        <w:t>позитив</w:t>
      </w:r>
      <w:r>
        <w:rPr>
          <w:rFonts w:ascii="Times New Roman" w:eastAsia="Times New Roman" w:hAnsi="Times New Roman" w:cs="Times New Roman"/>
          <w:color w:val="000000"/>
          <w:sz w:val="28"/>
          <w:szCs w:val="28"/>
        </w:rPr>
        <w:t>, червоний - </w:t>
      </w:r>
      <w:r>
        <w:rPr>
          <w:rFonts w:ascii="Times New Roman" w:eastAsia="Times New Roman" w:hAnsi="Times New Roman" w:cs="Times New Roman"/>
          <w:b/>
          <w:color w:val="000000"/>
          <w:sz w:val="28"/>
          <w:szCs w:val="28"/>
        </w:rPr>
        <w:t>емоції</w:t>
      </w:r>
      <w:r>
        <w:rPr>
          <w:rFonts w:ascii="Times New Roman" w:eastAsia="Times New Roman" w:hAnsi="Times New Roman" w:cs="Times New Roman"/>
          <w:color w:val="000000"/>
          <w:sz w:val="28"/>
          <w:szCs w:val="28"/>
        </w:rPr>
        <w:t>, зелений - </w:t>
      </w:r>
      <w:r>
        <w:rPr>
          <w:rFonts w:ascii="Times New Roman" w:eastAsia="Times New Roman" w:hAnsi="Times New Roman" w:cs="Times New Roman"/>
          <w:b/>
          <w:color w:val="000000"/>
          <w:sz w:val="28"/>
          <w:szCs w:val="28"/>
        </w:rPr>
        <w:t>ідеї</w:t>
      </w:r>
      <w:r>
        <w:rPr>
          <w:rFonts w:ascii="Times New Roman" w:eastAsia="Times New Roman" w:hAnsi="Times New Roman" w:cs="Times New Roman"/>
          <w:color w:val="000000"/>
          <w:sz w:val="28"/>
          <w:szCs w:val="28"/>
        </w:rPr>
        <w:t>, синій - </w:t>
      </w:r>
      <w:r>
        <w:rPr>
          <w:rFonts w:ascii="Times New Roman" w:eastAsia="Times New Roman" w:hAnsi="Times New Roman" w:cs="Times New Roman"/>
          <w:b/>
          <w:color w:val="000000"/>
          <w:sz w:val="28"/>
          <w:szCs w:val="28"/>
        </w:rPr>
        <w:t>контроль</w:t>
      </w:r>
      <w:r>
        <w:rPr>
          <w:rFonts w:ascii="Times New Roman" w:eastAsia="Times New Roman" w:hAnsi="Times New Roman" w:cs="Times New Roman"/>
          <w:color w:val="000000"/>
          <w:sz w:val="28"/>
          <w:szCs w:val="28"/>
        </w:rPr>
        <w:t>.</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lastRenderedPageBreak/>
        <w:t>Використання </w:t>
      </w:r>
      <w:r>
        <w:rPr>
          <w:rFonts w:ascii="Times New Roman" w:eastAsia="Times New Roman" w:hAnsi="Times New Roman" w:cs="Times New Roman"/>
          <w:b/>
          <w:color w:val="000000"/>
          <w:sz w:val="28"/>
          <w:szCs w:val="28"/>
        </w:rPr>
        <w:t>методу «Шести капелюхів» </w:t>
      </w:r>
      <w:r>
        <w:rPr>
          <w:rFonts w:ascii="Times New Roman" w:eastAsia="Times New Roman" w:hAnsi="Times New Roman" w:cs="Times New Roman"/>
          <w:color w:val="000000"/>
          <w:sz w:val="28"/>
          <w:szCs w:val="28"/>
        </w:rPr>
        <w:t>в нашій роботі дозволяє розкрити учня, як творчого і конструктивного мислителя, який вміє  узагальнити і систематизувати матеріал за даною темою, знайти нові шляхи розвитку проблеми.</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Метод «Фішбоун»,</w:t>
      </w:r>
      <w:r>
        <w:rPr>
          <w:rFonts w:ascii="Times New Roman" w:eastAsia="Times New Roman" w:hAnsi="Times New Roman" w:cs="Times New Roman"/>
          <w:color w:val="000000"/>
          <w:sz w:val="28"/>
          <w:szCs w:val="28"/>
        </w:rPr>
        <w:t> або </w:t>
      </w:r>
      <w:hyperlink r:id="rId9">
        <w:r>
          <w:rPr>
            <w:rFonts w:ascii="Times New Roman" w:eastAsia="Times New Roman" w:hAnsi="Times New Roman" w:cs="Times New Roman"/>
            <w:sz w:val="28"/>
            <w:szCs w:val="28"/>
          </w:rPr>
          <w:t>«Риб’ячий скелет»</w:t>
        </w:r>
      </w:hyperlink>
      <w:r>
        <w:rPr>
          <w:rFonts w:ascii="Times New Roman" w:eastAsia="Times New Roman" w:hAnsi="Times New Roman" w:cs="Times New Roman"/>
          <w:color w:val="000000"/>
          <w:sz w:val="28"/>
          <w:szCs w:val="28"/>
        </w:rPr>
        <w:t> - універсальний прийом, яким можна користуватись на уроках любого типу. Але найбільш ефективно </w:t>
      </w:r>
      <w:r>
        <w:rPr>
          <w:rFonts w:ascii="Times New Roman" w:eastAsia="Times New Roman" w:hAnsi="Times New Roman" w:cs="Times New Roman"/>
          <w:b/>
          <w:color w:val="000000"/>
          <w:sz w:val="28"/>
          <w:szCs w:val="28"/>
        </w:rPr>
        <w:t>«Фішбоун»</w:t>
      </w:r>
      <w:r>
        <w:rPr>
          <w:rFonts w:ascii="Times New Roman" w:eastAsia="Times New Roman" w:hAnsi="Times New Roman" w:cs="Times New Roman"/>
          <w:color w:val="000000"/>
          <w:sz w:val="28"/>
          <w:szCs w:val="28"/>
        </w:rPr>
        <w:t> використовують на уроках узагальнення і систематизації отриманих знань, щоб допомогти здобувачам освіти організувати отриману інформацію з чіткими взаємозв’язками між елементами.</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Схема включає в себе чотири основних блоки, представлені у вигляді голови, кісток та хвоста риби. Кожна з них відповідає за конкретні складові:</w:t>
      </w:r>
    </w:p>
    <w:p w:rsidR="0053217B" w:rsidRDefault="00E74808">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голова – тема, питання або проблема, що підлягає аналізу;</w:t>
      </w:r>
    </w:p>
    <w:p w:rsidR="0053217B" w:rsidRDefault="00E74808">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верхні кістки – основні поняття теми та причини виникнення проблеми;</w:t>
      </w:r>
    </w:p>
    <w:p w:rsidR="0053217B" w:rsidRDefault="00E74808">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нижні кістки – факти, що є підтвердженням певних причин чи понять, вказаних у схемі;</w:t>
      </w:r>
    </w:p>
    <w:p w:rsidR="0053217B" w:rsidRDefault="00E74808">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хвіст – відповідь на поставлене питання, висновки.</w:t>
      </w:r>
    </w:p>
    <w:p w:rsidR="0053217B" w:rsidRDefault="00E74808">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 процесі створення риб’ячої кістки здобувачі освіти:</w:t>
      </w:r>
    </w:p>
    <w:p w:rsidR="0053217B" w:rsidRDefault="00E74808">
      <w:pPr>
        <w:numPr>
          <w:ilvl w:val="0"/>
          <w:numId w:val="9"/>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навчаються працювати в групах або парах;</w:t>
      </w:r>
    </w:p>
    <w:p w:rsidR="0053217B" w:rsidRDefault="00E74808">
      <w:pPr>
        <w:numPr>
          <w:ilvl w:val="0"/>
          <w:numId w:val="9"/>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візуалізують причинно-наслідкові зв’язки;</w:t>
      </w:r>
    </w:p>
    <w:p w:rsidR="0053217B" w:rsidRDefault="00E74808">
      <w:pPr>
        <w:numPr>
          <w:ilvl w:val="0"/>
          <w:numId w:val="9"/>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ранжирують різноманітні фактори по їх значимості;</w:t>
      </w:r>
    </w:p>
    <w:p w:rsidR="0053217B" w:rsidRDefault="00E74808">
      <w:pPr>
        <w:numPr>
          <w:ilvl w:val="0"/>
          <w:numId w:val="9"/>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розвивають здатність критично мислити;</w:t>
      </w:r>
    </w:p>
    <w:p w:rsidR="0053217B" w:rsidRDefault="00E74808">
      <w:pPr>
        <w:numPr>
          <w:ilvl w:val="0"/>
          <w:numId w:val="9"/>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навчають давати оцінку явищам дійсності.</w:t>
      </w:r>
    </w:p>
    <w:p w:rsidR="0053217B" w:rsidRDefault="00E74808">
      <w:p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Особливо корисно користуватись прийомом під час «мозкової атаки», щоб діти вчилися швидко і чітко формулювати думку.  </w:t>
      </w:r>
    </w:p>
    <w:p w:rsidR="0053217B" w:rsidRDefault="00E74808">
      <w:p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Важливо, щоб рішення проблеми були побудовані по мірі актуальності: чим ближче до голови, тим важливіше. Для уроків в початковій школі схема повинна нагадувати рибу максимально точно [4].</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Метод «Кубик Блума» - </w:t>
      </w:r>
      <w:r>
        <w:rPr>
          <w:rFonts w:ascii="Times New Roman" w:eastAsia="Times New Roman" w:hAnsi="Times New Roman" w:cs="Times New Roman"/>
          <w:color w:val="000000"/>
          <w:sz w:val="28"/>
          <w:szCs w:val="28"/>
        </w:rPr>
        <w:t>прийом навчання, який полегшує розгляд різних сторін теми і водночас допомагає охарактеризувати поняття різнобічно і вичерпно, використовуючи для цього глибині знання. Цей метод передбачає поділ  навчання на блоки: «знаю», «творю», «умію». Даний метод допомагає залучити до роботи всіх без винятку учнів.</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Цю методичну структуру застосовуємо на етапі усвідомлення, закріплення та контролю знань. Використовуємо не тільки як групову форму роботи, а як роботу в парі, або для індивідуальних відповідей. Цей прийом передбачає використання кубика з написаними на кожній грані вказівки щодо напряму мислення та письма.</w:t>
      </w:r>
    </w:p>
    <w:p w:rsidR="0053217B" w:rsidRDefault="00E74808">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lastRenderedPageBreak/>
        <w:t>Способи використання «Кубика Блума»:</w:t>
      </w:r>
    </w:p>
    <w:p w:rsidR="0053217B" w:rsidRDefault="00E74808">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Кожна група отримує кубик із завданнями на шести гранях і виконує письмово завдання в зошитах або на паперових листівках. При перевірці учні групи по черзі коментують відповіді. Оцінюється командна відповідь.</w:t>
      </w:r>
    </w:p>
    <w:p w:rsidR="0053217B" w:rsidRDefault="00E74808">
      <w:pPr>
        <w:numPr>
          <w:ilvl w:val="0"/>
          <w:numId w:val="7"/>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Кожна група отримує із завданнями на шести гранях, між членами групи розподіляються грані завдання, 2-3 хвилини учні виконують завдання, потім в групі відбувається перевірка, доповнення або уточнення інформації. Колективне обговорення та взаємооцінювання.</w:t>
      </w:r>
    </w:p>
    <w:p w:rsidR="0053217B" w:rsidRDefault="00E74808">
      <w:pPr>
        <w:numPr>
          <w:ilvl w:val="0"/>
          <w:numId w:val="1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Оголошується тема та коло запитань з теми. Учитель або учень підкидає кубик, яка грань випала, з неї і починається робота.</w:t>
      </w:r>
    </w:p>
    <w:p w:rsidR="0053217B" w:rsidRDefault="00E74808">
      <w:pPr>
        <w:numPr>
          <w:ilvl w:val="0"/>
          <w:numId w:val="12"/>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Під час проведення інтелектуальних конкурсів  кожна тема має свій колір. Наприклад: зелений – рослинний світ, синій – тваринний світ, жовтий – мовні ребуси, червоний- славетні куточки рідного краю і т.д. Кожна команда по черзі підкидає кубик, має 2 - 4 хвилини на обговорення запитання з даної теми.</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Даний метод вигідний під час застосування на уроці тим, що розрахований на всю категорію учнів: як на учнів початкового та  середнього рівнів (питання репродуктивного характеру), так і на учнів достатнього та вищого рівнів навчальних досягнень (питання аналітичного та узагальнюючого характеру).</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Метод LEGO</w:t>
      </w:r>
      <w:r>
        <w:rPr>
          <w:rFonts w:ascii="Times New Roman" w:eastAsia="Times New Roman" w:hAnsi="Times New Roman" w:cs="Times New Roman"/>
          <w:color w:val="000000"/>
          <w:sz w:val="28"/>
          <w:szCs w:val="28"/>
        </w:rPr>
        <w:t> – одна з відомих і найпоширених сьогодні педагогічних систем, що використовує моделі реального світу і предметно ігрове середовище навчання і розвитку дитини. Основним принципом навчання є принцип «Навчання через дію» - діти отримують знання в процесі побудови та дослідження моделей  конструктора. За допомогою конструктора</w:t>
      </w:r>
      <w:r>
        <w:rPr>
          <w:rFonts w:ascii="Times New Roman" w:eastAsia="Times New Roman" w:hAnsi="Times New Roman" w:cs="Times New Roman"/>
          <w:b/>
          <w:color w:val="000000"/>
          <w:sz w:val="28"/>
          <w:szCs w:val="28"/>
        </w:rPr>
        <w:t> </w:t>
      </w:r>
      <w:r>
        <w:rPr>
          <w:rFonts w:ascii="Times New Roman" w:eastAsia="Times New Roman" w:hAnsi="Times New Roman" w:cs="Times New Roman"/>
          <w:color w:val="000000"/>
          <w:sz w:val="28"/>
          <w:szCs w:val="28"/>
        </w:rPr>
        <w:t>LEGO  вирішуються завдання освітньої діяльності початкової школи за наступними напрямками:</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розвиток дрібної моторики рук, стимулюючи в майбутньому, загальномовленнєвий розвиток і розумові здібності;</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навчання правильному і швидкому орієнтуванню в просторі;</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ознайомлення з математичними поняттями, розв’язування математичних та логічних задач;</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розширення уявлень про навколишній світ,  транспорт, тварин і т.д;</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розвиток уваги, пам’яті і творчого мислення;</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формування навички діалогічного мовлення, розширення словникового запасу;</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вміння працювати у групі, спілкуватися, бути толерантними один до одного;</w:t>
      </w:r>
    </w:p>
    <w:p w:rsidR="0053217B" w:rsidRDefault="00E74808">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lastRenderedPageBreak/>
        <w:t>створення атмосфери змагання.</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LEGO</w:t>
      </w:r>
      <w:r>
        <w:rPr>
          <w:rFonts w:ascii="Times New Roman" w:eastAsia="Times New Roman" w:hAnsi="Times New Roman" w:cs="Times New Roman"/>
          <w:color w:val="000000"/>
          <w:sz w:val="28"/>
          <w:szCs w:val="28"/>
        </w:rPr>
        <w:t> має великий виховний потенціал: допомагає виробляти певні якості особистості – посидючість, терпіння, взаємоповагу, охайність. Все це разом узяте і дозволяє активізувати мислення, формувати стійкий інтерес до організованості.  </w:t>
      </w:r>
      <w:r>
        <w:rPr>
          <w:rFonts w:ascii="Times New Roman" w:eastAsia="Times New Roman" w:hAnsi="Times New Roman" w:cs="Times New Roman"/>
          <w:b/>
          <w:color w:val="000000"/>
          <w:sz w:val="28"/>
          <w:szCs w:val="28"/>
        </w:rPr>
        <w:t>LEGO</w:t>
      </w:r>
      <w:r>
        <w:rPr>
          <w:rFonts w:ascii="Times New Roman" w:eastAsia="Times New Roman" w:hAnsi="Times New Roman" w:cs="Times New Roman"/>
          <w:color w:val="000000"/>
          <w:sz w:val="28"/>
          <w:szCs w:val="28"/>
        </w:rPr>
        <w:t> допомагає дітям втілювати у життя свої задумки, будувати і фантазувати, захоплено працювати і бачити кінцевий результат своєї роботи.</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Таким чином, робота з освітніми конструкторами </w:t>
      </w:r>
      <w:r>
        <w:rPr>
          <w:rFonts w:ascii="Times New Roman" w:eastAsia="Times New Roman" w:hAnsi="Times New Roman" w:cs="Times New Roman"/>
          <w:b/>
          <w:color w:val="000000"/>
          <w:sz w:val="28"/>
          <w:szCs w:val="28"/>
        </w:rPr>
        <w:t>LEGO</w:t>
      </w:r>
      <w:r>
        <w:rPr>
          <w:rFonts w:ascii="Times New Roman" w:eastAsia="Times New Roman" w:hAnsi="Times New Roman" w:cs="Times New Roman"/>
          <w:color w:val="000000"/>
          <w:sz w:val="28"/>
          <w:szCs w:val="28"/>
        </w:rPr>
        <w:t> дозволяє дітям у формі пізнавальної гри дізнатися багато важливих ідей і розвиває необхідні в подальшому житті навички суспільно активної, творчої особистості, яка самостійно генерує нові ідеї, приймає нестандартні рішення.</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b/>
          <w:color w:val="000000"/>
          <w:sz w:val="28"/>
          <w:szCs w:val="28"/>
        </w:rPr>
        <w:t>Метод «Смайл»</w:t>
      </w:r>
      <w:r>
        <w:rPr>
          <w:rFonts w:ascii="Times New Roman" w:eastAsia="Times New Roman" w:hAnsi="Times New Roman" w:cs="Times New Roman"/>
          <w:color w:val="000000"/>
          <w:sz w:val="28"/>
          <w:szCs w:val="28"/>
        </w:rPr>
        <w:t>. Це можуть бути  картки із зображенням смайликів – радісний, байдужий або сумний. Питання можуть бути різними:</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«Оціни свою роботу на уроці», «Який настрій у тебе переважав на уроці…,» «Тобі було цікаво? “Чи важкою була для тебе нова інформація?» і т.д. </w:t>
      </w:r>
    </w:p>
    <w:p w:rsidR="0053217B" w:rsidRDefault="00E74808">
      <w:pPr>
        <w:spacing w:after="0"/>
        <w:ind w:firstLine="71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Школа – це простір життя дитини. Тут дитина не готується до життя, а повністю живе, тому вся діяльність навчального закладу повинна будуватися так, щоб сприяти розвитку особистості, як творця й проектувальника власного життя. Школа навчає дитину вчитися, працювати, жити, реалізовувати себе. Учні вивчають, творять, досліджують, перемагають, переборюють труднощі. Адже завжди тут поряд із ними мудрі, надійні і привітні вчителі – партнери [</w:t>
      </w:r>
      <w:r>
        <w:rPr>
          <w:rFonts w:ascii="Times New Roman" w:eastAsia="Times New Roman" w:hAnsi="Times New Roman" w:cs="Times New Roman"/>
          <w:sz w:val="28"/>
          <w:szCs w:val="28"/>
        </w:rPr>
        <w:t>5</w:t>
      </w:r>
      <w:r>
        <w:rPr>
          <w:rFonts w:ascii="Times New Roman" w:eastAsia="Times New Roman" w:hAnsi="Times New Roman" w:cs="Times New Roman"/>
          <w:color w:val="000000"/>
          <w:sz w:val="28"/>
          <w:szCs w:val="28"/>
        </w:rPr>
        <w:t>].</w:t>
      </w:r>
    </w:p>
    <w:p w:rsidR="0053217B" w:rsidRDefault="0053217B">
      <w:pPr>
        <w:rPr>
          <w:rFonts w:ascii="Times New Roman" w:eastAsia="Times New Roman" w:hAnsi="Times New Roman" w:cs="Times New Roman"/>
          <w:b/>
          <w:sz w:val="28"/>
          <w:szCs w:val="28"/>
        </w:rPr>
      </w:pPr>
    </w:p>
    <w:p w:rsidR="0053217B" w:rsidRDefault="00E74808">
      <w:pPr>
        <w:spacing w:after="0"/>
        <w:ind w:firstLine="71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Висновки</w:t>
      </w:r>
    </w:p>
    <w:p w:rsidR="0053217B" w:rsidRDefault="00E74808">
      <w:pPr>
        <w:spacing w:after="0"/>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З власного досвіду можу сказати, що важливою педагогічною умовою формування предметних компетентностей учнів є створення зацікавленості і доброзичливої співпраці на уроці, активне залучення до парної і групової роботи. Вже починаючи з дитячих років дитину треба привчати формулювати свої думки, оціночні судження, переконання, незалежно від інших. Тобто, мислення може бути критичним тільки тоді, коли воно має індивідуальний характер. Початкова школа є фундаментом формування і розвитку предметних компетентностей як пріоритетного напрямку виховання особистості сучасної  молодої людини.</w:t>
      </w:r>
    </w:p>
    <w:p w:rsidR="0053217B" w:rsidRDefault="00E74808">
      <w:pPr>
        <w:spacing w:after="0"/>
        <w:ind w:firstLine="7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даній роботі розглянли теоретичні аспекти формування компетентностей у молодших школярів в процесі навчання та навели власні напрацювання щодо використання ігрових та діяльнісних методів навчання в умовах Нової української школи. Детально розкрили сучасні інноваційні </w:t>
      </w:r>
      <w:r>
        <w:rPr>
          <w:rFonts w:ascii="Times New Roman" w:eastAsia="Times New Roman" w:hAnsi="Times New Roman" w:cs="Times New Roman"/>
          <w:color w:val="000000"/>
          <w:sz w:val="28"/>
          <w:szCs w:val="28"/>
        </w:rPr>
        <w:lastRenderedPageBreak/>
        <w:t>технології та охарактеризували найпопулярніші методи навчання у Новій українській школі.</w:t>
      </w:r>
    </w:p>
    <w:p w:rsidR="0053217B" w:rsidRDefault="00E74808">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Отже, завдяки інноваційним процесам у школі освоюються нові сучасні технології. Результатом такої інноваційної діяльності є підвищення в учнів інтересу до навчання, рівня їх компетентностей з навчальних предметів.</w:t>
      </w:r>
    </w:p>
    <w:p w:rsidR="0053217B" w:rsidRDefault="0053217B">
      <w:pPr>
        <w:spacing w:after="0"/>
        <w:ind w:firstLine="710"/>
        <w:jc w:val="both"/>
        <w:rPr>
          <w:rFonts w:ascii="Times New Roman" w:eastAsia="Times New Roman" w:hAnsi="Times New Roman" w:cs="Times New Roman"/>
          <w:color w:val="000000"/>
          <w:sz w:val="28"/>
          <w:szCs w:val="28"/>
        </w:rPr>
      </w:pPr>
    </w:p>
    <w:p w:rsidR="0053217B" w:rsidRDefault="00E74808">
      <w:pPr>
        <w:spacing w:after="0"/>
        <w:ind w:firstLine="710"/>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8"/>
          <w:szCs w:val="28"/>
        </w:rPr>
        <w:t>Список використаної літератури:</w:t>
      </w:r>
    </w:p>
    <w:p w:rsidR="0053217B" w:rsidRDefault="00E74808">
      <w:p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1. Державний стандарт початкової освіти (Постанова Кабінету Міністрів</w:t>
      </w:r>
    </w:p>
    <w:p w:rsidR="0053217B" w:rsidRDefault="00E74808">
      <w:p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України від 21 лютого 2018 р., № 87). URL: </w:t>
      </w:r>
      <w:hyperlink r:id="rId10">
        <w:r>
          <w:rPr>
            <w:rFonts w:ascii="Times New Roman" w:eastAsia="Times New Roman" w:hAnsi="Times New Roman" w:cs="Times New Roman"/>
            <w:color w:val="0000FF"/>
            <w:sz w:val="28"/>
            <w:szCs w:val="28"/>
            <w:u w:val="single"/>
          </w:rPr>
          <w:t>https://www.kmu.gov.ua/ua/</w:t>
        </w:r>
      </w:hyperlink>
      <w:r>
        <w:rPr>
          <w:rFonts w:ascii="Times New Roman" w:eastAsia="Times New Roman" w:hAnsi="Times New Roman" w:cs="Times New Roman"/>
          <w:color w:val="000000"/>
          <w:sz w:val="28"/>
          <w:szCs w:val="28"/>
        </w:rPr>
        <w:t xml:space="preserve"> </w:t>
      </w:r>
    </w:p>
    <w:p w:rsidR="0053217B" w:rsidRDefault="00E74808">
      <w:p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 xml:space="preserve">2. Інноваційні технології.  URL: </w:t>
      </w:r>
      <w:hyperlink r:id="rId11">
        <w:r>
          <w:rPr>
            <w:rFonts w:ascii="Times New Roman" w:eastAsia="Times New Roman" w:hAnsi="Times New Roman" w:cs="Times New Roman"/>
            <w:color w:val="0000FF"/>
            <w:sz w:val="28"/>
            <w:szCs w:val="28"/>
            <w:u w:val="single"/>
          </w:rPr>
          <w:t>http://romnydzvinochok.com.ua/metodichna-</w:t>
        </w:r>
      </w:hyperlink>
    </w:p>
    <w:p w:rsidR="0053217B" w:rsidRDefault="00E74808">
      <w:pPr>
        <w:shd w:val="clear" w:color="auto" w:fill="FFFFFF"/>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8"/>
          <w:szCs w:val="28"/>
        </w:rPr>
        <w:t>3. Колесник Л. Інтерактивні методи навчання на уроках в початковій школі. // Початкова школа. 2014. № 1. С. 22–25.</w:t>
      </w:r>
    </w:p>
    <w:p w:rsidR="0053217B" w:rsidRDefault="00E7480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Макаренко В.М., Туманцова О.О. Як опанувати технологію формування        критичного мислення. -Х.: Основа: «Тріада +», 2008.</w:t>
      </w:r>
    </w:p>
    <w:p w:rsidR="0053217B" w:rsidRDefault="00E7480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Оксана Бойко. 2007-2018 «Педагогическое сообщество Екатерины Пашковой — PEDSOVET.SU».</w:t>
      </w:r>
    </w:p>
    <w:p w:rsidR="0053217B" w:rsidRDefault="00E7480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Матеріали січневої науково-практичної інтернет-конференції-2020 «Технологія фахової майстерності: сучасний інструментарій керівника і педагога» м. Кропивницький, 2020. URL : </w:t>
      </w:r>
      <w:hyperlink r:id="rId12">
        <w:r>
          <w:rPr>
            <w:rFonts w:ascii="Times New Roman" w:eastAsia="Times New Roman" w:hAnsi="Times New Roman" w:cs="Times New Roman"/>
            <w:color w:val="0000FF"/>
            <w:sz w:val="28"/>
            <w:szCs w:val="28"/>
            <w:u w:val="single"/>
          </w:rPr>
          <w:t>https://nice2020.jimdofree.com/%D0%BF1/</w:t>
        </w:r>
      </w:hyperlink>
      <w:r>
        <w:rPr>
          <w:rFonts w:ascii="Times New Roman" w:eastAsia="Times New Roman" w:hAnsi="Times New Roman" w:cs="Times New Roman"/>
          <w:color w:val="000000"/>
          <w:sz w:val="28"/>
          <w:szCs w:val="28"/>
        </w:rPr>
        <w:t xml:space="preserve"> </w:t>
      </w:r>
    </w:p>
    <w:p w:rsidR="0053217B" w:rsidRDefault="0053217B">
      <w:pPr>
        <w:shd w:val="clear" w:color="auto" w:fill="FFFFFF"/>
        <w:spacing w:after="0"/>
        <w:ind w:firstLine="709"/>
        <w:jc w:val="both"/>
        <w:rPr>
          <w:rFonts w:ascii="Times New Roman" w:eastAsia="Times New Roman" w:hAnsi="Times New Roman" w:cs="Times New Roman"/>
          <w:color w:val="000000"/>
          <w:sz w:val="28"/>
          <w:szCs w:val="28"/>
        </w:rPr>
      </w:pPr>
      <w:bookmarkStart w:id="1" w:name="_heading=h.gjdgxs" w:colFirst="0" w:colLast="0"/>
      <w:bookmarkEnd w:id="1"/>
    </w:p>
    <w:sectPr w:rsidR="0053217B" w:rsidSect="00433387">
      <w:footerReference w:type="default" r:id="rId13"/>
      <w:pgSz w:w="11906" w:h="16838"/>
      <w:pgMar w:top="851" w:right="850" w:bottom="1134" w:left="1701"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6CC" w:rsidRDefault="006A76CC" w:rsidP="0053217B">
      <w:pPr>
        <w:spacing w:after="0" w:line="240" w:lineRule="auto"/>
      </w:pPr>
      <w:r>
        <w:separator/>
      </w:r>
    </w:p>
  </w:endnote>
  <w:endnote w:type="continuationSeparator" w:id="1">
    <w:p w:rsidR="006A76CC" w:rsidRDefault="006A76CC" w:rsidP="005321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17B" w:rsidRDefault="005F17A7">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sidR="00E74808">
      <w:rPr>
        <w:color w:val="000000"/>
      </w:rPr>
      <w:instrText>PAGE</w:instrText>
    </w:r>
    <w:r>
      <w:rPr>
        <w:color w:val="000000"/>
      </w:rPr>
      <w:fldChar w:fldCharType="separate"/>
    </w:r>
    <w:r w:rsidR="00433387">
      <w:rPr>
        <w:noProof/>
        <w:color w:val="000000"/>
      </w:rPr>
      <w:t>2</w:t>
    </w:r>
    <w:r>
      <w:rPr>
        <w:color w:val="000000"/>
      </w:rPr>
      <w:fldChar w:fldCharType="end"/>
    </w:r>
  </w:p>
  <w:p w:rsidR="0053217B" w:rsidRDefault="0053217B">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6CC" w:rsidRDefault="006A76CC" w:rsidP="0053217B">
      <w:pPr>
        <w:spacing w:after="0" w:line="240" w:lineRule="auto"/>
      </w:pPr>
      <w:r>
        <w:separator/>
      </w:r>
    </w:p>
  </w:footnote>
  <w:footnote w:type="continuationSeparator" w:id="1">
    <w:p w:rsidR="006A76CC" w:rsidRDefault="006A76CC" w:rsidP="005321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1FFA"/>
    <w:multiLevelType w:val="multilevel"/>
    <w:tmpl w:val="E654CA0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D49637B"/>
    <w:multiLevelType w:val="multilevel"/>
    <w:tmpl w:val="49FA82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24E6F0C"/>
    <w:multiLevelType w:val="multilevel"/>
    <w:tmpl w:val="F926C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C2F7FF6"/>
    <w:multiLevelType w:val="multilevel"/>
    <w:tmpl w:val="B72CAA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0A7588D"/>
    <w:multiLevelType w:val="multilevel"/>
    <w:tmpl w:val="9F7013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3CD44BE6"/>
    <w:multiLevelType w:val="multilevel"/>
    <w:tmpl w:val="D4D8DA9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
    <w:nsid w:val="3FF84F45"/>
    <w:multiLevelType w:val="multilevel"/>
    <w:tmpl w:val="8AAC4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449F3837"/>
    <w:multiLevelType w:val="multilevel"/>
    <w:tmpl w:val="F006B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85D676F"/>
    <w:multiLevelType w:val="multilevel"/>
    <w:tmpl w:val="BF7458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4CAD4301"/>
    <w:multiLevelType w:val="multilevel"/>
    <w:tmpl w:val="61E4E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E66583D"/>
    <w:multiLevelType w:val="multilevel"/>
    <w:tmpl w:val="B91E4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71785177"/>
    <w:multiLevelType w:val="multilevel"/>
    <w:tmpl w:val="2C4A9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3"/>
  </w:num>
  <w:num w:numId="3">
    <w:abstractNumId w:val="2"/>
  </w:num>
  <w:num w:numId="4">
    <w:abstractNumId w:val="10"/>
  </w:num>
  <w:num w:numId="5">
    <w:abstractNumId w:val="4"/>
  </w:num>
  <w:num w:numId="6">
    <w:abstractNumId w:val="8"/>
  </w:num>
  <w:num w:numId="7">
    <w:abstractNumId w:val="0"/>
  </w:num>
  <w:num w:numId="8">
    <w:abstractNumId w:val="9"/>
  </w:num>
  <w:num w:numId="9">
    <w:abstractNumId w:val="6"/>
  </w:num>
  <w:num w:numId="10">
    <w:abstractNumId w:val="5"/>
  </w:num>
  <w:num w:numId="11">
    <w:abstractNumId w:val="11"/>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3217B"/>
    <w:rsid w:val="001D0841"/>
    <w:rsid w:val="00433387"/>
    <w:rsid w:val="0053217B"/>
    <w:rsid w:val="005F17A7"/>
    <w:rsid w:val="006A76CC"/>
    <w:rsid w:val="00B92EB8"/>
    <w:rsid w:val="00E748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998"/>
  </w:style>
  <w:style w:type="paragraph" w:styleId="1">
    <w:name w:val="heading 1"/>
    <w:basedOn w:val="normal"/>
    <w:next w:val="normal"/>
    <w:rsid w:val="0053217B"/>
    <w:pPr>
      <w:keepNext/>
      <w:keepLines/>
      <w:spacing w:before="480" w:after="120"/>
      <w:outlineLvl w:val="0"/>
    </w:pPr>
    <w:rPr>
      <w:b/>
      <w:sz w:val="48"/>
      <w:szCs w:val="48"/>
    </w:rPr>
  </w:style>
  <w:style w:type="paragraph" w:styleId="2">
    <w:name w:val="heading 2"/>
    <w:basedOn w:val="normal"/>
    <w:next w:val="normal"/>
    <w:rsid w:val="0053217B"/>
    <w:pPr>
      <w:keepNext/>
      <w:keepLines/>
      <w:spacing w:before="360" w:after="80"/>
      <w:outlineLvl w:val="1"/>
    </w:pPr>
    <w:rPr>
      <w:b/>
      <w:sz w:val="36"/>
      <w:szCs w:val="36"/>
    </w:rPr>
  </w:style>
  <w:style w:type="paragraph" w:styleId="3">
    <w:name w:val="heading 3"/>
    <w:basedOn w:val="normal"/>
    <w:next w:val="normal"/>
    <w:rsid w:val="0053217B"/>
    <w:pPr>
      <w:keepNext/>
      <w:keepLines/>
      <w:spacing w:before="280" w:after="80"/>
      <w:outlineLvl w:val="2"/>
    </w:pPr>
    <w:rPr>
      <w:b/>
      <w:sz w:val="28"/>
      <w:szCs w:val="28"/>
    </w:rPr>
  </w:style>
  <w:style w:type="paragraph" w:styleId="4">
    <w:name w:val="heading 4"/>
    <w:basedOn w:val="normal"/>
    <w:next w:val="normal"/>
    <w:rsid w:val="0053217B"/>
    <w:pPr>
      <w:keepNext/>
      <w:keepLines/>
      <w:spacing w:before="240" w:after="40"/>
      <w:outlineLvl w:val="3"/>
    </w:pPr>
    <w:rPr>
      <w:b/>
      <w:sz w:val="24"/>
      <w:szCs w:val="24"/>
    </w:rPr>
  </w:style>
  <w:style w:type="paragraph" w:styleId="5">
    <w:name w:val="heading 5"/>
    <w:basedOn w:val="normal"/>
    <w:next w:val="normal"/>
    <w:rsid w:val="0053217B"/>
    <w:pPr>
      <w:keepNext/>
      <w:keepLines/>
      <w:spacing w:before="220" w:after="40"/>
      <w:outlineLvl w:val="4"/>
    </w:pPr>
    <w:rPr>
      <w:b/>
    </w:rPr>
  </w:style>
  <w:style w:type="paragraph" w:styleId="6">
    <w:name w:val="heading 6"/>
    <w:basedOn w:val="normal"/>
    <w:next w:val="normal"/>
    <w:rsid w:val="0053217B"/>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53217B"/>
  </w:style>
  <w:style w:type="table" w:customStyle="1" w:styleId="TableNormal">
    <w:name w:val="Table Normal"/>
    <w:rsid w:val="0053217B"/>
    <w:tblPr>
      <w:tblCellMar>
        <w:top w:w="0" w:type="dxa"/>
        <w:left w:w="0" w:type="dxa"/>
        <w:bottom w:w="0" w:type="dxa"/>
        <w:right w:w="0" w:type="dxa"/>
      </w:tblCellMar>
    </w:tblPr>
  </w:style>
  <w:style w:type="paragraph" w:styleId="a3">
    <w:name w:val="Title"/>
    <w:basedOn w:val="normal"/>
    <w:next w:val="normal"/>
    <w:rsid w:val="0053217B"/>
    <w:pPr>
      <w:keepNext/>
      <w:keepLines/>
      <w:spacing w:before="480" w:after="120"/>
    </w:pPr>
    <w:rPr>
      <w:b/>
      <w:sz w:val="72"/>
      <w:szCs w:val="72"/>
    </w:rPr>
  </w:style>
  <w:style w:type="paragraph" w:styleId="a4">
    <w:name w:val="No Spacing"/>
    <w:uiPriority w:val="1"/>
    <w:qFormat/>
    <w:rsid w:val="001544A5"/>
    <w:pPr>
      <w:spacing w:after="0" w:line="240" w:lineRule="auto"/>
    </w:pPr>
  </w:style>
  <w:style w:type="paragraph" w:customStyle="1" w:styleId="c1">
    <w:name w:val="c1"/>
    <w:basedOn w:val="a"/>
    <w:rsid w:val="00745AF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215BBF"/>
    <w:pPr>
      <w:ind w:left="720"/>
      <w:contextualSpacing/>
    </w:pPr>
  </w:style>
  <w:style w:type="paragraph" w:styleId="a6">
    <w:name w:val="header"/>
    <w:basedOn w:val="a"/>
    <w:link w:val="a7"/>
    <w:uiPriority w:val="99"/>
    <w:semiHidden/>
    <w:unhideWhenUsed/>
    <w:rsid w:val="0074446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744468"/>
  </w:style>
  <w:style w:type="paragraph" w:styleId="a8">
    <w:name w:val="footer"/>
    <w:basedOn w:val="a"/>
    <w:link w:val="a9"/>
    <w:uiPriority w:val="99"/>
    <w:unhideWhenUsed/>
    <w:rsid w:val="0074446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44468"/>
  </w:style>
  <w:style w:type="paragraph" w:customStyle="1" w:styleId="Default">
    <w:name w:val="Default"/>
    <w:rsid w:val="00694C07"/>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aa">
    <w:name w:val="Hyperlink"/>
    <w:basedOn w:val="a0"/>
    <w:uiPriority w:val="99"/>
    <w:unhideWhenUsed/>
    <w:rsid w:val="002A4750"/>
    <w:rPr>
      <w:color w:val="0000FF" w:themeColor="hyperlink"/>
      <w:u w:val="single"/>
    </w:rPr>
  </w:style>
  <w:style w:type="paragraph" w:styleId="ab">
    <w:name w:val="Subtitle"/>
    <w:basedOn w:val="a"/>
    <w:next w:val="a"/>
    <w:rsid w:val="0053217B"/>
    <w:pPr>
      <w:keepNext/>
      <w:keepLines/>
      <w:spacing w:before="360" w:after="80"/>
    </w:pPr>
    <w:rPr>
      <w:rFonts w:ascii="Georgia" w:eastAsia="Georgia" w:hAnsi="Georgia" w:cs="Georgia"/>
      <w:i/>
      <w:color w:val="666666"/>
      <w:sz w:val="48"/>
      <w:szCs w:val="48"/>
    </w:rPr>
  </w:style>
  <w:style w:type="paragraph" w:styleId="ac">
    <w:name w:val="Balloon Text"/>
    <w:basedOn w:val="a"/>
    <w:link w:val="ad"/>
    <w:uiPriority w:val="99"/>
    <w:semiHidden/>
    <w:unhideWhenUsed/>
    <w:rsid w:val="001D084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D08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ice2020.jimdofree.com/%D0%BF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romnydzvinochok.com.ua/metodichna-&amp;sa=D&amp;ust=1587713840107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url?q=https://www.kmu.gov.ua/ua/&amp;sa=D&amp;ust=1587713840106000" TargetMode="External"/><Relationship Id="rId4" Type="http://schemas.openxmlformats.org/officeDocument/2006/relationships/settings" Target="settings.xml"/><Relationship Id="rId9" Type="http://schemas.openxmlformats.org/officeDocument/2006/relationships/hyperlink" Target="https://www.google.com/url?q=https://naurok.com.ua/post/metod-dlya-kritichnogo-analizu-informaci-fishbone&amp;sa=D&amp;ust=1587713568421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s3HBfeKMGTi5wy9mac46C5s4VA==">CgMxLjAyCGguZ2pkZ3hzOAByITFjOEtCSXdrNVVWNmhQV3pJbUktTG5zeXBiUWJuWkN1WA==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2882</Words>
  <Characters>16430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 Windows</cp:lastModifiedBy>
  <cp:revision>5</cp:revision>
  <dcterms:created xsi:type="dcterms:W3CDTF">2022-01-27T23:44:00Z</dcterms:created>
  <dcterms:modified xsi:type="dcterms:W3CDTF">2024-01-03T16:21:00Z</dcterms:modified>
</cp:coreProperties>
</file>