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464" w:rsidRPr="00B2228C" w:rsidRDefault="00765464" w:rsidP="0076546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B2228C">
        <w:rPr>
          <w:rFonts w:ascii="Times New Roman" w:hAnsi="Times New Roman" w:cs="Times New Roman"/>
          <w:b/>
          <w:sz w:val="24"/>
          <w:szCs w:val="24"/>
          <w:lang w:val="uk-UA" w:eastAsia="ru-RU"/>
        </w:rPr>
        <w:t>Упровадження</w:t>
      </w:r>
      <w:r w:rsidR="00F5209B">
        <w:rPr>
          <w:rFonts w:ascii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="00F5209B">
        <w:rPr>
          <w:rFonts w:ascii="Times New Roman" w:hAnsi="Times New Roman" w:cs="Times New Roman"/>
          <w:b/>
          <w:sz w:val="24"/>
          <w:szCs w:val="24"/>
          <w:lang w:val="uk-UA" w:eastAsia="ru-RU"/>
        </w:rPr>
        <w:t>гейміфікації</w:t>
      </w:r>
      <w:proofErr w:type="spellEnd"/>
      <w:r w:rsidR="00F5209B">
        <w:rPr>
          <w:rFonts w:ascii="Times New Roman" w:hAnsi="Times New Roman" w:cs="Times New Roman"/>
          <w:b/>
          <w:sz w:val="24"/>
          <w:szCs w:val="24"/>
          <w:lang w:val="uk-UA" w:eastAsia="ru-RU"/>
        </w:rPr>
        <w:t xml:space="preserve"> на </w:t>
      </w:r>
      <w:proofErr w:type="spellStart"/>
      <w:r w:rsidR="00F5209B">
        <w:rPr>
          <w:rFonts w:ascii="Times New Roman" w:hAnsi="Times New Roman" w:cs="Times New Roman"/>
          <w:b/>
          <w:sz w:val="24"/>
          <w:szCs w:val="24"/>
          <w:lang w:val="uk-UA" w:eastAsia="ru-RU"/>
        </w:rPr>
        <w:t>уроках</w:t>
      </w:r>
      <w:proofErr w:type="spellEnd"/>
      <w:r w:rsidR="00F5209B">
        <w:rPr>
          <w:rFonts w:ascii="Times New Roman" w:hAnsi="Times New Roman" w:cs="Times New Roman"/>
          <w:b/>
          <w:sz w:val="24"/>
          <w:szCs w:val="24"/>
          <w:lang w:val="uk-UA" w:eastAsia="ru-RU"/>
        </w:rPr>
        <w:t xml:space="preserve"> інформатики</w:t>
      </w:r>
      <w:bookmarkStart w:id="0" w:name="_GoBack"/>
      <w:bookmarkEnd w:id="0"/>
      <w:r w:rsidRPr="00B2228C">
        <w:rPr>
          <w:rFonts w:ascii="Times New Roman" w:hAnsi="Times New Roman" w:cs="Times New Roman"/>
          <w:b/>
          <w:sz w:val="24"/>
          <w:szCs w:val="24"/>
          <w:lang w:val="uk-UA" w:eastAsia="ru-RU"/>
        </w:rPr>
        <w:t xml:space="preserve"> Нової української школи</w:t>
      </w:r>
    </w:p>
    <w:p w:rsidR="00765464" w:rsidRPr="00B2228C" w:rsidRDefault="00765464" w:rsidP="0076546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65464" w:rsidRPr="00B2228C" w:rsidRDefault="00765464" w:rsidP="0076546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2228C">
        <w:rPr>
          <w:rFonts w:ascii="Times New Roman" w:hAnsi="Times New Roman" w:cs="Times New Roman"/>
          <w:sz w:val="24"/>
          <w:szCs w:val="24"/>
          <w:lang w:val="uk-UA"/>
        </w:rPr>
        <w:t>Молодший шкільний вік - надзвичайно важливий період особистісного та соціального становлення дитини. Визначальним стає розвиток пізнавальних процесів. У дитячі роки гра є основним видом діяльності, за допомогою якого діти пізнають світ. Головна перевага використання ігор пов’язана з тим, що учень виявляє більший інтерес до ігрових прийомів, ніж до традиційного навчання. Гра дозволяє створити невимушену обстановку для опанування учнем знань через ігрове забарвлення завдань, для залучення до самостійної навчально-пізнавальної діяльності в межах гри.</w:t>
      </w:r>
    </w:p>
    <w:p w:rsidR="00765464" w:rsidRPr="00B2228C" w:rsidRDefault="00765464" w:rsidP="0076546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Технології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гейміфікації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ефективно використовуються в нашому закладі освіти, що дозволяє переключати увагу від традиційного процесу навчання. Діти впевнені, що розважаються, а тим часом запам’ятовують потрібну інформацію. Беручи участь у грі, діти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вчаться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використовувати знання на практиці і краще засвоювати матеріал. Ігровими можна зробити окремі моменти уроку, весь урок, домашнє завдання. Міра використання принципів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гейміфікації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змінюється залежно від можливостей педагога. Крім того,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гейміфікація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корисна і для педагогів. Це шлях до саморозвитку і самоосвіти. Найвищий рівень майстерності – коли учитель перетворює цілий цикл уроків по вивченню розділу або навіть усієї програми по предмету в захоплюючий</w:t>
      </w:r>
    </w:p>
    <w:p w:rsidR="00765464" w:rsidRPr="00B2228C" w:rsidRDefault="00765464" w:rsidP="00765464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EFEFE"/>
          <w:lang w:val="uk-UA"/>
        </w:rPr>
      </w:pPr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Застосовується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гейміфікація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і на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уроках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інформатики в початковій школі при вивченні теми </w:t>
      </w:r>
      <w:r w:rsidRPr="00B2228C">
        <w:rPr>
          <w:rFonts w:ascii="Times New Roman" w:hAnsi="Times New Roman" w:cs="Times New Roman"/>
          <w:sz w:val="24"/>
          <w:szCs w:val="24"/>
          <w:shd w:val="clear" w:color="auto" w:fill="FEFEFE"/>
          <w:lang w:val="uk-UA"/>
        </w:rPr>
        <w:t>«Лінійні алгоритми» та «Алгоритми з розгалуженням та повторенням». Практичні навички вони відпрацьовують в навчальном</w:t>
      </w:r>
      <w:r w:rsidRPr="00B2228C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B22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середовищ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B2228C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основ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програмування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>.</w:t>
      </w:r>
      <w:r w:rsidRPr="00B2228C">
        <w:rPr>
          <w:rFonts w:ascii="Times New Roman" w:hAnsi="Times New Roman" w:cs="Times New Roman"/>
          <w:sz w:val="24"/>
          <w:szCs w:val="24"/>
          <w:shd w:val="clear" w:color="auto" w:fill="FEFEFE"/>
          <w:lang w:val="uk-UA"/>
        </w:rPr>
        <w:t xml:space="preserve">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shd w:val="clear" w:color="auto" w:fill="FEFEFE"/>
        </w:rPr>
        <w:t>Scratch</w:t>
      </w:r>
      <w:proofErr w:type="spellEnd"/>
      <w:r w:rsidRPr="00B2228C">
        <w:rPr>
          <w:rFonts w:ascii="Times New Roman" w:hAnsi="Times New Roman" w:cs="Times New Roman"/>
          <w:sz w:val="24"/>
          <w:szCs w:val="24"/>
          <w:shd w:val="clear" w:color="auto" w:fill="FEFEFE"/>
          <w:lang w:val="uk-UA"/>
        </w:rPr>
        <w:t>.</w:t>
      </w:r>
    </w:p>
    <w:p w:rsidR="00765464" w:rsidRPr="00B2228C" w:rsidRDefault="00765464" w:rsidP="0076546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B2228C">
        <w:rPr>
          <w:rFonts w:ascii="Times New Roman" w:hAnsi="Times New Roman" w:cs="Times New Roman"/>
          <w:sz w:val="24"/>
          <w:szCs w:val="24"/>
          <w:shd w:val="clear" w:color="auto" w:fill="FEFEFE"/>
        </w:rPr>
        <w:t>Scratch</w:t>
      </w:r>
      <w:proofErr w:type="spellEnd"/>
      <w:r w:rsidRPr="00B2228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дозволяє взяти будь-який об'єкт і здійснити над ним наступні дії: змінити його зовнішній вигляд, перемістити його, керувати переміщенням і зміною вигляду, відтворювати звуки і малювати як олівцем, програмно змінювати властивості об'єкта та </w:t>
      </w:r>
      <w:proofErr w:type="spellStart"/>
      <w:r w:rsidRPr="00B2228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середовища.У</w:t>
      </w:r>
      <w:proofErr w:type="spellEnd"/>
      <w:r w:rsidRPr="00B2228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результаті виконання простих команд складається складна модель, в якій взаємодіють багато об'єктів, наділених різними властивостями</w:t>
      </w:r>
    </w:p>
    <w:p w:rsidR="00765464" w:rsidRPr="00B2228C" w:rsidRDefault="00765464" w:rsidP="00765464">
      <w:pPr>
        <w:pStyle w:val="a3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2228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7BF0A5B" wp14:editId="56FD3214">
            <wp:simplePos x="0" y="0"/>
            <wp:positionH relativeFrom="column">
              <wp:posOffset>-4445</wp:posOffset>
            </wp:positionH>
            <wp:positionV relativeFrom="paragraph">
              <wp:posOffset>403225</wp:posOffset>
            </wp:positionV>
            <wp:extent cx="3495675" cy="2623185"/>
            <wp:effectExtent l="19050" t="0" r="9525" b="0"/>
            <wp:wrapSquare wrapText="bothSides"/>
            <wp:docPr id="8" name="Рисунок 4" descr="C:\Documents and Settings\Admin\Мои документы\Downloads\photo_2020-09-10_11-44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Мои документы\Downloads\photo_2020-09-10_11-44-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2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Під час уроку учні самостійно розробляють сценарії гри, задають об’єктам і героям різні дії, встановлюють способи взаємодії між ними, оживляють на екрані придуманих ними персонажів, ускладнюють рівні своєї гри, продумують винагороди. Цим самим школярі самостійно розробляють творчий продукт з елементами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/>
        </w:rPr>
        <w:t>гейміфікації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. Важливо і те, що учні діляться результатами своєї творчості з друзями або іншими користувачами: кнопка для розміщення створеного проекту в Мережі знаходиться безпосередньо в програмі.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сайті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</w:t>
      </w:r>
      <w:r w:rsidRPr="00B2228C">
        <w:rPr>
          <w:rFonts w:ascii="Times New Roman" w:hAnsi="Times New Roman" w:cs="Times New Roman"/>
          <w:color w:val="222222"/>
          <w:sz w:val="24"/>
          <w:szCs w:val="24"/>
          <w:shd w:val="clear" w:color="auto" w:fill="FEFEFE"/>
        </w:rPr>
        <w:t>http://scratch.mit.edu/</w:t>
      </w:r>
      <w:r w:rsidRPr="00B22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знайом</w:t>
      </w:r>
      <w:r w:rsidRPr="00B2228C">
        <w:rPr>
          <w:rFonts w:ascii="Times New Roman" w:hAnsi="Times New Roman" w:cs="Times New Roman"/>
          <w:sz w:val="24"/>
          <w:szCs w:val="24"/>
          <w:lang w:val="uk-UA"/>
        </w:rPr>
        <w:t>ляться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творами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користувачів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зна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/>
        </w:rPr>
        <w:t>ходять</w:t>
      </w:r>
      <w:r w:rsidRPr="00B22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нові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ідеї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своїх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228C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B2228C">
        <w:rPr>
          <w:rFonts w:ascii="Times New Roman" w:hAnsi="Times New Roman" w:cs="Times New Roman"/>
          <w:sz w:val="24"/>
          <w:szCs w:val="24"/>
        </w:rPr>
        <w:t>.</w:t>
      </w:r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B2228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творення проектів у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shd w:val="clear" w:color="auto" w:fill="FEFEFE"/>
        </w:rPr>
        <w:t>Scratch</w:t>
      </w:r>
      <w:proofErr w:type="spellEnd"/>
      <w:r w:rsidRPr="00B2228C">
        <w:rPr>
          <w:rFonts w:ascii="Times New Roman" w:hAnsi="Times New Roman" w:cs="Times New Roman"/>
          <w:sz w:val="24"/>
          <w:szCs w:val="24"/>
          <w:shd w:val="clear" w:color="auto" w:fill="FEFEFE"/>
          <w:lang w:val="uk-UA"/>
        </w:rPr>
        <w:t xml:space="preserve"> </w:t>
      </w:r>
      <w:r w:rsidRPr="00B2228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допомагають учням опанувати</w:t>
      </w:r>
    </w:p>
    <w:p w:rsidR="00765464" w:rsidRPr="00B2228C" w:rsidRDefault="00765464" w:rsidP="00765464">
      <w:pPr>
        <w:pStyle w:val="a3"/>
        <w:ind w:firstLine="0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2228C">
        <w:rPr>
          <w:rFonts w:ascii="Times New Roman" w:hAnsi="Times New Roman" w:cs="Times New Roman"/>
          <w:b/>
          <w:i/>
          <w:sz w:val="24"/>
          <w:szCs w:val="24"/>
          <w:shd w:val="clear" w:color="auto" w:fill="FEFEFE"/>
          <w:lang w:val="uk-UA"/>
        </w:rPr>
        <w:t xml:space="preserve">Фото. Створення проекту в середовищі </w:t>
      </w:r>
      <w:proofErr w:type="spellStart"/>
      <w:r w:rsidRPr="00B2228C">
        <w:rPr>
          <w:rFonts w:ascii="Times New Roman" w:hAnsi="Times New Roman" w:cs="Times New Roman"/>
          <w:b/>
          <w:i/>
          <w:sz w:val="24"/>
          <w:szCs w:val="24"/>
          <w:shd w:val="clear" w:color="auto" w:fill="FEFEFE"/>
        </w:rPr>
        <w:t>Scratch</w:t>
      </w:r>
      <w:proofErr w:type="spellEnd"/>
      <w:r w:rsidRPr="00B2228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навички, які їм знадобляться для  </w:t>
      </w:r>
    </w:p>
    <w:p w:rsidR="00765464" w:rsidRPr="00B2228C" w:rsidRDefault="00765464" w:rsidP="00765464">
      <w:pPr>
        <w:pStyle w:val="a3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B2228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                                                                                             самореалізації та майбутнього успіху самореалізації та майбутнього успіху: творче мислення, ясне спілкування, системний аналіз, використання інформаційних технологій, ефективна взаємодія, проектування, постійне навчання. </w:t>
      </w:r>
    </w:p>
    <w:p w:rsidR="00765464" w:rsidRPr="00B2228C" w:rsidRDefault="00765464" w:rsidP="00765464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B2228C">
        <w:rPr>
          <w:rFonts w:ascii="Times New Roman" w:hAnsi="Times New Roman"/>
          <w:sz w:val="24"/>
          <w:szCs w:val="24"/>
          <w:lang w:val="uk-UA"/>
        </w:rPr>
        <w:lastRenderedPageBreak/>
        <w:t xml:space="preserve">Використання </w:t>
      </w:r>
      <w:proofErr w:type="spellStart"/>
      <w:r w:rsidRPr="00B2228C">
        <w:rPr>
          <w:rFonts w:ascii="Times New Roman" w:hAnsi="Times New Roman"/>
          <w:sz w:val="24"/>
          <w:szCs w:val="24"/>
          <w:lang w:val="uk-UA"/>
        </w:rPr>
        <w:t>гейміфкації</w:t>
      </w:r>
      <w:proofErr w:type="spellEnd"/>
      <w:r w:rsidRPr="00B2228C">
        <w:rPr>
          <w:rFonts w:ascii="Times New Roman" w:hAnsi="Times New Roman"/>
          <w:sz w:val="24"/>
          <w:szCs w:val="24"/>
          <w:lang w:val="uk-UA"/>
        </w:rPr>
        <w:t xml:space="preserve"> на </w:t>
      </w:r>
      <w:proofErr w:type="spellStart"/>
      <w:r w:rsidRPr="00B2228C">
        <w:rPr>
          <w:rFonts w:ascii="Times New Roman" w:hAnsi="Times New Roman"/>
          <w:sz w:val="24"/>
          <w:szCs w:val="24"/>
          <w:lang w:val="uk-UA"/>
        </w:rPr>
        <w:t>уроках</w:t>
      </w:r>
      <w:proofErr w:type="spellEnd"/>
      <w:r w:rsidRPr="00B2228C">
        <w:rPr>
          <w:rFonts w:ascii="Times New Roman" w:hAnsi="Times New Roman"/>
          <w:sz w:val="24"/>
          <w:szCs w:val="24"/>
          <w:lang w:val="uk-UA"/>
        </w:rPr>
        <w:t xml:space="preserve"> дозволяє стимулювати різні здібності учнів: уміння порівнювати, комбінувати, міркувати, аналізувати. Граючи, дитина створює нові образи, але найголовніше, – вигадливо комбінує відомі образи.</w:t>
      </w:r>
    </w:p>
    <w:p w:rsidR="00765464" w:rsidRPr="00B2228C" w:rsidRDefault="00765464" w:rsidP="0076546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Н</w:t>
      </w:r>
      <w:r w:rsidR="00B2228C">
        <w:rPr>
          <w:rFonts w:ascii="Times New Roman" w:hAnsi="Times New Roman" w:cs="Times New Roman"/>
          <w:sz w:val="24"/>
          <w:szCs w:val="24"/>
          <w:lang w:val="uk-UA" w:eastAsia="ru-RU"/>
        </w:rPr>
        <w:t>амагаюс</w:t>
      </w:r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я використати енергію, мотивацію, потенціал процесу гри і спрямувати його на е</w:t>
      </w:r>
      <w:r w:rsidR="00B2228C">
        <w:rPr>
          <w:rFonts w:ascii="Times New Roman" w:hAnsi="Times New Roman" w:cs="Times New Roman"/>
          <w:sz w:val="24"/>
          <w:szCs w:val="24"/>
          <w:lang w:val="uk-UA" w:eastAsia="ru-RU"/>
        </w:rPr>
        <w:t>фективне навчання. Саме так мож</w:t>
      </w:r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надати учням важливий інструмент для досягнення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>перемог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реальному житті.</w:t>
      </w:r>
    </w:p>
    <w:p w:rsidR="00765464" w:rsidRPr="00B2228C" w:rsidRDefault="00765464" w:rsidP="007654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Упровадження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/>
        </w:rPr>
        <w:t>гейміфікації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 допомагає вчителю мотивувати дітей і залучати їх до навчання; розвиває різні розумові навички, просторову уяву та реакцію; дозволяє дітям вчитися в інтерактивному середовищі, в якій вони можуть тренуватися; робити помилки і виправляти їх; може містити практичні приклади понять і правил, які було б важко пояснити в класі; дозволяє вчителю організувати самостійну роботу учнів і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/>
        </w:rPr>
        <w:t>т.д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65464" w:rsidRPr="00B2228C" w:rsidRDefault="00765464" w:rsidP="00B222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Використання  певних механік під час розробок уроків з елементами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/>
        </w:rPr>
        <w:t>гейміфікації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 дає розуміння того, які саме фактори впливають на мотивацію і ефективність навчання.</w:t>
      </w:r>
    </w:p>
    <w:p w:rsidR="00191679" w:rsidRPr="00B2228C" w:rsidRDefault="00765464" w:rsidP="00B2228C">
      <w:pPr>
        <w:jc w:val="both"/>
        <w:rPr>
          <w:sz w:val="24"/>
          <w:szCs w:val="24"/>
          <w:lang w:val="uk-UA"/>
        </w:rPr>
      </w:pPr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Перспективою подальшої роботи в даному </w:t>
      </w:r>
      <w:r w:rsidR="00B2228C">
        <w:rPr>
          <w:rFonts w:ascii="Times New Roman" w:hAnsi="Times New Roman" w:cs="Times New Roman"/>
          <w:sz w:val="24"/>
          <w:szCs w:val="24"/>
          <w:lang w:val="uk-UA"/>
        </w:rPr>
        <w:t>напрямі є</w:t>
      </w:r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 застосування </w:t>
      </w:r>
      <w:proofErr w:type="spellStart"/>
      <w:r w:rsidRPr="00B2228C">
        <w:rPr>
          <w:rFonts w:ascii="Times New Roman" w:hAnsi="Times New Roman" w:cs="Times New Roman"/>
          <w:sz w:val="24"/>
          <w:szCs w:val="24"/>
          <w:lang w:val="uk-UA"/>
        </w:rPr>
        <w:t>гейміфікації</w:t>
      </w:r>
      <w:proofErr w:type="spellEnd"/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 в середній та старшій школі, використання ос</w:t>
      </w:r>
      <w:r w:rsidR="00B2228C">
        <w:rPr>
          <w:rFonts w:ascii="Times New Roman" w:hAnsi="Times New Roman" w:cs="Times New Roman"/>
          <w:sz w:val="24"/>
          <w:szCs w:val="24"/>
          <w:lang w:val="uk-UA"/>
        </w:rPr>
        <w:t>вітніх платформ під час</w:t>
      </w:r>
      <w:r w:rsidRPr="00B2228C">
        <w:rPr>
          <w:rFonts w:ascii="Times New Roman" w:hAnsi="Times New Roman" w:cs="Times New Roman"/>
          <w:sz w:val="24"/>
          <w:szCs w:val="24"/>
          <w:lang w:val="uk-UA"/>
        </w:rPr>
        <w:t xml:space="preserve"> дистанційного навчання. Це дасть можливість отримати учню почуття успішності, підвищить самооцінку, навчить спілкуванню в різних ситуаціях, дозволить сформувати активну життєву позицію, чого вимагає Концепція Нової української школи</w:t>
      </w:r>
    </w:p>
    <w:sectPr w:rsidR="00191679" w:rsidRPr="00B22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464"/>
    <w:rsid w:val="00191679"/>
    <w:rsid w:val="00765464"/>
    <w:rsid w:val="00B2228C"/>
    <w:rsid w:val="00F5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AD3B8-F440-4562-958D-195D489D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464"/>
    <w:pPr>
      <w:spacing w:after="0" w:line="276" w:lineRule="auto"/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464"/>
    <w:pPr>
      <w:spacing w:after="0" w:line="240" w:lineRule="auto"/>
      <w:ind w:firstLine="7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2024-01-26T07:16:00Z</dcterms:created>
  <dcterms:modified xsi:type="dcterms:W3CDTF">2024-01-26T07:40:00Z</dcterms:modified>
</cp:coreProperties>
</file>