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B5123" w:rsidRDefault="001F0AF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Лавриненко Тетяна Іванівна,</w:t>
      </w:r>
    </w:p>
    <w:p w14:paraId="00000002" w14:textId="77777777" w:rsidR="002B5123" w:rsidRDefault="001F0AF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 математики</w:t>
      </w:r>
    </w:p>
    <w:p w14:paraId="00000003" w14:textId="77777777" w:rsidR="002B5123" w:rsidRDefault="001F0AF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Комунальний заклад «Борівський ліцей імені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С.Закори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14:paraId="00000004" w14:textId="77777777" w:rsidR="002B5123" w:rsidRDefault="001F0AF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Зміївської міської ради</w:t>
      </w:r>
    </w:p>
    <w:p w14:paraId="00000005" w14:textId="77777777" w:rsidR="002B5123" w:rsidRDefault="001F0AF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Чугуївського району Харківської області</w:t>
      </w:r>
    </w:p>
    <w:p w14:paraId="00000006" w14:textId="77777777" w:rsidR="002B5123" w:rsidRDefault="002B5123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7777777" w:rsidR="002B5123" w:rsidRDefault="001F0AF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Опис сутності та досвіду роботи вчителя математики</w:t>
      </w:r>
    </w:p>
    <w:p w14:paraId="00000009" w14:textId="77777777" w:rsidR="002B5123" w:rsidRDefault="001F0AF5">
      <w:pPr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Використання сучасних інформаційних технологій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уроках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математики</w:t>
      </w:r>
    </w:p>
    <w:p w14:paraId="0000000A" w14:textId="77777777" w:rsidR="002B5123" w:rsidRDefault="002B5123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2B5123" w:rsidRDefault="001F0AF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думку директора УЦОЯО  Тетяни Вакуленко, «освітні втрати – як снігова куля: прогалини на початковому  рівні зумовлюють поглиблення провалля в наступних класах». Що треба робити, щоб 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прогалини не накопичувалися? Насамперед важливо вчасно зрозуміти, які елементи навчального матеріалу є ключовими фокусуватися на тому, щоб діти їх засвоїли повноцінно. </w:t>
      </w:r>
    </w:p>
    <w:p w14:paraId="0000000C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умовах вимушеного переходу освітньої системи на дистанційне навчання через епідемію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Covid-19, а потім збройну агресію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низку супутніх  негативних чинників очевидним є зниження якості освіти, зокрема втрати учнів під час вивчення математики.</w:t>
      </w:r>
    </w:p>
    <w:p w14:paraId="0000000D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Поряд з найважливішим завданням забезпечення можливої безпеки дітей під час навчального процес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 та їх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соціоемоційної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підтримки є мінімізація освітніх втрат, оскільки це  у майбутньому може мати негативні наслідки. Як педагог, розумію, що ці втрати необхідно компенсувати й починати це робити зараз, не чекаючи завершення війни.</w:t>
      </w:r>
    </w:p>
    <w:p w14:paraId="0000000E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Тож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актуальність да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ного досвіду полягає у виробленні системи з надолуження освітніх втрат, організації дистанційного навчання здобувачів освіти ЗЗСО з використанням сучасних технологій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уроках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математики.  </w:t>
      </w:r>
    </w:p>
    <w:p w14:paraId="0000000F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Математика є важливою галуззю освіти, що відіграє ключову  роль у </w:t>
      </w:r>
      <w:r>
        <w:rPr>
          <w:rFonts w:ascii="Times New Roman" w:eastAsia="Times New Roman" w:hAnsi="Times New Roman" w:cs="Times New Roman"/>
          <w:sz w:val="28"/>
          <w:szCs w:val="28"/>
        </w:rPr>
        <w:t>розвитку когнітивних навичок, логічного й аналітичного мислення. Одним з основних завдань шкільного предмета «Математика» є розвиток та соціалізація  учнів, формування їхнього наукового світогляду, творчих здібностей, дослідницьких  і навичок життєзабезпеч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ення, прагнення до самоосвіти та саморозвитку в умовах глобальних змін і викликів. На підставі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компетентнісного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підходу, знання з математики мають бути не багажем «про всяк випадок», а ключем до розв’язання проблем, забезпечення успішної самореалізації у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оціумі, влаштування особистого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життя. Тому, щоб забезпечити повноцінне засвоєння знань, умінь, навичок учнів та  зробити процес   навчання цікавим,  використовую на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математики сучасні інформаційні технології. </w:t>
      </w:r>
    </w:p>
    <w:p w14:paraId="00000010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Подолання освітніх втрат з математ</w:t>
      </w:r>
      <w:r>
        <w:rPr>
          <w:rFonts w:ascii="Times New Roman" w:eastAsia="Times New Roman" w:hAnsi="Times New Roman" w:cs="Times New Roman"/>
          <w:sz w:val="28"/>
          <w:szCs w:val="28"/>
        </w:rPr>
        <w:t>ики є черговим викликом для вчителів та учнів, але за умов ефективного підходу і наполегливості  це можливо. Мій досвід щодо подолання освітніх втрат і розривів - впровадження  ефективної системи з використанням сучасних цифрових технологій, яка складаєтьс</w:t>
      </w:r>
      <w:r>
        <w:rPr>
          <w:rFonts w:ascii="Times New Roman" w:eastAsia="Times New Roman" w:hAnsi="Times New Roman" w:cs="Times New Roman"/>
          <w:sz w:val="28"/>
          <w:szCs w:val="28"/>
        </w:rPr>
        <w:t>я з декількох етапів.</w:t>
      </w:r>
    </w:p>
    <w:p w14:paraId="00000011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Перший етап – проведення діагностичного оцінювання для визначення тем, що потребують додаткової уваги. Це допомагає  зосередитися на найважливіших аспектах математики з учнями, які не досягли навіть базового рівня навчальних досягнен</w:t>
      </w:r>
      <w:r>
        <w:rPr>
          <w:rFonts w:ascii="Times New Roman" w:eastAsia="Times New Roman" w:hAnsi="Times New Roman" w:cs="Times New Roman"/>
          <w:sz w:val="28"/>
          <w:szCs w:val="28"/>
        </w:rPr>
        <w:t>ь у вивченні предмета. Одним з інструментів  для виявлення прогалин, який  використовую у своїй роботі,  є онлайн-тести на платформі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». Здійснювати тестування доцільно протягом усього навчального року.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Посилання  на фрагмент уроку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Діагностичне 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естування з теми "Геометричні фігури на площині"(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математика, 5 клас)  </w:t>
      </w:r>
      <w:hyperlink r:id="rId6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https://drive.google.com/file/d/127Xl98OkIhk32ATO7QcqtU9OSm8UAavH/view?usp=drive_</w:t>
        </w:r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link</w:t>
        </w:r>
      </w:hyperlink>
    </w:p>
    <w:p w14:paraId="00000012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Посилання на базу тестів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hyperlink r:id="rId7">
        <w:r>
          <w:rPr>
            <w:rFonts w:ascii="Times New Roman" w:eastAsia="Times New Roman" w:hAnsi="Times New Roman" w:cs="Times New Roman"/>
            <w:color w:val="1155CC"/>
            <w:u w:val="single"/>
          </w:rPr>
          <w:t>https://vseosvita.ua/user/id198100/test</w:t>
        </w:r>
      </w:hyperlink>
    </w:p>
    <w:p w14:paraId="00000013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Другим етапом організації  системи  для подолання освітніх втрат є диференційований та  індивідуальний підхід до кожного учня,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які враховують всі особливості дитини. Для деяких учнів організовую додаткові заняття або рекомендую матеріали для самостійного опрацювання. У цьому мені допомагає     «Конструктор уроків» на платформі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».  Учні можуть пройти відповідні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конати пропоновані вправи, перевірити себе ще раз.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Посилання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алгебра 9 клас: </w:t>
      </w:r>
    </w:p>
    <w:p w14:paraId="00000014" w14:textId="77777777" w:rsidR="002B5123" w:rsidRDefault="001F0A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 «Числові послідовності»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8">
        <w:r>
          <w:rPr>
            <w:rFonts w:ascii="Arial" w:eastAsia="Arial" w:hAnsi="Arial" w:cs="Arial"/>
            <w:color w:val="0563C1"/>
            <w:sz w:val="20"/>
            <w:szCs w:val="20"/>
            <w:highlight w:val="white"/>
            <w:u w:val="single"/>
          </w:rPr>
          <w:t>https://vseosvita.ua/12-4uq4</w:t>
        </w:r>
      </w:hyperlink>
    </w:p>
    <w:p w14:paraId="00000015" w14:textId="77777777" w:rsidR="002B5123" w:rsidRDefault="001F0A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Тема «Квадратні нерівності»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</w:t>
      </w:r>
      <w:hyperlink r:id="rId9">
        <w:r>
          <w:rPr>
            <w:rFonts w:ascii="Arial" w:eastAsia="Arial" w:hAnsi="Arial" w:cs="Arial"/>
            <w:color w:val="0563C1"/>
            <w:sz w:val="20"/>
            <w:szCs w:val="20"/>
            <w:highlight w:val="white"/>
            <w:u w:val="single"/>
          </w:rPr>
          <w:t>https://vseosvita.ua/12-4uoq</w:t>
        </w:r>
      </w:hyperlink>
    </w:p>
    <w:p w14:paraId="00000016" w14:textId="77777777" w:rsidR="002B5123" w:rsidRDefault="001F0A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Тема «Квадратична функція та її графік» </w:t>
      </w:r>
      <w:hyperlink r:id="rId10">
        <w:r>
          <w:rPr>
            <w:rFonts w:ascii="Arial" w:eastAsia="Arial" w:hAnsi="Arial" w:cs="Arial"/>
            <w:color w:val="0563C1"/>
            <w:sz w:val="21"/>
            <w:szCs w:val="21"/>
            <w:highlight w:val="white"/>
            <w:u w:val="single"/>
          </w:rPr>
          <w:t>https://vseosvita.ua/12-4uom</w:t>
        </w:r>
      </w:hyperlink>
    </w:p>
    <w:p w14:paraId="00000017" w14:textId="77777777" w:rsidR="002B5123" w:rsidRDefault="001F0A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 «Область визначення і область значень функції»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hyperlink r:id="rId11">
        <w:r>
          <w:rPr>
            <w:rFonts w:ascii="Arial" w:eastAsia="Arial" w:hAnsi="Arial" w:cs="Arial"/>
            <w:color w:val="0563C1"/>
            <w:sz w:val="20"/>
            <w:szCs w:val="20"/>
            <w:highlight w:val="white"/>
            <w:u w:val="single"/>
          </w:rPr>
          <w:t>https://vseosvita.ua/12-4uo4</w:t>
        </w:r>
      </w:hyperlink>
    </w:p>
    <w:p w14:paraId="00000018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Третім  важливим етапом є активізація навчального процесу. Залучаю своїх учнів до активної участі в олімпіадах і конкурсах, квестах. Вони спрямовані не лише на знання конкретного фа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кту, а й мотивують  дитину думати, творчо підходити до розв’язання поставлених завдань, тренують логіку, вчать чесно змагатися, швидко перевірити  якість засвоєння пройденого матеріалу. У своїй діяльності використовую технологію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вебквестів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Посилання на фр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агмент уроку </w:t>
      </w:r>
      <w:hyperlink r:id="rId12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https://drive.google.com/file/d/19CJDDe8rlp2ZjW-mQdodxIfZYIBLvIcn/view?usp=drive_link</w:t>
        </w:r>
      </w:hyperlink>
    </w:p>
    <w:p w14:paraId="00000019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 справжня інтерактивна гра, за допомогою якої учні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вчаться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мобілізуватися  і швидко розв’язувати нестандартні завдання, з якими можуть зіткнутися  у звичайному житті. Завдяки використанню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вебквестів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можна цікаво пояснити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новий матеріал, провести нестандартне заняття та перевірити знання учнів. На мою думк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у, цей інструмент сприяє розвитку творчого та критичного мислення,  а також формує навички аналізу інформації. Посилання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вебквести</w:t>
      </w:r>
      <w:proofErr w:type="spellEnd"/>
    </w:p>
    <w:p w14:paraId="0000001A" w14:textId="77777777" w:rsidR="002B5123" w:rsidRDefault="001F0AF5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1"/>
          <w:szCs w:val="21"/>
          <w:highlight w:val="white"/>
        </w:rPr>
      </w:pPr>
      <w:hyperlink r:id="rId13">
        <w:r>
          <w:rPr>
            <w:rFonts w:ascii="Arial" w:eastAsia="Arial" w:hAnsi="Arial" w:cs="Arial"/>
            <w:color w:val="0563C1"/>
            <w:sz w:val="21"/>
            <w:szCs w:val="21"/>
            <w:highlight w:val="white"/>
            <w:u w:val="single"/>
          </w:rPr>
          <w:t>https://vseosvita.ua/1e-jss</w:t>
        </w:r>
      </w:hyperlink>
    </w:p>
    <w:p w14:paraId="0000001B" w14:textId="77777777" w:rsidR="002B5123" w:rsidRDefault="001F0AF5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hyperlink r:id="rId14">
        <w:r>
          <w:rPr>
            <w:rFonts w:ascii="Arial" w:eastAsia="Arial" w:hAnsi="Arial" w:cs="Arial"/>
            <w:color w:val="0563C1"/>
            <w:sz w:val="21"/>
            <w:szCs w:val="21"/>
            <w:highlight w:val="white"/>
            <w:u w:val="single"/>
          </w:rPr>
          <w:t>https://vseosvita.ua/webquest/desiatkovi-droby-25618.html</w:t>
        </w:r>
      </w:hyperlink>
    </w:p>
    <w:p w14:paraId="0000001C" w14:textId="77777777" w:rsidR="002B5123" w:rsidRDefault="001F0AF5">
      <w:pPr>
        <w:spacing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Для індивідуальної роботи також використовую конкурс «Акробатика з математики» на платформі 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hyperlink r:id="rId15">
        <w:r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</w:rPr>
          <w:t>https://vseosvita.ua/journal/2023/743288/olympiad/23</w:t>
        </w:r>
      </w:hyperlink>
    </w:p>
    <w:p w14:paraId="0000001D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Наступним етапом в організації  роботи  з подолання освітніх втрат є використання засобів візуалізації, які допомагають учням краще зрозуміти абст</w:t>
      </w:r>
      <w:r>
        <w:rPr>
          <w:rFonts w:ascii="Times New Roman" w:eastAsia="Times New Roman" w:hAnsi="Times New Roman" w:cs="Times New Roman"/>
          <w:sz w:val="28"/>
          <w:szCs w:val="28"/>
        </w:rPr>
        <w:t>рактні ідеї та збільшити їх зацікавленість математикою, формувати ключові компетентності. Що запам’ятовується найкраще ? Те, що учні роблять своїми руками. Онлайн-симулятори дозволяють змоделювати у віртуальному середовищі реальну ситуацію відповідно від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авчальної мети під час вивчення певної теми. Для  5 класу  під час  вивчення теми «Дроби» використовую онлайн-симулятор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Phet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де учні досліджують дроби, а потім перевіряють їх розуміння на екрані гри. Дуже корисна та цікава платформа, що робить вивчення 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тематики цікавим це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Matific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Посилання на фрагмент уроку </w:t>
      </w:r>
      <w:hyperlink r:id="rId16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https://drive.google.com/file/d/1sl7q9sUGqvngKSdD12oJ8haOgan-Fijc/view?usp=drive_link</w:t>
        </w:r>
      </w:hyperlink>
    </w:p>
    <w:p w14:paraId="0000001E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Кожен уч</w:t>
      </w:r>
      <w:r>
        <w:rPr>
          <w:rFonts w:ascii="Times New Roman" w:eastAsia="Times New Roman" w:hAnsi="Times New Roman" w:cs="Times New Roman"/>
          <w:sz w:val="28"/>
          <w:szCs w:val="28"/>
        </w:rPr>
        <w:t>ень створює власну траєкторію освітньої діяльності, виконуючи інтерактивні завдання, під час дистанційного навчання.</w:t>
      </w:r>
    </w:p>
    <w:p w14:paraId="0000001F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Попри всі вжиті мною заходи, на жаль, існує ризик, що досягти стовідсоткового подолання освітніх втрат дистанційно, навіть із застосуванням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сучасних інформаційних технологій, не вдасться з низки об’єктивних причин. Необхідно визначити  помірні цілі для учнів, підтримувати їх та хвалити  при досягненні кожної. Постійно треба слідкувати за прогресом учнів, аналізувати результати та вносити коре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ктиви у свої плани навчання.  Маю власний алгоритм дій.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Посилання </w:t>
      </w:r>
      <w:hyperlink r:id="rId17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https://docs.google.com/document/d/1bq_qWwMVd7Y-3EHQy3dQz0mLbzsHPhuOWdCgvi-ll70/edit?usp=drive_link</w:t>
        </w:r>
      </w:hyperlink>
    </w:p>
    <w:p w14:paraId="00000020" w14:textId="77777777" w:rsidR="002B5123" w:rsidRDefault="001F0AF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Висновок: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подолання освітніх втрат вимагає часу  і наполегливості. Отже, для розв'язання цієї проблеми необхідно розробити план, який враховує потреби класу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продовжити працювати з учнями використовуючи сучасні технології навчання, надавати учням підтримку. Використання нових інформаційних технологій дає змогу досягти якісно вищого рівня наочності уроків математики, розширює можливості активізації діяльності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учнів, оживлює навчальний процес, призводить до формування позитивного ставлення учнів до вивчення математики.  </w:t>
      </w:r>
    </w:p>
    <w:p w14:paraId="00000021" w14:textId="77777777" w:rsidR="002B5123" w:rsidRDefault="002B512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2B5123" w:rsidRDefault="002B512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2B5123" w:rsidRDefault="002B512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2B5123">
      <w:pgSz w:w="12240" w:h="15840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50E24"/>
    <w:multiLevelType w:val="multilevel"/>
    <w:tmpl w:val="5EE4E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36770"/>
    <w:multiLevelType w:val="multilevel"/>
    <w:tmpl w:val="E0C21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123"/>
    <w:rsid w:val="001F0AF5"/>
    <w:rsid w:val="002B5123"/>
    <w:rsid w:val="00777F81"/>
    <w:rsid w:val="00AD4F96"/>
    <w:rsid w:val="00B2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77CA"/>
  <w15:docId w15:val="{F3E1D651-DDEB-4CD8-9111-97C8DA92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DE082A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DE082A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6A39E0"/>
    <w:rPr>
      <w:color w:val="954F72" w:themeColor="followedHyperlink"/>
      <w:u w:val="single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12-4uq4" TargetMode="External"/><Relationship Id="rId13" Type="http://schemas.openxmlformats.org/officeDocument/2006/relationships/hyperlink" Target="https://vseosvita.ua/1e-js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seosvita.ua/user/id198100/test" TargetMode="External"/><Relationship Id="rId12" Type="http://schemas.openxmlformats.org/officeDocument/2006/relationships/hyperlink" Target="https://drive.google.com/file/d/19CJDDe8rlp2ZjW-mQdodxIfZYIBLvIcn/view?usp=drive_link" TargetMode="External"/><Relationship Id="rId17" Type="http://schemas.openxmlformats.org/officeDocument/2006/relationships/hyperlink" Target="https://docs.google.com/document/d/1bq_qWwMVd7Y-3EHQy3dQz0mLbzsHPhuOWdCgvi-ll70/edit?usp=drive_lin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sl7q9sUGqvngKSdD12oJ8haOgan-Fijc/view?usp=drive_lin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27Xl98OkIhk32ATO7QcqtU9OSm8UAavH/view?usp=drive_link" TargetMode="External"/><Relationship Id="rId11" Type="http://schemas.openxmlformats.org/officeDocument/2006/relationships/hyperlink" Target="https://vseosvita.ua/12-4uo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seosvita.ua/journal/2023/743288/olympiad/23" TargetMode="External"/><Relationship Id="rId10" Type="http://schemas.openxmlformats.org/officeDocument/2006/relationships/hyperlink" Target="https://vseosvita.ua/12-4u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seosvita.ua/12-4uoq" TargetMode="External"/><Relationship Id="rId14" Type="http://schemas.openxmlformats.org/officeDocument/2006/relationships/hyperlink" Target="https://vseosvita.ua/webquest/desiatkovi-droby-2561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Y3uXyWvKRmFbvLP7o/Fy1/kEvw==">CgMxLjAyCGguZ2pkZ3hzOAByITE0ekd3aEtibm5LTDJueTNvSklWdG02a0JXNWh4MnVORw==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rozumniki</dc:creator>
  <cp:lastModifiedBy>rozumniki</cp:lastModifiedBy>
  <cp:revision>2</cp:revision>
  <dcterms:created xsi:type="dcterms:W3CDTF">2024-12-06T11:56:00Z</dcterms:created>
  <dcterms:modified xsi:type="dcterms:W3CDTF">2024-12-06T11:56:00Z</dcterms:modified>
</cp:coreProperties>
</file>