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57E" w:rsidRPr="00834590" w:rsidRDefault="00834590" w:rsidP="00834590">
      <w:pPr>
        <w:jc w:val="center"/>
        <w:rPr>
          <w:rFonts w:ascii="Times New Roman" w:hAnsi="Times New Roman" w:cs="Times New Roman"/>
          <w:sz w:val="32"/>
          <w:szCs w:val="32"/>
          <w:lang w:val="uk-UA"/>
        </w:rPr>
      </w:pPr>
      <w:r w:rsidRPr="00834590">
        <w:rPr>
          <w:rFonts w:ascii="Times New Roman" w:hAnsi="Times New Roman" w:cs="Times New Roman"/>
          <w:sz w:val="32"/>
          <w:szCs w:val="32"/>
          <w:lang w:val="uk-UA"/>
        </w:rPr>
        <w:t>Впровадження інтерактивних технологій в навчальний процес.</w:t>
      </w:r>
    </w:p>
    <w:p w:rsidR="0018057E" w:rsidRPr="00834590" w:rsidRDefault="0018057E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27DC5" w:rsidRPr="00834590" w:rsidRDefault="0018057E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27DC5" w:rsidRPr="00834590">
        <w:rPr>
          <w:rFonts w:ascii="Times New Roman" w:hAnsi="Times New Roman" w:cs="Times New Roman"/>
          <w:sz w:val="28"/>
          <w:szCs w:val="28"/>
          <w:lang w:val="uk-UA"/>
        </w:rPr>
        <w:t>Новітнє суспільство висуває нові вимоги до освіти, однією із яких є підготовка людей, спроможних приймати критичні рішення, знаходити спосіб спілкування в новому оточенні, які достатньо ефективно встановлюють нові стосунки у швидко змінюваній реальності. Активність, самостійність, творчість, здатність адаптуватися до стрімких змін – ці риси особистості стають найважли</w:t>
      </w:r>
      <w:r w:rsidR="00B27DC5" w:rsidRPr="00834590">
        <w:rPr>
          <w:rFonts w:ascii="Times New Roman" w:hAnsi="Times New Roman" w:cs="Times New Roman"/>
          <w:sz w:val="28"/>
          <w:szCs w:val="28"/>
          <w:lang w:val="uk-UA"/>
        </w:rPr>
        <w:softHyphen/>
        <w:t>вішими на сучасному етапі історичного розвитку, а їх формування потребує реалізації нових підходів до процесу навчання.</w:t>
      </w:r>
    </w:p>
    <w:p w:rsidR="00B27DC5" w:rsidRPr="00834590" w:rsidRDefault="0018057E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27DC5" w:rsidRPr="00834590">
        <w:rPr>
          <w:rFonts w:ascii="Times New Roman" w:hAnsi="Times New Roman" w:cs="Times New Roman"/>
          <w:sz w:val="28"/>
          <w:szCs w:val="28"/>
          <w:lang w:val="uk-UA"/>
        </w:rPr>
        <w:t>Сучасні вимоги, визначені в освітніх стандартах, спонукають учителів не тільки надавати учням навчальну інформацію, а й навчити їх способів практичного застосування її у повсякденному житті. Реалізувати зазначені завдання покликана інтерактивна модель навчання.</w:t>
      </w:r>
    </w:p>
    <w:p w:rsidR="00B27DC5" w:rsidRPr="00834590" w:rsidRDefault="0018057E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27DC5" w:rsidRPr="00834590">
        <w:rPr>
          <w:rFonts w:ascii="Times New Roman" w:hAnsi="Times New Roman" w:cs="Times New Roman"/>
          <w:sz w:val="28"/>
          <w:szCs w:val="28"/>
          <w:lang w:val="uk-UA"/>
        </w:rPr>
        <w:t>Інтерактивне навчання – це спеціальна форма організації пізнавальної діяльності, яка має конкретну, передбачувану мету – створити комфортні умови навчання, за яких кожен учень відчуває свою успішність, інтелектуальну спроможність.</w:t>
      </w:r>
    </w:p>
    <w:p w:rsidR="00B27DC5" w:rsidRPr="00834590" w:rsidRDefault="0018057E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27DC5"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Суть інтерактивного навчання полягає в тому, що навчальний процес відбувається за умови постійної взаємодії всіх учнів. Це </w:t>
      </w:r>
      <w:proofErr w:type="spellStart"/>
      <w:r w:rsidR="00B27DC5" w:rsidRPr="00834590">
        <w:rPr>
          <w:rFonts w:ascii="Times New Roman" w:hAnsi="Times New Roman" w:cs="Times New Roman"/>
          <w:sz w:val="28"/>
          <w:szCs w:val="28"/>
          <w:lang w:val="uk-UA"/>
        </w:rPr>
        <w:t>взаємон</w:t>
      </w:r>
      <w:bookmarkStart w:id="0" w:name="_GoBack"/>
      <w:bookmarkEnd w:id="0"/>
      <w:r w:rsidR="00B27DC5" w:rsidRPr="00834590">
        <w:rPr>
          <w:rFonts w:ascii="Times New Roman" w:hAnsi="Times New Roman" w:cs="Times New Roman"/>
          <w:sz w:val="28"/>
          <w:szCs w:val="28"/>
          <w:lang w:val="uk-UA"/>
        </w:rPr>
        <w:t>авчання</w:t>
      </w:r>
      <w:proofErr w:type="spellEnd"/>
      <w:r w:rsidR="00B27DC5" w:rsidRPr="00834590">
        <w:rPr>
          <w:rFonts w:ascii="Times New Roman" w:hAnsi="Times New Roman" w:cs="Times New Roman"/>
          <w:sz w:val="28"/>
          <w:szCs w:val="28"/>
          <w:lang w:val="uk-UA"/>
        </w:rPr>
        <w:t> (групове, колективне, навчання у співпраці), де вчитель і учні є рівноцінними суб'єктами навчання. Організація інтерактивного навчання передбачає моделювання життєвих ситуацій, використання рольових ігор, спільне вирішення проблеми на основі аналізу обставин та відповідної ситуації. Воно ефективно сприяє формуванню вмінь і навичок, створенню атмосфери співробітництва, взаємодії. Під час такого навчання діти вчаться бути демократичними, спілкуватися з іншими людьми, критично мислити, приймати зважені рішення.</w:t>
      </w:r>
    </w:p>
    <w:p w:rsidR="00B27DC5" w:rsidRPr="00834590" w:rsidRDefault="0018057E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B27DC5"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З метою реалізації вищесказаного вчителі  практикую впровадження інтерактивних технологій навчання, працюють  над створенням можливостей для розвитку пізнавальних інтересів у школярів. Інтерактивні технології навчання дають можливість для взаємодії всіх, хто навчається, йде процес навчання у співпраці, в якому вчитель і учні є суб’єктами, пропонуються проблеми для спільного вирішення, при цьому формуються в учнів уміння та навички, формуються навчальні та життєві компетентності, виробляються їх власні цінності, створюється атмосфера творчої взаємодії </w:t>
      </w:r>
      <w:r w:rsidR="0083459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27DC5"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 навчанні. В ході інтерактивного навчання учні вчаться :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lastRenderedPageBreak/>
        <w:t>   - вирішувати складні проблеми на основі аналізу , ситуацій і відповідної інформації;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   - критично мислити;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   - приймати продумані рішення;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   - брати участь у дискусіях;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   - спілкуватися з іншими людьми , бути толерантними.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Застосування інтер</w:t>
      </w:r>
      <w:r w:rsidR="00834590">
        <w:rPr>
          <w:rFonts w:ascii="Times New Roman" w:hAnsi="Times New Roman" w:cs="Times New Roman"/>
          <w:sz w:val="28"/>
          <w:szCs w:val="28"/>
          <w:lang w:val="uk-UA"/>
        </w:rPr>
        <w:t>ак</w:t>
      </w:r>
      <w:r w:rsidRPr="00834590">
        <w:rPr>
          <w:rFonts w:ascii="Times New Roman" w:hAnsi="Times New Roman" w:cs="Times New Roman"/>
          <w:sz w:val="28"/>
          <w:szCs w:val="28"/>
          <w:lang w:val="uk-UA"/>
        </w:rPr>
        <w:t>тивних технологій висуває певні вимоги до структури уроків. Як правило, структура таких занять складається з п’яти елементів:</w:t>
      </w:r>
    </w:p>
    <w:p w:rsidR="00B27DC5" w:rsidRPr="00834590" w:rsidRDefault="00B27DC5" w:rsidP="0018057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мотивація;</w:t>
      </w:r>
    </w:p>
    <w:p w:rsidR="00B27DC5" w:rsidRPr="00834590" w:rsidRDefault="00B27DC5" w:rsidP="0018057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оголошення, представлення теми та очікуваних навчальних результатів;</w:t>
      </w:r>
    </w:p>
    <w:p w:rsidR="00B27DC5" w:rsidRPr="00834590" w:rsidRDefault="00B27DC5" w:rsidP="0018057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подання необхідної інформації;</w:t>
      </w:r>
    </w:p>
    <w:p w:rsidR="00B27DC5" w:rsidRPr="00834590" w:rsidRDefault="00B27DC5" w:rsidP="0018057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інформативна вправа – центральна частина уроку;</w:t>
      </w:r>
    </w:p>
    <w:p w:rsidR="00B27DC5" w:rsidRPr="00834590" w:rsidRDefault="00B27DC5" w:rsidP="0018057E">
      <w:pPr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підбиття підсумків, оцінювання результатів уроку.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Коротко характеристика  окремих інтерактивних методів, що є ефективними у навчанні 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1) </w:t>
      </w:r>
      <w:r w:rsidRPr="00834590">
        <w:rPr>
          <w:rFonts w:ascii="Times New Roman" w:hAnsi="Times New Roman" w:cs="Times New Roman"/>
          <w:i/>
          <w:iCs/>
          <w:sz w:val="28"/>
          <w:szCs w:val="28"/>
          <w:lang w:val="uk-UA"/>
        </w:rPr>
        <w:t>Імітаційні ігри </w:t>
      </w:r>
      <w:r w:rsidRPr="00834590">
        <w:rPr>
          <w:rFonts w:ascii="Times New Roman" w:hAnsi="Times New Roman" w:cs="Times New Roman"/>
          <w:sz w:val="28"/>
          <w:szCs w:val="28"/>
          <w:lang w:val="uk-UA"/>
        </w:rPr>
        <w:t>– це процедури з виконання певних простих, відомих дій, які відтворюють, імітують будь-які явища навколишньої дійсності. Результатом є швидке прийняття рішень та миттєві реакції.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2) </w:t>
      </w:r>
      <w:r w:rsidRPr="00834590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Рольова гра,</w:t>
      </w:r>
      <w:r w:rsidRPr="00834590">
        <w:rPr>
          <w:rFonts w:ascii="Times New Roman" w:hAnsi="Times New Roman" w:cs="Times New Roman"/>
          <w:sz w:val="28"/>
          <w:szCs w:val="28"/>
          <w:lang w:val="uk-UA"/>
        </w:rPr>
        <w:t> мета якої – визначити ставлення учнів до конкретної життєвої ситуації, допомогти їм набути досвіду за допомогою гри, навчатися на основі досвіду та почуттів. Розігрування конкретної життєвої ситуації за ролями сприяє розвитку уяви і навичок критичного мислення, формує спроможність знаходити і розглядати альтернативні варіанти дій, допомагає уявляти себе в тій чи іншій соціальній ролі, співчувати іншим тощо.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3) </w:t>
      </w:r>
      <w:r w:rsidRPr="00834590">
        <w:rPr>
          <w:rFonts w:ascii="Times New Roman" w:hAnsi="Times New Roman" w:cs="Times New Roman"/>
          <w:i/>
          <w:iCs/>
          <w:sz w:val="28"/>
          <w:szCs w:val="28"/>
          <w:lang w:val="uk-UA"/>
        </w:rPr>
        <w:t>"Мікрофон"</w:t>
      </w:r>
      <w:r w:rsidRPr="00834590">
        <w:rPr>
          <w:rFonts w:ascii="Times New Roman" w:hAnsi="Times New Roman" w:cs="Times New Roman"/>
          <w:sz w:val="28"/>
          <w:szCs w:val="28"/>
          <w:lang w:val="uk-UA"/>
        </w:rPr>
        <w:t> – цей метод дає можливість кожному учневі швидко і лаконічно, імітуючи "говоріння в мікрофон"</w:t>
      </w:r>
      <w:r w:rsidRPr="00834590">
        <w:rPr>
          <w:rFonts w:ascii="Times New Roman" w:hAnsi="Times New Roman" w:cs="Times New Roman"/>
          <w:b/>
          <w:bCs/>
          <w:sz w:val="28"/>
          <w:szCs w:val="28"/>
          <w:lang w:val="uk-UA"/>
        </w:rPr>
        <w:t>, </w:t>
      </w:r>
      <w:r w:rsidRPr="00834590">
        <w:rPr>
          <w:rFonts w:ascii="Times New Roman" w:hAnsi="Times New Roman" w:cs="Times New Roman"/>
          <w:sz w:val="28"/>
          <w:szCs w:val="28"/>
          <w:lang w:val="uk-UA"/>
        </w:rPr>
        <w:t>висловлювати власну думку чи позицію. "Мікрофон" є ефективним методом на заключному етапі уроку, коли учні рефлектують з приводу того, що і як вони робили на уроці. Наприклад, можна запропонувати учням запитання на зразок: "Що я встиг/встигла зробити на уроці? Чого досяг/досягла? Що залишилося невирішеним? Що сподобалося найбільше?" тощо.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lastRenderedPageBreak/>
        <w:t>4) Метод </w:t>
      </w:r>
      <w:r w:rsidRPr="00834590">
        <w:rPr>
          <w:rFonts w:ascii="Times New Roman" w:hAnsi="Times New Roman" w:cs="Times New Roman"/>
          <w:i/>
          <w:iCs/>
          <w:sz w:val="28"/>
          <w:szCs w:val="28"/>
          <w:lang w:val="uk-UA"/>
        </w:rPr>
        <w:t>"Навчаючи – вчуся"</w:t>
      </w:r>
      <w:r w:rsidRPr="00834590">
        <w:rPr>
          <w:rFonts w:ascii="Times New Roman" w:hAnsi="Times New Roman" w:cs="Times New Roman"/>
          <w:sz w:val="28"/>
          <w:szCs w:val="28"/>
          <w:lang w:val="uk-UA"/>
        </w:rPr>
        <w:t> надає учням можливість взяти участь у навчанні, тобто поясненні нового однокласникам. Порядок проведення.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1.Потрібноприготую картки; кожна картка містить по одному положенню питання, яке розглядається.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2.Кількість карток відповідає кількості учнів у класі.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3.Одержавши картки, учні протягом декількох хвилин знайомляться з інформацією; ставлять питання вчителеві, якщо інформація незрозуміла.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4.  Ознайомившись із фактами , викладеними на картці, учні обмінюються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інформацією з однокласниками.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5. Після того як учні обміняються інформацією,  пропонуємо розповісти, про що вони дізналися. Відповіді записую на дошці.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5) </w:t>
      </w:r>
      <w:r w:rsidRPr="00834590">
        <w:rPr>
          <w:rFonts w:ascii="Times New Roman" w:hAnsi="Times New Roman" w:cs="Times New Roman"/>
          <w:i/>
          <w:iCs/>
          <w:sz w:val="28"/>
          <w:szCs w:val="28"/>
          <w:lang w:val="uk-UA"/>
        </w:rPr>
        <w:t>Робота в малих групах</w:t>
      </w:r>
      <w:r w:rsidRPr="00834590">
        <w:rPr>
          <w:rFonts w:ascii="Times New Roman" w:hAnsi="Times New Roman" w:cs="Times New Roman"/>
          <w:sz w:val="28"/>
          <w:szCs w:val="28"/>
          <w:lang w:val="uk-UA"/>
        </w:rPr>
        <w:t> допомагає учням набути навичок спілкування й співпраці. Це один із найбільш ефективних методів, адже за організації групової роботи відбувається обмін думками, результатом якого є оптимальне спільне вирішення поставленої проблеми.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6) </w:t>
      </w:r>
      <w:r w:rsidRPr="00834590">
        <w:rPr>
          <w:rFonts w:ascii="Times New Roman" w:hAnsi="Times New Roman" w:cs="Times New Roman"/>
          <w:i/>
          <w:iCs/>
          <w:sz w:val="28"/>
          <w:szCs w:val="28"/>
          <w:lang w:val="uk-UA"/>
        </w:rPr>
        <w:t>"Коло ідей"</w:t>
      </w:r>
      <w:r w:rsidRPr="00834590">
        <w:rPr>
          <w:rFonts w:ascii="Times New Roman" w:hAnsi="Times New Roman" w:cs="Times New Roman"/>
          <w:sz w:val="28"/>
          <w:szCs w:val="28"/>
          <w:lang w:val="uk-UA"/>
        </w:rPr>
        <w:t> – ефективність цього методу полягає у вирішенні суперечливих питань зі створенням можливості учням висловити власну позицію. 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 7) </w:t>
      </w:r>
      <w:r w:rsidRPr="00834590">
        <w:rPr>
          <w:rFonts w:ascii="Times New Roman" w:hAnsi="Times New Roman" w:cs="Times New Roman"/>
          <w:i/>
          <w:iCs/>
          <w:sz w:val="28"/>
          <w:szCs w:val="28"/>
          <w:lang w:val="uk-UA"/>
        </w:rPr>
        <w:t>"Мозковий штурм"</w:t>
      </w:r>
      <w:r w:rsidRPr="00834590">
        <w:rPr>
          <w:rFonts w:ascii="Times New Roman" w:hAnsi="Times New Roman" w:cs="Times New Roman"/>
          <w:sz w:val="28"/>
          <w:szCs w:val="28"/>
          <w:lang w:val="uk-UA"/>
        </w:rPr>
        <w:t> – це ефективний метод колективного обговорення, пошук рішень, що спонукає учнів проявляти уяву та творчість, що досягається на основі вільного вираження думок усіх учасників і допомагає знаходити кілька рішень з конкретної теми.</w:t>
      </w:r>
    </w:p>
    <w:p w:rsidR="00B27DC5" w:rsidRPr="00834590" w:rsidRDefault="00B27DC5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8) </w:t>
      </w:r>
      <w:r w:rsidRPr="00834590">
        <w:rPr>
          <w:rFonts w:ascii="Times New Roman" w:hAnsi="Times New Roman" w:cs="Times New Roman"/>
          <w:i/>
          <w:iCs/>
          <w:sz w:val="28"/>
          <w:szCs w:val="28"/>
          <w:lang w:val="uk-UA"/>
        </w:rPr>
        <w:t>"Займи позицію" </w:t>
      </w:r>
      <w:r w:rsidRPr="00834590">
        <w:rPr>
          <w:rFonts w:ascii="Times New Roman" w:hAnsi="Times New Roman" w:cs="Times New Roman"/>
          <w:sz w:val="28"/>
          <w:szCs w:val="28"/>
          <w:lang w:val="uk-UA"/>
        </w:rPr>
        <w:t>– цей метод дає можливість виявити різні позиції учнів щодо певної проблеми або суперечливого питання. Метод є ефективним з точки зору демократичності щодо розмаїття поглядів на проблему, що вивчається/обговорюється, та надання можливості учням усвідомити наявність протилежних позицій щодо її вирішення. Унаслідок застосування цього методу учні навчаються слухати свого співрозмовника та наводити переконливі аргументи щодо власного твердження.</w:t>
      </w:r>
    </w:p>
    <w:p w:rsidR="00B27DC5" w:rsidRPr="00834590" w:rsidRDefault="0041663D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9) </w:t>
      </w:r>
      <w:r w:rsidRPr="00834590">
        <w:rPr>
          <w:rFonts w:ascii="Times New Roman" w:hAnsi="Times New Roman" w:cs="Times New Roman"/>
          <w:i/>
          <w:iCs/>
          <w:sz w:val="28"/>
          <w:szCs w:val="28"/>
          <w:lang w:val="uk-UA"/>
        </w:rPr>
        <w:t>Метод «Прес»</w:t>
      </w:r>
      <w:r w:rsidRPr="00834590">
        <w:rPr>
          <w:rFonts w:ascii="Times New Roman" w:hAnsi="Times New Roman" w:cs="Times New Roman"/>
          <w:sz w:val="28"/>
          <w:szCs w:val="28"/>
          <w:lang w:val="uk-UA"/>
        </w:rPr>
        <w:t> використовуємо у випадках, коли виникають суперечливі думки з певної проблеми і потрібно зайняти й аргументувати чітко визначену позицію щодо її розв'язання.</w:t>
      </w:r>
    </w:p>
    <w:p w:rsidR="0041663D" w:rsidRPr="00834590" w:rsidRDefault="0041663D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lastRenderedPageBreak/>
        <w:t>10) </w:t>
      </w:r>
      <w:r w:rsidRPr="00834590">
        <w:rPr>
          <w:rFonts w:ascii="Times New Roman" w:hAnsi="Times New Roman" w:cs="Times New Roman"/>
          <w:i/>
          <w:iCs/>
          <w:sz w:val="28"/>
          <w:szCs w:val="28"/>
          <w:lang w:val="uk-UA"/>
        </w:rPr>
        <w:t>метод «Акваріум»</w:t>
      </w:r>
      <w:r w:rsidRPr="00834590">
        <w:rPr>
          <w:rFonts w:ascii="Times New Roman" w:hAnsi="Times New Roman" w:cs="Times New Roman"/>
          <w:sz w:val="28"/>
          <w:szCs w:val="28"/>
          <w:lang w:val="uk-UA"/>
        </w:rPr>
        <w:t> суть якого полягає в поділі учнів на дві-три групи для виконання ними певного завдання. Гра проходить так. Одна з груп сідає в центрі класу, утворивши внутрішнє коло. Учасники цієї групи починають обговорювати запропоновану проблему, а всі інші спостерігають за обговоренням. На цю роботу відводиться 3—5 хв., після чого група займає свої місця, а вчитель пропонує класу відповісти на запитання: Чи погоджуєтесь ви з думкою групи? Чи достатньо вона аргументована? Який з аргументів найбільш переконливий?</w:t>
      </w:r>
    </w:p>
    <w:p w:rsidR="0041663D" w:rsidRPr="00834590" w:rsidRDefault="0041663D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Після цього місце в «Акваріумі» займає інша група та обговорює наступну ситуацію.</w:t>
      </w:r>
    </w:p>
    <w:p w:rsidR="0041663D" w:rsidRPr="00834590" w:rsidRDefault="0018057E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1663D" w:rsidRPr="00834590">
        <w:rPr>
          <w:rFonts w:ascii="Times New Roman" w:hAnsi="Times New Roman" w:cs="Times New Roman"/>
          <w:sz w:val="28"/>
          <w:szCs w:val="28"/>
          <w:lang w:val="uk-UA"/>
        </w:rPr>
        <w:t>Використання інтерактивних технологій – не самоціль. Це лише засіб для досягнення такої атмосфери в класі, яка найкраще сприяє співробітництву, порозумінню й доброзичливості, дає можливість дійсно реалізувати особистісно-орієнтовне навчання. А тому, коли учням даний метод не цікавий, підготовлюю інший, який учням більше до вподоби.</w:t>
      </w:r>
    </w:p>
    <w:p w:rsidR="0041663D" w:rsidRPr="00834590" w:rsidRDefault="0018057E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1663D" w:rsidRPr="00834590">
        <w:rPr>
          <w:rFonts w:ascii="Times New Roman" w:hAnsi="Times New Roman" w:cs="Times New Roman"/>
          <w:sz w:val="28"/>
          <w:szCs w:val="28"/>
          <w:lang w:val="uk-UA"/>
        </w:rPr>
        <w:t>Отже, упровадження інтерактивних методів навчання сприяє формуванню в учнів пізнавального інтересу, дозволяє вчителю враховувати особливості розвитку творчих здібностей школярів та, адже інноваційні методи навчання активізують творчий потенціал учнів і підвищують якість засвоєння ними загальноосвітніх знань, забезпечують практичну й творчу підготовку.</w:t>
      </w:r>
    </w:p>
    <w:p w:rsidR="0041663D" w:rsidRPr="00834590" w:rsidRDefault="0018057E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41663D" w:rsidRPr="00834590">
        <w:rPr>
          <w:rFonts w:ascii="Times New Roman" w:hAnsi="Times New Roman" w:cs="Times New Roman"/>
          <w:sz w:val="28"/>
          <w:szCs w:val="28"/>
          <w:lang w:val="uk-UA"/>
        </w:rPr>
        <w:t>Методична наука сучасності по праву вважає, що інтерактивне навчання на сьогодні має значні переваги над традиційними методами навчання. Інтерактивні навчально-педагогічні технології дають змогу краще розвивати, засвоювати навчально-програмовий матеріал, вони допомагають вчителю активізувати учнів, дають поштовх до поліпшення логічного мислення. Інтерактивне навчання допомагає вчителю тісніше згуртовувати учнів на співпрацю, на високий кінцевий результат.</w:t>
      </w:r>
    </w:p>
    <w:p w:rsidR="0041663D" w:rsidRPr="00834590" w:rsidRDefault="0041663D" w:rsidP="0018057E">
      <w:pPr>
        <w:jc w:val="both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b/>
          <w:bCs/>
          <w:sz w:val="28"/>
          <w:szCs w:val="28"/>
          <w:lang w:val="uk-UA"/>
        </w:rPr>
        <w:t>Список використаних джерел</w:t>
      </w:r>
    </w:p>
    <w:p w:rsidR="0041663D" w:rsidRPr="00834590" w:rsidRDefault="0041663D" w:rsidP="0018057E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1.</w:t>
      </w:r>
      <w:r w:rsidRPr="0083459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lang w:val="uk-UA" w:eastAsia="ru-RU"/>
        </w:rPr>
        <w:t xml:space="preserve"> </w:t>
      </w:r>
      <w:r w:rsidRPr="0083459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Викладач, «спеціаліст вищої категорії», викладач-методист Державного навчального закладу Одеський професійний ліцей. – </w:t>
      </w:r>
      <w:proofErr w:type="spellStart"/>
      <w:r w:rsidRPr="00834590">
        <w:rPr>
          <w:rFonts w:ascii="Times New Roman" w:hAnsi="Times New Roman" w:cs="Times New Roman"/>
          <w:i/>
          <w:iCs/>
          <w:sz w:val="28"/>
          <w:szCs w:val="28"/>
          <w:lang w:val="uk-UA"/>
        </w:rPr>
        <w:t>Лопаков</w:t>
      </w:r>
      <w:proofErr w:type="spellEnd"/>
      <w:r w:rsidRPr="00834590">
        <w:rPr>
          <w:rFonts w:ascii="Times New Roman" w:hAnsi="Times New Roman" w:cs="Times New Roman"/>
          <w:i/>
          <w:iCs/>
          <w:sz w:val="28"/>
          <w:szCs w:val="28"/>
          <w:lang w:val="uk-UA"/>
        </w:rPr>
        <w:t xml:space="preserve"> Володимир Сергійович.</w:t>
      </w:r>
    </w:p>
    <w:p w:rsidR="0041663D" w:rsidRPr="00834590" w:rsidRDefault="0041663D" w:rsidP="001805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Активні та інтерактивні технології навчання [Текст] // Віхи століть.  – 2004. – № 4. – С. 48-74.</w:t>
      </w:r>
    </w:p>
    <w:p w:rsidR="0041663D" w:rsidRPr="00834590" w:rsidRDefault="0041663D" w:rsidP="0018057E">
      <w:pPr>
        <w:ind w:left="36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34590">
        <w:rPr>
          <w:rFonts w:ascii="Times New Roman" w:hAnsi="Times New Roman" w:cs="Times New Roman"/>
          <w:sz w:val="28"/>
          <w:szCs w:val="28"/>
          <w:lang w:val="uk-UA"/>
        </w:rPr>
        <w:t>Баханов</w:t>
      </w:r>
      <w:proofErr w:type="spellEnd"/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, К. О. Професійний довідник вчителя історії / К. О. </w:t>
      </w:r>
      <w:proofErr w:type="spellStart"/>
      <w:r w:rsidRPr="00834590">
        <w:rPr>
          <w:rFonts w:ascii="Times New Roman" w:hAnsi="Times New Roman" w:cs="Times New Roman"/>
          <w:sz w:val="28"/>
          <w:szCs w:val="28"/>
          <w:lang w:val="uk-UA"/>
        </w:rPr>
        <w:t>Баханов</w:t>
      </w:r>
      <w:proofErr w:type="spellEnd"/>
      <w:r w:rsidRPr="00834590">
        <w:rPr>
          <w:rFonts w:ascii="Times New Roman" w:hAnsi="Times New Roman" w:cs="Times New Roman"/>
          <w:sz w:val="28"/>
          <w:szCs w:val="28"/>
          <w:lang w:val="uk-UA"/>
        </w:rPr>
        <w:t>. – Харків : Основа, 2011. – 239 с.</w:t>
      </w:r>
    </w:p>
    <w:p w:rsidR="0041663D" w:rsidRPr="00834590" w:rsidRDefault="0041663D" w:rsidP="0018057E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34590">
        <w:rPr>
          <w:rFonts w:ascii="Times New Roman" w:hAnsi="Times New Roman" w:cs="Times New Roman"/>
          <w:sz w:val="28"/>
          <w:szCs w:val="28"/>
          <w:lang w:val="uk-UA"/>
        </w:rPr>
        <w:lastRenderedPageBreak/>
        <w:t>Баханов</w:t>
      </w:r>
      <w:proofErr w:type="spellEnd"/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, К. О. Інноваційні системи технології та моделі навчання історії в школі / К. О. </w:t>
      </w:r>
      <w:proofErr w:type="spellStart"/>
      <w:r w:rsidRPr="00834590">
        <w:rPr>
          <w:rFonts w:ascii="Times New Roman" w:hAnsi="Times New Roman" w:cs="Times New Roman"/>
          <w:sz w:val="28"/>
          <w:szCs w:val="28"/>
          <w:lang w:val="uk-UA"/>
        </w:rPr>
        <w:t>Баханов</w:t>
      </w:r>
      <w:proofErr w:type="spellEnd"/>
      <w:r w:rsidRPr="00834590">
        <w:rPr>
          <w:rFonts w:ascii="Times New Roman" w:hAnsi="Times New Roman" w:cs="Times New Roman"/>
          <w:sz w:val="28"/>
          <w:szCs w:val="28"/>
          <w:lang w:val="uk-UA"/>
        </w:rPr>
        <w:t>. – Запоріжжя: Просвіта , 2000. – 300 с.</w:t>
      </w:r>
    </w:p>
    <w:p w:rsidR="0041663D" w:rsidRPr="00834590" w:rsidRDefault="0041663D" w:rsidP="0018057E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34590">
        <w:rPr>
          <w:rFonts w:ascii="Times New Roman" w:hAnsi="Times New Roman" w:cs="Times New Roman"/>
          <w:sz w:val="28"/>
          <w:szCs w:val="28"/>
          <w:lang w:val="uk-UA"/>
        </w:rPr>
        <w:t>Крамаренко, С. Г. Інтерактивні техніки навчання як засіб розвитку творчого потенціалу учнів [Текст] / С. Г. Крамаренко // Відкритий урок. – 2002. – № 5-6. – С. 7-11.</w:t>
      </w:r>
    </w:p>
    <w:p w:rsidR="0041663D" w:rsidRPr="00834590" w:rsidRDefault="0041663D" w:rsidP="0018057E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34590">
        <w:rPr>
          <w:rFonts w:ascii="Times New Roman" w:hAnsi="Times New Roman" w:cs="Times New Roman"/>
          <w:sz w:val="28"/>
          <w:szCs w:val="28"/>
          <w:lang w:val="uk-UA"/>
        </w:rPr>
        <w:t>Мокрогуз</w:t>
      </w:r>
      <w:proofErr w:type="spellEnd"/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, О. П. Інноваційні технології на уроках історії / О. П. </w:t>
      </w:r>
      <w:proofErr w:type="spellStart"/>
      <w:r w:rsidRPr="00834590">
        <w:rPr>
          <w:rFonts w:ascii="Times New Roman" w:hAnsi="Times New Roman" w:cs="Times New Roman"/>
          <w:sz w:val="28"/>
          <w:szCs w:val="28"/>
          <w:lang w:val="uk-UA"/>
        </w:rPr>
        <w:t>Мокрогуз</w:t>
      </w:r>
      <w:proofErr w:type="spellEnd"/>
      <w:r w:rsidRPr="00834590">
        <w:rPr>
          <w:rFonts w:ascii="Times New Roman" w:hAnsi="Times New Roman" w:cs="Times New Roman"/>
          <w:sz w:val="28"/>
          <w:szCs w:val="28"/>
          <w:lang w:val="uk-UA"/>
        </w:rPr>
        <w:t>. – Харків : Основа, 2007. – 192 с.</w:t>
      </w:r>
    </w:p>
    <w:p w:rsidR="0041663D" w:rsidRPr="00834590" w:rsidRDefault="0041663D" w:rsidP="0018057E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34590"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, О. Методика навчання історії в школі [Текст] / О. І. </w:t>
      </w:r>
      <w:proofErr w:type="spellStart"/>
      <w:r w:rsidRPr="00834590"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834590">
        <w:rPr>
          <w:rFonts w:ascii="Times New Roman" w:hAnsi="Times New Roman" w:cs="Times New Roman"/>
          <w:sz w:val="28"/>
          <w:szCs w:val="28"/>
          <w:lang w:val="uk-UA"/>
        </w:rPr>
        <w:t>Г. О. Фрей</w:t>
      </w:r>
      <w:proofErr w:type="spellEnd"/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ман. – К. : </w:t>
      </w:r>
      <w:proofErr w:type="spellStart"/>
      <w:r w:rsidRPr="00834590">
        <w:rPr>
          <w:rFonts w:ascii="Times New Roman" w:hAnsi="Times New Roman" w:cs="Times New Roman"/>
          <w:sz w:val="28"/>
          <w:szCs w:val="28"/>
          <w:lang w:val="uk-UA"/>
        </w:rPr>
        <w:t>Генеза</w:t>
      </w:r>
      <w:proofErr w:type="spellEnd"/>
      <w:r w:rsidRPr="00834590">
        <w:rPr>
          <w:rFonts w:ascii="Times New Roman" w:hAnsi="Times New Roman" w:cs="Times New Roman"/>
          <w:sz w:val="28"/>
          <w:szCs w:val="28"/>
          <w:lang w:val="uk-UA"/>
        </w:rPr>
        <w:t>, 2005. – 328 с.</w:t>
      </w:r>
    </w:p>
    <w:p w:rsidR="0041663D" w:rsidRPr="00834590" w:rsidRDefault="0041663D" w:rsidP="0018057E">
      <w:pPr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834590">
        <w:rPr>
          <w:rFonts w:ascii="Times New Roman" w:hAnsi="Times New Roman" w:cs="Times New Roman"/>
          <w:sz w:val="28"/>
          <w:szCs w:val="28"/>
          <w:lang w:val="uk-UA"/>
        </w:rPr>
        <w:t>Пометун</w:t>
      </w:r>
      <w:proofErr w:type="spellEnd"/>
      <w:r w:rsidRPr="00834590">
        <w:rPr>
          <w:rFonts w:ascii="Times New Roman" w:hAnsi="Times New Roman" w:cs="Times New Roman"/>
          <w:sz w:val="28"/>
          <w:szCs w:val="28"/>
          <w:lang w:val="uk-UA"/>
        </w:rPr>
        <w:t xml:space="preserve">., О., </w:t>
      </w:r>
      <w:proofErr w:type="spellStart"/>
      <w:r w:rsidRPr="00834590">
        <w:rPr>
          <w:rFonts w:ascii="Times New Roman" w:hAnsi="Times New Roman" w:cs="Times New Roman"/>
          <w:sz w:val="28"/>
          <w:szCs w:val="28"/>
          <w:lang w:val="uk-UA"/>
        </w:rPr>
        <w:t>Пироженко</w:t>
      </w:r>
      <w:proofErr w:type="spellEnd"/>
      <w:r w:rsidRPr="00834590">
        <w:rPr>
          <w:rFonts w:ascii="Times New Roman" w:hAnsi="Times New Roman" w:cs="Times New Roman"/>
          <w:sz w:val="28"/>
          <w:szCs w:val="28"/>
          <w:lang w:val="uk-UA"/>
        </w:rPr>
        <w:t>, Л. Сучасний урок. Інтерактивні технології навчання. – К., А.С.К., 2004</w:t>
      </w:r>
    </w:p>
    <w:p w:rsidR="0041663D" w:rsidRPr="0041663D" w:rsidRDefault="0041663D" w:rsidP="0041663D"/>
    <w:p w:rsidR="0041663D" w:rsidRPr="0041663D" w:rsidRDefault="0041663D" w:rsidP="00B27DC5"/>
    <w:p w:rsidR="00B27DC5" w:rsidRPr="00B27DC5" w:rsidRDefault="00B27DC5" w:rsidP="00B27DC5"/>
    <w:p w:rsidR="00B27DC5" w:rsidRPr="00B27DC5" w:rsidRDefault="00B27DC5" w:rsidP="00B27DC5"/>
    <w:p w:rsidR="00B27DC5" w:rsidRPr="00B27DC5" w:rsidRDefault="00B27DC5" w:rsidP="00B27DC5"/>
    <w:p w:rsidR="005C1F6D" w:rsidRDefault="005C1F6D"/>
    <w:sectPr w:rsidR="005C1F6D" w:rsidSect="0018057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4601F7"/>
    <w:multiLevelType w:val="multilevel"/>
    <w:tmpl w:val="2DFEBF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91732F5"/>
    <w:multiLevelType w:val="multilevel"/>
    <w:tmpl w:val="42C02CB0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2">
    <w:nsid w:val="51254A26"/>
    <w:multiLevelType w:val="hybridMultilevel"/>
    <w:tmpl w:val="04F4675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DC5"/>
    <w:rsid w:val="0018057E"/>
    <w:rsid w:val="0041663D"/>
    <w:rsid w:val="005C1F6D"/>
    <w:rsid w:val="00834590"/>
    <w:rsid w:val="00B27D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663D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166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1663D"/>
    <w:rPr>
      <w:rFonts w:ascii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4166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757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9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5</Pages>
  <Words>1310</Words>
  <Characters>7469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Shirina</cp:lastModifiedBy>
  <cp:revision>2</cp:revision>
  <dcterms:created xsi:type="dcterms:W3CDTF">2023-04-29T10:56:00Z</dcterms:created>
  <dcterms:modified xsi:type="dcterms:W3CDTF">2025-01-03T07:52:00Z</dcterms:modified>
</cp:coreProperties>
</file>