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8E288" w14:textId="67B133D4" w:rsidR="0083136F" w:rsidRDefault="006051CD" w:rsidP="00A945EC">
      <w:pPr>
        <w:contextualSpacing/>
        <w:jc w:val="right"/>
        <w:rPr>
          <w:rFonts w:ascii="Times New Roman" w:hAnsi="Times New Roman" w:cs="Times New Roman"/>
          <w:sz w:val="28"/>
          <w:szCs w:val="28"/>
        </w:rPr>
      </w:pPr>
      <w:proofErr w:type="spellStart"/>
      <w:r w:rsidRPr="006051CD">
        <w:rPr>
          <w:rFonts w:ascii="Times New Roman" w:hAnsi="Times New Roman" w:cs="Times New Roman"/>
          <w:sz w:val="28"/>
          <w:szCs w:val="28"/>
        </w:rPr>
        <w:t>Степанчук</w:t>
      </w:r>
      <w:proofErr w:type="spellEnd"/>
      <w:r w:rsidRPr="006051CD">
        <w:rPr>
          <w:rFonts w:ascii="Times New Roman" w:hAnsi="Times New Roman" w:cs="Times New Roman"/>
          <w:sz w:val="28"/>
          <w:szCs w:val="28"/>
        </w:rPr>
        <w:t xml:space="preserve"> Віталій Миколайович</w:t>
      </w:r>
      <w:r w:rsidR="00543370">
        <w:rPr>
          <w:rFonts w:ascii="Times New Roman" w:hAnsi="Times New Roman" w:cs="Times New Roman"/>
          <w:sz w:val="28"/>
          <w:szCs w:val="28"/>
        </w:rPr>
        <w:t>,</w:t>
      </w:r>
    </w:p>
    <w:p w14:paraId="6F2901AB" w14:textId="6074BC95" w:rsidR="006051CD" w:rsidRDefault="006051CD" w:rsidP="00A945EC">
      <w:pPr>
        <w:contextualSpacing/>
        <w:jc w:val="right"/>
        <w:rPr>
          <w:rFonts w:ascii="Times New Roman" w:hAnsi="Times New Roman" w:cs="Times New Roman"/>
          <w:sz w:val="28"/>
          <w:szCs w:val="28"/>
        </w:rPr>
      </w:pPr>
      <w:r>
        <w:rPr>
          <w:rFonts w:ascii="Times New Roman" w:hAnsi="Times New Roman" w:cs="Times New Roman"/>
          <w:sz w:val="28"/>
          <w:szCs w:val="28"/>
        </w:rPr>
        <w:t xml:space="preserve">вчитель </w:t>
      </w:r>
      <w:r w:rsidR="009C1BE3">
        <w:rPr>
          <w:rFonts w:ascii="Times New Roman" w:hAnsi="Times New Roman" w:cs="Times New Roman"/>
          <w:sz w:val="28"/>
          <w:szCs w:val="28"/>
        </w:rPr>
        <w:t>професійно-</w:t>
      </w:r>
      <w:r>
        <w:rPr>
          <w:rFonts w:ascii="Times New Roman" w:hAnsi="Times New Roman" w:cs="Times New Roman"/>
          <w:sz w:val="28"/>
          <w:szCs w:val="28"/>
        </w:rPr>
        <w:t>трудового навчання, дефектолог</w:t>
      </w:r>
    </w:p>
    <w:p w14:paraId="79CBAFB8" w14:textId="77777777" w:rsidR="006051CD" w:rsidRDefault="006051CD" w:rsidP="006051CD">
      <w:pPr>
        <w:jc w:val="center"/>
        <w:rPr>
          <w:rFonts w:ascii="Times New Roman" w:hAnsi="Times New Roman" w:cs="Times New Roman"/>
          <w:b/>
          <w:sz w:val="28"/>
          <w:szCs w:val="28"/>
        </w:rPr>
      </w:pPr>
    </w:p>
    <w:p w14:paraId="0097A7E9" w14:textId="62CC7CC2" w:rsidR="009C1BE3" w:rsidRDefault="009C1BE3" w:rsidP="006051CD">
      <w:pPr>
        <w:jc w:val="center"/>
        <w:rPr>
          <w:rFonts w:ascii="Times New Roman" w:hAnsi="Times New Roman" w:cs="Times New Roman"/>
          <w:b/>
          <w:i/>
          <w:sz w:val="28"/>
          <w:szCs w:val="28"/>
        </w:rPr>
      </w:pPr>
      <w:r w:rsidRPr="00A667B8">
        <w:rPr>
          <w:rFonts w:ascii="Times New Roman" w:hAnsi="Times New Roman" w:cs="Times New Roman"/>
          <w:sz w:val="28"/>
          <w:szCs w:val="28"/>
        </w:rPr>
        <w:t>З</w:t>
      </w:r>
      <w:r>
        <w:rPr>
          <w:rFonts w:ascii="Times New Roman" w:hAnsi="Times New Roman" w:cs="Times New Roman"/>
          <w:sz w:val="28"/>
          <w:szCs w:val="28"/>
        </w:rPr>
        <w:t>АСОБИ І ПРИЙОМИ ВИХОВАННЯ</w:t>
      </w:r>
      <w:r w:rsidRPr="00A667B8">
        <w:rPr>
          <w:rFonts w:ascii="Times New Roman" w:hAnsi="Times New Roman" w:cs="Times New Roman"/>
          <w:sz w:val="28"/>
          <w:szCs w:val="28"/>
        </w:rPr>
        <w:t xml:space="preserve"> </w:t>
      </w:r>
      <w:r>
        <w:rPr>
          <w:rFonts w:ascii="Times New Roman" w:hAnsi="Times New Roman" w:cs="Times New Roman"/>
          <w:sz w:val="28"/>
          <w:szCs w:val="28"/>
        </w:rPr>
        <w:t>У ДІТЕЙ З ООП</w:t>
      </w:r>
      <w:r w:rsidRPr="00A667B8">
        <w:rPr>
          <w:rFonts w:ascii="Times New Roman" w:hAnsi="Times New Roman" w:cs="Times New Roman"/>
          <w:sz w:val="28"/>
          <w:szCs w:val="28"/>
        </w:rPr>
        <w:t xml:space="preserve"> </w:t>
      </w:r>
      <w:r>
        <w:rPr>
          <w:rFonts w:ascii="Times New Roman" w:hAnsi="Times New Roman" w:cs="Times New Roman"/>
          <w:sz w:val="28"/>
          <w:szCs w:val="28"/>
        </w:rPr>
        <w:t>ГОТОВНОСТІ ДО ПРАЦІ</w:t>
      </w:r>
      <w:r w:rsidRPr="00A667B8">
        <w:rPr>
          <w:rFonts w:ascii="Times New Roman" w:hAnsi="Times New Roman" w:cs="Times New Roman"/>
          <w:sz w:val="28"/>
          <w:szCs w:val="28"/>
        </w:rPr>
        <w:t xml:space="preserve"> </w:t>
      </w:r>
      <w:r>
        <w:rPr>
          <w:rFonts w:ascii="Times New Roman" w:hAnsi="Times New Roman" w:cs="Times New Roman"/>
          <w:sz w:val="28"/>
          <w:szCs w:val="28"/>
        </w:rPr>
        <w:t>В СИСТЕМІ ПРОФЕСІЙНО-ТРУДОВОГО НАВЧАННЯ</w:t>
      </w:r>
    </w:p>
    <w:p w14:paraId="7ED8A587" w14:textId="2FDE5CB7" w:rsidR="006051CD" w:rsidRPr="005F7D81" w:rsidRDefault="006051CD" w:rsidP="006051CD">
      <w:pPr>
        <w:jc w:val="center"/>
        <w:rPr>
          <w:rFonts w:ascii="Times New Roman" w:hAnsi="Times New Roman" w:cs="Times New Roman"/>
          <w:b/>
          <w:i/>
          <w:sz w:val="28"/>
          <w:szCs w:val="28"/>
        </w:rPr>
      </w:pPr>
      <w:r w:rsidRPr="005F7D81">
        <w:rPr>
          <w:rFonts w:ascii="Times New Roman" w:hAnsi="Times New Roman" w:cs="Times New Roman"/>
          <w:b/>
          <w:i/>
          <w:sz w:val="28"/>
          <w:szCs w:val="28"/>
        </w:rPr>
        <w:t>Анотація</w:t>
      </w:r>
    </w:p>
    <w:p w14:paraId="1974F36D" w14:textId="12B2B8DD" w:rsidR="009C1BE3" w:rsidRPr="009C1BE3" w:rsidRDefault="009C1BE3" w:rsidP="009C1BE3">
      <w:pPr>
        <w:ind w:firstLine="567"/>
        <w:contextualSpacing/>
        <w:jc w:val="both"/>
        <w:rPr>
          <w:rFonts w:ascii="Times New Roman" w:hAnsi="Times New Roman" w:cs="Times New Roman"/>
          <w:i/>
          <w:sz w:val="28"/>
          <w:szCs w:val="28"/>
        </w:rPr>
      </w:pPr>
      <w:r w:rsidRPr="009C1BE3">
        <w:rPr>
          <w:rFonts w:ascii="Times New Roman" w:hAnsi="Times New Roman" w:cs="Times New Roman"/>
          <w:i/>
          <w:sz w:val="28"/>
          <w:szCs w:val="28"/>
        </w:rPr>
        <w:t xml:space="preserve">За останні десятиріччя допоміжні школи в Україні досягають щораз нових успіхів у загальноосвітній підготовці учнів. Відтак прискорений розвиток виробничих сил у сучасному суспільстві ставить підвищені вимоги до працівників різних галузей народного господарства. Звідси випливає завдання для роботи допоміжних шкіл: спрямувати використання </w:t>
      </w:r>
      <w:proofErr w:type="spellStart"/>
      <w:r w:rsidRPr="009C1BE3">
        <w:rPr>
          <w:rFonts w:ascii="Times New Roman" w:hAnsi="Times New Roman" w:cs="Times New Roman"/>
          <w:i/>
          <w:sz w:val="28"/>
          <w:szCs w:val="28"/>
        </w:rPr>
        <w:t>компенсаційно</w:t>
      </w:r>
      <w:proofErr w:type="spellEnd"/>
      <w:r w:rsidRPr="009C1BE3">
        <w:rPr>
          <w:rFonts w:ascii="Times New Roman" w:hAnsi="Times New Roman" w:cs="Times New Roman"/>
          <w:i/>
          <w:sz w:val="28"/>
          <w:szCs w:val="28"/>
        </w:rPr>
        <w:t>-корекційних можливостей</w:t>
      </w:r>
      <w:r w:rsidR="00A45872">
        <w:rPr>
          <w:rFonts w:ascii="Times New Roman" w:hAnsi="Times New Roman" w:cs="Times New Roman"/>
          <w:i/>
          <w:sz w:val="28"/>
          <w:szCs w:val="28"/>
        </w:rPr>
        <w:t xml:space="preserve"> </w:t>
      </w:r>
      <w:r w:rsidRPr="009C1BE3">
        <w:rPr>
          <w:rFonts w:ascii="Times New Roman" w:hAnsi="Times New Roman" w:cs="Times New Roman"/>
          <w:i/>
          <w:sz w:val="28"/>
          <w:szCs w:val="28"/>
        </w:rPr>
        <w:t>учнів</w:t>
      </w:r>
      <w:r w:rsidR="00A45872">
        <w:rPr>
          <w:rFonts w:ascii="Times New Roman" w:hAnsi="Times New Roman" w:cs="Times New Roman"/>
          <w:i/>
          <w:sz w:val="28"/>
          <w:szCs w:val="28"/>
        </w:rPr>
        <w:t xml:space="preserve"> з ООП</w:t>
      </w:r>
      <w:bookmarkStart w:id="0" w:name="_GoBack"/>
      <w:bookmarkEnd w:id="0"/>
      <w:r w:rsidRPr="009C1BE3">
        <w:rPr>
          <w:rFonts w:ascii="Times New Roman" w:hAnsi="Times New Roman" w:cs="Times New Roman"/>
          <w:i/>
          <w:sz w:val="28"/>
          <w:szCs w:val="28"/>
        </w:rPr>
        <w:t xml:space="preserve"> на підвищення їхнього </w:t>
      </w:r>
      <w:proofErr w:type="spellStart"/>
      <w:r w:rsidRPr="009C1BE3">
        <w:rPr>
          <w:rFonts w:ascii="Times New Roman" w:hAnsi="Times New Roman" w:cs="Times New Roman"/>
          <w:i/>
          <w:sz w:val="28"/>
          <w:szCs w:val="28"/>
        </w:rPr>
        <w:t>освітньо</w:t>
      </w:r>
      <w:proofErr w:type="spellEnd"/>
      <w:r w:rsidRPr="009C1BE3">
        <w:rPr>
          <w:rFonts w:ascii="Times New Roman" w:hAnsi="Times New Roman" w:cs="Times New Roman"/>
          <w:i/>
          <w:sz w:val="28"/>
          <w:szCs w:val="28"/>
        </w:rPr>
        <w:t>-виховного рівня, що розширить можливості працевлаштування після закінчення спеціальної школи.</w:t>
      </w:r>
    </w:p>
    <w:p w14:paraId="13FF122E" w14:textId="5095AF5A" w:rsidR="00F267F3" w:rsidRDefault="00F267F3" w:rsidP="009C1BE3">
      <w:pPr>
        <w:ind w:firstLine="567"/>
        <w:contextualSpacing/>
        <w:jc w:val="both"/>
        <w:rPr>
          <w:rFonts w:ascii="Times New Roman" w:hAnsi="Times New Roman" w:cs="Times New Roman"/>
          <w:sz w:val="28"/>
          <w:szCs w:val="28"/>
        </w:rPr>
      </w:pPr>
    </w:p>
    <w:p w14:paraId="0F794D41" w14:textId="4ACD8320"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Найважливіше завдання системи спеціальної освіти – це підготовка дитини з особливими потребами до повноцінного життя в сучасних соціально-економічних умовах. Певні відхилення у фізичному та розумовому розвитку учнів допоміжної школи створюють труднощі у досягненні загальної </w:t>
      </w:r>
      <w:proofErr w:type="spellStart"/>
      <w:r w:rsidRPr="009C1BE3">
        <w:rPr>
          <w:rFonts w:ascii="Times New Roman" w:hAnsi="Times New Roman" w:cs="Times New Roman"/>
          <w:sz w:val="28"/>
          <w:szCs w:val="28"/>
        </w:rPr>
        <w:t>освітньо</w:t>
      </w:r>
      <w:proofErr w:type="spellEnd"/>
      <w:r w:rsidRPr="009C1BE3">
        <w:rPr>
          <w:rFonts w:ascii="Times New Roman" w:hAnsi="Times New Roman" w:cs="Times New Roman"/>
          <w:sz w:val="28"/>
          <w:szCs w:val="28"/>
        </w:rPr>
        <w:t>-виховної мети, породжують суперечності між прагненнями учнів і їхніми можливостями. Тому процес навчання і виховання розумово відсталих дітей має чітку корекційну спрямованість.</w:t>
      </w:r>
    </w:p>
    <w:p w14:paraId="3B957734" w14:textId="480EF32B"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До найважливіших педагогічних засобів корекційно-виховного впливу на дітей в ході їх трудової підготовки В. </w:t>
      </w:r>
      <w:proofErr w:type="spellStart"/>
      <w:r w:rsidRPr="009C1BE3">
        <w:rPr>
          <w:rFonts w:ascii="Times New Roman" w:hAnsi="Times New Roman" w:cs="Times New Roman"/>
          <w:sz w:val="28"/>
          <w:szCs w:val="28"/>
        </w:rPr>
        <w:t>Синьов</w:t>
      </w:r>
      <w:proofErr w:type="spellEnd"/>
      <w:r w:rsidRPr="009C1BE3">
        <w:rPr>
          <w:rFonts w:ascii="Times New Roman" w:hAnsi="Times New Roman" w:cs="Times New Roman"/>
          <w:sz w:val="28"/>
          <w:szCs w:val="28"/>
        </w:rPr>
        <w:t xml:space="preserve"> відносить: узгодженість корекційно-виховного впливу праці на кожного учня з боку педагогічного і медичного персоналу;  всебічне вивчення навчально-трудової діяльності учня і врахування провідних інтегральних якостей особистості; індивідуальний підхід, який зорієнтований на особливості динаміки розвитку трудової діяльності та особистості учня, опираючись на збережені властивості і можливості його розвитку [2]. </w:t>
      </w:r>
    </w:p>
    <w:p w14:paraId="700ACF65" w14:textId="4CE791C4"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За свідченням В. </w:t>
      </w:r>
      <w:proofErr w:type="spellStart"/>
      <w:r w:rsidRPr="009C1BE3">
        <w:rPr>
          <w:rFonts w:ascii="Times New Roman" w:hAnsi="Times New Roman" w:cs="Times New Roman"/>
          <w:sz w:val="28"/>
          <w:szCs w:val="28"/>
        </w:rPr>
        <w:t>Синьова</w:t>
      </w:r>
      <w:proofErr w:type="spellEnd"/>
      <w:r w:rsidRPr="009C1BE3">
        <w:rPr>
          <w:rFonts w:ascii="Times New Roman" w:hAnsi="Times New Roman" w:cs="Times New Roman"/>
          <w:sz w:val="28"/>
          <w:szCs w:val="28"/>
        </w:rPr>
        <w:t>, корекційна функція праці забезпечується доцільним підбором трудових завдань, дозуванням трудових зусиль учнів, спеціальними вправами щодо розвитку і закріплення в учнів процесів аналізу, синтезу, порівняння, пам'яті, мовлення, рухів, вчинків і дій, особистісних якостей, емоційно-вольової сфери [</w:t>
      </w:r>
      <w:r w:rsidR="00681B30">
        <w:rPr>
          <w:rFonts w:ascii="Times New Roman" w:hAnsi="Times New Roman" w:cs="Times New Roman"/>
          <w:sz w:val="28"/>
          <w:szCs w:val="28"/>
        </w:rPr>
        <w:t>1</w:t>
      </w:r>
      <w:r w:rsidRPr="009C1BE3">
        <w:rPr>
          <w:rFonts w:ascii="Times New Roman" w:hAnsi="Times New Roman" w:cs="Times New Roman"/>
          <w:sz w:val="28"/>
          <w:szCs w:val="28"/>
        </w:rPr>
        <w:t>; 2].</w:t>
      </w:r>
    </w:p>
    <w:p w14:paraId="69C336CC" w14:textId="58BD07D3" w:rsidR="009C1BE3" w:rsidRPr="009C1BE3" w:rsidRDefault="009C1BE3" w:rsidP="00E17728">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Корекційна функція трудового навчання визначається й тим, що оволодіння професією здійснюється за оригінальними програмами побудованими з урахуванням особливостей психофізичного розвитку учнів Програми з усіх профілів трудового навчання розроблено з урахуванням того, щоб дати розумово відсталому учню доступний обсяг технологічних знань, </w:t>
      </w:r>
      <w:r w:rsidRPr="009C1BE3">
        <w:rPr>
          <w:rFonts w:ascii="Times New Roman" w:hAnsi="Times New Roman" w:cs="Times New Roman"/>
          <w:sz w:val="28"/>
          <w:szCs w:val="28"/>
        </w:rPr>
        <w:lastRenderedPageBreak/>
        <w:t xml:space="preserve">необхідних для свідомої участі у трудовій діяльності </w:t>
      </w:r>
      <w:proofErr w:type="spellStart"/>
      <w:r w:rsidRPr="009C1BE3">
        <w:rPr>
          <w:rFonts w:ascii="Times New Roman" w:hAnsi="Times New Roman" w:cs="Times New Roman"/>
          <w:sz w:val="28"/>
          <w:szCs w:val="28"/>
        </w:rPr>
        <w:t>загальнотрудових</w:t>
      </w:r>
      <w:proofErr w:type="spellEnd"/>
      <w:r w:rsidRPr="009C1BE3">
        <w:rPr>
          <w:rFonts w:ascii="Times New Roman" w:hAnsi="Times New Roman" w:cs="Times New Roman"/>
          <w:sz w:val="28"/>
          <w:szCs w:val="28"/>
        </w:rPr>
        <w:t xml:space="preserve"> і спеціальних умінь і навичок, необхідних для самостійної праці [</w:t>
      </w:r>
      <w:r w:rsidR="00681B30">
        <w:rPr>
          <w:rFonts w:ascii="Times New Roman" w:hAnsi="Times New Roman" w:cs="Times New Roman"/>
          <w:sz w:val="28"/>
          <w:szCs w:val="28"/>
        </w:rPr>
        <w:t>1</w:t>
      </w:r>
      <w:r w:rsidRPr="009C1BE3">
        <w:rPr>
          <w:rFonts w:ascii="Times New Roman" w:hAnsi="Times New Roman" w:cs="Times New Roman"/>
          <w:sz w:val="28"/>
          <w:szCs w:val="28"/>
        </w:rPr>
        <w:t>; 2].</w:t>
      </w:r>
    </w:p>
    <w:p w14:paraId="011A198A" w14:textId="36CB19AE"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Як вказує С. Миронова, трудове виховання може здійснюватис</w:t>
      </w:r>
      <w:r w:rsidR="002B6953">
        <w:rPr>
          <w:rFonts w:ascii="Times New Roman" w:hAnsi="Times New Roman" w:cs="Times New Roman"/>
          <w:sz w:val="28"/>
          <w:szCs w:val="28"/>
        </w:rPr>
        <w:t xml:space="preserve">я </w:t>
      </w:r>
      <w:r w:rsidRPr="009C1BE3">
        <w:rPr>
          <w:rFonts w:ascii="Times New Roman" w:hAnsi="Times New Roman" w:cs="Times New Roman"/>
          <w:sz w:val="28"/>
          <w:szCs w:val="28"/>
        </w:rPr>
        <w:t xml:space="preserve"> лише за умови включення учнів у різноманітні види трудової діяльності, зокрема: праця із самообслуговування; ручна праця; заняття у шкільних майстернях; виготовлення різноманітних посібників; робота на присадибній шкільній ділянці; благоустрій шкільної території; суспільно корисна праця у школі, сільському господарстві, підшефних підприємствах [</w:t>
      </w:r>
      <w:r w:rsidR="002509D6">
        <w:rPr>
          <w:rFonts w:ascii="Times New Roman" w:hAnsi="Times New Roman" w:cs="Times New Roman"/>
          <w:sz w:val="28"/>
          <w:szCs w:val="28"/>
        </w:rPr>
        <w:t>3</w:t>
      </w:r>
      <w:r w:rsidRPr="009C1BE3">
        <w:rPr>
          <w:rFonts w:ascii="Times New Roman" w:hAnsi="Times New Roman" w:cs="Times New Roman"/>
          <w:sz w:val="28"/>
          <w:szCs w:val="28"/>
        </w:rPr>
        <w:t>, c. 170].</w:t>
      </w:r>
    </w:p>
    <w:p w14:paraId="6152660C" w14:textId="3E96C93A" w:rsidR="009C1BE3" w:rsidRPr="009C1BE3" w:rsidRDefault="009C1BE3" w:rsidP="00E17728">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Поширеними формами суспільно корисної роботи в допоміжній школі є утримання в порядку класної кімнати, шкільного приміщення, чергування в їдальні, ремонт меблів, шкільних приміщень, догляд за тваринами [</w:t>
      </w:r>
      <w:r w:rsidR="002509D6">
        <w:rPr>
          <w:rFonts w:ascii="Times New Roman" w:hAnsi="Times New Roman" w:cs="Times New Roman"/>
          <w:sz w:val="28"/>
          <w:szCs w:val="28"/>
        </w:rPr>
        <w:t>4</w:t>
      </w:r>
      <w:r w:rsidRPr="009C1BE3">
        <w:rPr>
          <w:rFonts w:ascii="Times New Roman" w:hAnsi="Times New Roman" w:cs="Times New Roman"/>
          <w:sz w:val="28"/>
          <w:szCs w:val="28"/>
        </w:rPr>
        <w:t>, c. 276].</w:t>
      </w:r>
    </w:p>
    <w:p w14:paraId="3121CCED" w14:textId="77DF6CA5" w:rsidR="009C1BE3" w:rsidRPr="009C1BE3" w:rsidRDefault="009C1BE3" w:rsidP="009C1BE3">
      <w:pPr>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Безумовно, трудове виховання здійснюється на всіх </w:t>
      </w:r>
      <w:proofErr w:type="spellStart"/>
      <w:r w:rsidRPr="009C1BE3">
        <w:rPr>
          <w:rFonts w:ascii="Times New Roman" w:hAnsi="Times New Roman" w:cs="Times New Roman"/>
          <w:sz w:val="28"/>
          <w:szCs w:val="28"/>
        </w:rPr>
        <w:t>уроках</w:t>
      </w:r>
      <w:proofErr w:type="spellEnd"/>
      <w:r w:rsidRPr="009C1BE3">
        <w:rPr>
          <w:rFonts w:ascii="Times New Roman" w:hAnsi="Times New Roman" w:cs="Times New Roman"/>
          <w:sz w:val="28"/>
          <w:szCs w:val="28"/>
        </w:rPr>
        <w:t xml:space="preserve"> та у таких формах позакласної виховної роботи: бесіди («Все створено працею», «Роль праці у житті людини»), екскурсії, гуртки («Господарочка», «</w:t>
      </w:r>
      <w:r w:rsidR="002B6953">
        <w:rPr>
          <w:rFonts w:ascii="Times New Roman" w:hAnsi="Times New Roman" w:cs="Times New Roman"/>
          <w:sz w:val="28"/>
          <w:szCs w:val="28"/>
        </w:rPr>
        <w:t>Майстер</w:t>
      </w:r>
      <w:r w:rsidRPr="009C1BE3">
        <w:rPr>
          <w:rFonts w:ascii="Times New Roman" w:hAnsi="Times New Roman" w:cs="Times New Roman"/>
          <w:sz w:val="28"/>
          <w:szCs w:val="28"/>
        </w:rPr>
        <w:t>»), виставки виготовлених виробів («Трудові сюрпризи»), змагання («Знай і умій»), зустрічі з людьми різних професій, сюжетно-рольові ігри та ігри-подорожі («Звідки речі беруться»), вечори праці («Хвала рукам, що пахнуть хлібом») [</w:t>
      </w:r>
      <w:r w:rsidR="002509D6">
        <w:rPr>
          <w:rFonts w:ascii="Times New Roman" w:hAnsi="Times New Roman" w:cs="Times New Roman"/>
          <w:sz w:val="28"/>
          <w:szCs w:val="28"/>
        </w:rPr>
        <w:t>3</w:t>
      </w:r>
      <w:r w:rsidRPr="009C1BE3">
        <w:rPr>
          <w:rFonts w:ascii="Times New Roman" w:hAnsi="Times New Roman" w:cs="Times New Roman"/>
          <w:sz w:val="28"/>
          <w:szCs w:val="28"/>
        </w:rPr>
        <w:t>, c. 170].</w:t>
      </w:r>
    </w:p>
    <w:p w14:paraId="78BF7AFC" w14:textId="1CEAAF54" w:rsidR="009C1BE3" w:rsidRPr="009C1BE3" w:rsidRDefault="009C1BE3" w:rsidP="00E17728">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Основою системи трудового виховання є професійно-трудове навчання </w:t>
      </w:r>
      <w:r w:rsidRPr="00265AF8">
        <w:rPr>
          <w:rFonts w:ascii="Times New Roman" w:hAnsi="Times New Roman" w:cs="Times New Roman"/>
          <w:sz w:val="28"/>
          <w:szCs w:val="28"/>
        </w:rPr>
        <w:t>дітей</w:t>
      </w:r>
      <w:r w:rsidR="00265AF8" w:rsidRPr="00265AF8">
        <w:rPr>
          <w:rFonts w:ascii="Times New Roman" w:hAnsi="Times New Roman" w:cs="Times New Roman"/>
          <w:sz w:val="28"/>
          <w:szCs w:val="28"/>
        </w:rPr>
        <w:t xml:space="preserve"> з ООП</w:t>
      </w:r>
      <w:r w:rsidRPr="00265AF8">
        <w:rPr>
          <w:rFonts w:ascii="Times New Roman" w:hAnsi="Times New Roman" w:cs="Times New Roman"/>
          <w:sz w:val="28"/>
          <w:szCs w:val="28"/>
        </w:rPr>
        <w:t xml:space="preserve">. </w:t>
      </w:r>
      <w:r w:rsidRPr="009C1BE3">
        <w:rPr>
          <w:rFonts w:ascii="Times New Roman" w:hAnsi="Times New Roman" w:cs="Times New Roman"/>
          <w:sz w:val="28"/>
          <w:szCs w:val="28"/>
        </w:rPr>
        <w:t>У процесі навчальних занять у шкільній майстерні учні не тільки набувають трудових умінь і навичок, що необхідні для майбутньої професії. У них формуються позитивні якості особистості, які полегшують процес включення їх у трудову діяльність після закінчення школи [</w:t>
      </w:r>
      <w:r w:rsidR="002509D6">
        <w:rPr>
          <w:rFonts w:ascii="Times New Roman" w:hAnsi="Times New Roman" w:cs="Times New Roman"/>
          <w:sz w:val="28"/>
          <w:szCs w:val="28"/>
        </w:rPr>
        <w:t>3</w:t>
      </w:r>
      <w:r w:rsidRPr="009C1BE3">
        <w:rPr>
          <w:rFonts w:ascii="Times New Roman" w:hAnsi="Times New Roman" w:cs="Times New Roman"/>
          <w:sz w:val="28"/>
          <w:szCs w:val="28"/>
        </w:rPr>
        <w:t>, c. 276].</w:t>
      </w:r>
    </w:p>
    <w:p w14:paraId="64DDFC0C" w14:textId="551C9385"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Важливе місце в вирішенні проблеми підготовки</w:t>
      </w:r>
      <w:r w:rsidRPr="00CF4A1E">
        <w:rPr>
          <w:rFonts w:ascii="Times New Roman" w:hAnsi="Times New Roman" w:cs="Times New Roman"/>
          <w:color w:val="FF0000"/>
          <w:sz w:val="28"/>
          <w:szCs w:val="28"/>
        </w:rPr>
        <w:t xml:space="preserve"> </w:t>
      </w:r>
      <w:r w:rsidRPr="009C1BE3">
        <w:rPr>
          <w:rFonts w:ascii="Times New Roman" w:hAnsi="Times New Roman" w:cs="Times New Roman"/>
          <w:sz w:val="28"/>
          <w:szCs w:val="28"/>
        </w:rPr>
        <w:t>випускників</w:t>
      </w:r>
      <w:r w:rsidR="00265AF8">
        <w:rPr>
          <w:rFonts w:ascii="Times New Roman" w:hAnsi="Times New Roman" w:cs="Times New Roman"/>
          <w:sz w:val="28"/>
          <w:szCs w:val="28"/>
        </w:rPr>
        <w:t xml:space="preserve"> з ООП</w:t>
      </w:r>
      <w:r w:rsidRPr="009C1BE3">
        <w:rPr>
          <w:rFonts w:ascii="Times New Roman" w:hAnsi="Times New Roman" w:cs="Times New Roman"/>
          <w:sz w:val="28"/>
          <w:szCs w:val="28"/>
        </w:rPr>
        <w:t xml:space="preserve"> до самостійного життя та  праці належить трудовому навчанню і, зокрема, професійно-трудовій підготовці учнів шкіл-інтернатів, що здійснюється на базі шкільних майстерень [4, c. 56].</w:t>
      </w:r>
    </w:p>
    <w:p w14:paraId="331B44C8" w14:textId="171BB00F" w:rsidR="009C1BE3" w:rsidRPr="009C1BE3" w:rsidRDefault="009C1BE3" w:rsidP="00E17728">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При цьому, на думку К. Рейди, ефективним засобом формування в учнів допоміжної школи готовності до суспільно корисної праці є наближення останньої до реальних умов практичної діяльності, перетворення її з ситуації навчальної у виробничо-прикладну. Важлива передумова для цього – включення в систему професійно-трудового навчання ділових, ігрових, проблемних, виробничих ситуацій, за допомогою яких моделюється реальна трудова діяльність дорослих. Трудова діяльність у такому разі виконує важливу дидактичну функцію: учні беруть участь у прийнятті управлінських рішень, їх виконанні; встановлюють ділові взаємостосунки і взаємозв’язки з партнерами; створюється і підтримується оптимальна психологічна атмосфера; виникають і розв’язуються ситуації групової субординації; виробляється особистісне ставлення до функцій «керівник – підлеглий». Учні невимушено вступають у взаємну залежність і відповідальність на рівні </w:t>
      </w:r>
      <w:r w:rsidRPr="009C1BE3">
        <w:rPr>
          <w:rFonts w:ascii="Times New Roman" w:hAnsi="Times New Roman" w:cs="Times New Roman"/>
          <w:sz w:val="28"/>
          <w:szCs w:val="28"/>
        </w:rPr>
        <w:lastRenderedPageBreak/>
        <w:t>предметно-виконавської, комунікативно-управлінської, соціально-поведінкової ситуацій [</w:t>
      </w:r>
      <w:r w:rsidR="002509D6">
        <w:rPr>
          <w:rFonts w:ascii="Times New Roman" w:hAnsi="Times New Roman" w:cs="Times New Roman"/>
          <w:sz w:val="28"/>
          <w:szCs w:val="28"/>
        </w:rPr>
        <w:t>5</w:t>
      </w:r>
      <w:r w:rsidRPr="009C1BE3">
        <w:rPr>
          <w:rFonts w:ascii="Times New Roman" w:hAnsi="Times New Roman" w:cs="Times New Roman"/>
          <w:sz w:val="28"/>
          <w:szCs w:val="28"/>
        </w:rPr>
        <w:t>, c. 13].</w:t>
      </w:r>
    </w:p>
    <w:p w14:paraId="382A8021" w14:textId="2E502773"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В ході професійно-трудового навчання і виховання для засвоєння матеріалу доцільно практикувати досліди, практичні роботи. Під час проведення дослідів, на думку І. Сороки, варто залучати школярів до розповідей про результати та наслідки їхньої роботи [</w:t>
      </w:r>
      <w:r w:rsidR="002509D6">
        <w:rPr>
          <w:rFonts w:ascii="Times New Roman" w:hAnsi="Times New Roman" w:cs="Times New Roman"/>
          <w:sz w:val="28"/>
          <w:szCs w:val="28"/>
        </w:rPr>
        <w:t>7</w:t>
      </w:r>
      <w:r w:rsidRPr="009C1BE3">
        <w:rPr>
          <w:rFonts w:ascii="Times New Roman" w:hAnsi="Times New Roman" w:cs="Times New Roman"/>
          <w:sz w:val="28"/>
          <w:szCs w:val="28"/>
        </w:rPr>
        <w:t>].</w:t>
      </w:r>
    </w:p>
    <w:p w14:paraId="518232CD" w14:textId="320B9C25"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Важливим засобом у трудовому навчанні і </w:t>
      </w:r>
      <w:r w:rsidRPr="00E111F2">
        <w:rPr>
          <w:rFonts w:ascii="Times New Roman" w:hAnsi="Times New Roman" w:cs="Times New Roman"/>
          <w:sz w:val="28"/>
          <w:szCs w:val="28"/>
        </w:rPr>
        <w:t>вихованні</w:t>
      </w:r>
      <w:r w:rsidRPr="00CF4A1E">
        <w:rPr>
          <w:rFonts w:ascii="Times New Roman" w:hAnsi="Times New Roman" w:cs="Times New Roman"/>
          <w:color w:val="FF0000"/>
          <w:sz w:val="28"/>
          <w:szCs w:val="28"/>
        </w:rPr>
        <w:t xml:space="preserve"> </w:t>
      </w:r>
      <w:r w:rsidRPr="009C1BE3">
        <w:rPr>
          <w:rFonts w:ascii="Times New Roman" w:hAnsi="Times New Roman" w:cs="Times New Roman"/>
          <w:sz w:val="28"/>
          <w:szCs w:val="28"/>
        </w:rPr>
        <w:t>учнів</w:t>
      </w:r>
      <w:r w:rsidR="00E111F2">
        <w:rPr>
          <w:rFonts w:ascii="Times New Roman" w:hAnsi="Times New Roman" w:cs="Times New Roman"/>
          <w:sz w:val="28"/>
          <w:szCs w:val="28"/>
        </w:rPr>
        <w:t xml:space="preserve"> з ООП</w:t>
      </w:r>
      <w:r w:rsidRPr="009C1BE3">
        <w:rPr>
          <w:rFonts w:ascii="Times New Roman" w:hAnsi="Times New Roman" w:cs="Times New Roman"/>
          <w:sz w:val="28"/>
          <w:szCs w:val="28"/>
        </w:rPr>
        <w:t xml:space="preserve"> І. Сорока називає організацію і планування роботи на навчально-дослідній ділянці. Особливістю роботи на ділянці є поєднання практичних робіт з повторенням і вивченням низки питань про будову, життя рослин, способи їх вирощування. Перед самостійною практичною роботою І. Сорока радить проводити бесіду та інструктаж, в ході якого учням пропонується не механічно виконувати роботу (копати, розпушувати, прополювати), а свідомо застосовувати набуті теоретично знання [</w:t>
      </w:r>
      <w:r w:rsidR="002509D6">
        <w:rPr>
          <w:rFonts w:ascii="Times New Roman" w:hAnsi="Times New Roman" w:cs="Times New Roman"/>
          <w:sz w:val="28"/>
          <w:szCs w:val="28"/>
        </w:rPr>
        <w:t>7</w:t>
      </w:r>
      <w:r w:rsidRPr="009C1BE3">
        <w:rPr>
          <w:rFonts w:ascii="Times New Roman" w:hAnsi="Times New Roman" w:cs="Times New Roman"/>
          <w:sz w:val="28"/>
          <w:szCs w:val="28"/>
        </w:rPr>
        <w:t>].</w:t>
      </w:r>
    </w:p>
    <w:p w14:paraId="0AE3C0E3" w14:textId="5E9EFEF2"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Особливу увагу І. Сорока звертає і на проведення практичних робіт у класі, які доцільно спрямовувати на пошуки досконаліших способів збагачення чуттєво-практичного досвіду, корекції та подальшого розвитку таких прийомів розумової діяльності, як порівняння, зіставлення, систематизація, узагальнення та ін., саме на основі практичної діяльності учнів [</w:t>
      </w:r>
      <w:r w:rsidR="002509D6">
        <w:rPr>
          <w:rFonts w:ascii="Times New Roman" w:hAnsi="Times New Roman" w:cs="Times New Roman"/>
          <w:sz w:val="28"/>
          <w:szCs w:val="28"/>
        </w:rPr>
        <w:t>7</w:t>
      </w:r>
      <w:r w:rsidRPr="009C1BE3">
        <w:rPr>
          <w:rFonts w:ascii="Times New Roman" w:hAnsi="Times New Roman" w:cs="Times New Roman"/>
          <w:sz w:val="28"/>
          <w:szCs w:val="28"/>
        </w:rPr>
        <w:t xml:space="preserve">]. </w:t>
      </w:r>
    </w:p>
    <w:p w14:paraId="5E6B72D8" w14:textId="0C9A2370"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Виконуючи трудові операції, керуючи психологічними процесами сучасного виробництва школярі </w:t>
      </w:r>
      <w:proofErr w:type="spellStart"/>
      <w:r w:rsidRPr="009C1BE3">
        <w:rPr>
          <w:rFonts w:ascii="Times New Roman" w:hAnsi="Times New Roman" w:cs="Times New Roman"/>
          <w:sz w:val="28"/>
          <w:szCs w:val="28"/>
        </w:rPr>
        <w:t>вчаться</w:t>
      </w:r>
      <w:proofErr w:type="spellEnd"/>
      <w:r w:rsidRPr="009C1BE3">
        <w:rPr>
          <w:rFonts w:ascii="Times New Roman" w:hAnsi="Times New Roman" w:cs="Times New Roman"/>
          <w:sz w:val="28"/>
          <w:szCs w:val="28"/>
        </w:rPr>
        <w:t xml:space="preserve"> раціональній організації праці, економній витраті матеріальних цінностей, ефективному використанню робочого часу, пізнають змістове наповнення таких категорій як собівартість, норма виробітку, заробітна плата тощо [</w:t>
      </w:r>
      <w:r w:rsidR="00023114">
        <w:rPr>
          <w:rFonts w:ascii="Times New Roman" w:hAnsi="Times New Roman" w:cs="Times New Roman"/>
          <w:sz w:val="28"/>
          <w:szCs w:val="28"/>
        </w:rPr>
        <w:t>8</w:t>
      </w:r>
      <w:r w:rsidRPr="009C1BE3">
        <w:rPr>
          <w:rFonts w:ascii="Times New Roman" w:hAnsi="Times New Roman" w:cs="Times New Roman"/>
          <w:sz w:val="28"/>
          <w:szCs w:val="28"/>
        </w:rPr>
        <w:t>, c. 149].</w:t>
      </w:r>
    </w:p>
    <w:p w14:paraId="35459AA6" w14:textId="735A8D83" w:rsidR="00C53BF6" w:rsidRDefault="009C1BE3" w:rsidP="00C53BF6">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До основних форм професійно-трудового навчання і виховання, з допомогою яких здійснюється професійна просвіта та виховання учнів, також відноситься: урок в майстерні з повідомленням інформації профорієнтаційного характеру, екскурсії на виробництво та в професійно-технічні навчальні заклади, зустрічі зі спеціалістами та професіоналами своєї справи, дні відкритих дверей, літературні та тематичні вечори [</w:t>
      </w:r>
      <w:r w:rsidR="00023114">
        <w:rPr>
          <w:rFonts w:ascii="Times New Roman" w:hAnsi="Times New Roman" w:cs="Times New Roman"/>
          <w:sz w:val="28"/>
          <w:szCs w:val="28"/>
        </w:rPr>
        <w:t>8</w:t>
      </w:r>
      <w:r w:rsidRPr="009C1BE3">
        <w:rPr>
          <w:rFonts w:ascii="Times New Roman" w:hAnsi="Times New Roman" w:cs="Times New Roman"/>
          <w:sz w:val="28"/>
          <w:szCs w:val="28"/>
        </w:rPr>
        <w:t>, c. 150].</w:t>
      </w:r>
    </w:p>
    <w:p w14:paraId="607A6426" w14:textId="31BC4F6C" w:rsidR="009C1BE3" w:rsidRPr="009C1BE3" w:rsidRDefault="009C1BE3" w:rsidP="00C53BF6">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Варто зазначити, що важливе значення у роботі педагогів з</w:t>
      </w:r>
      <w:r w:rsidR="00024AFD">
        <w:rPr>
          <w:rFonts w:ascii="Times New Roman" w:hAnsi="Times New Roman" w:cs="Times New Roman"/>
          <w:sz w:val="28"/>
          <w:szCs w:val="28"/>
        </w:rPr>
        <w:t xml:space="preserve"> </w:t>
      </w:r>
      <w:r w:rsidRPr="00F659FD">
        <w:rPr>
          <w:rFonts w:ascii="Times New Roman" w:hAnsi="Times New Roman" w:cs="Times New Roman"/>
          <w:sz w:val="28"/>
          <w:szCs w:val="28"/>
        </w:rPr>
        <w:t>учнями</w:t>
      </w:r>
      <w:r w:rsidR="00024AFD" w:rsidRPr="00F659FD">
        <w:rPr>
          <w:rFonts w:ascii="Times New Roman" w:hAnsi="Times New Roman" w:cs="Times New Roman"/>
          <w:sz w:val="28"/>
          <w:szCs w:val="28"/>
        </w:rPr>
        <w:t xml:space="preserve"> з ООП</w:t>
      </w:r>
      <w:r w:rsidRPr="00F659FD">
        <w:rPr>
          <w:rFonts w:ascii="Times New Roman" w:hAnsi="Times New Roman" w:cs="Times New Roman"/>
          <w:sz w:val="28"/>
          <w:szCs w:val="28"/>
        </w:rPr>
        <w:t xml:space="preserve"> </w:t>
      </w:r>
      <w:r w:rsidRPr="009C1BE3">
        <w:rPr>
          <w:rFonts w:ascii="Times New Roman" w:hAnsi="Times New Roman" w:cs="Times New Roman"/>
          <w:sz w:val="28"/>
          <w:szCs w:val="28"/>
        </w:rPr>
        <w:t xml:space="preserve">має розвивальний зміст трудового навчання. Застосування нетрадиційних методів трудового навчання сприяє розвитку логічного мислення, активному формуванню важливих особистісних якостей (ініціативності й самокритичності); формує вміння самостійно переносити набуті знання в нові ситуації; підвищує інтерес до навчання, викликає почуття задоволення, впевненості в собі. </w:t>
      </w:r>
    </w:p>
    <w:p w14:paraId="5260DE4B" w14:textId="77777777" w:rsidR="009C1BE3" w:rsidRPr="009C1BE3" w:rsidRDefault="009C1BE3" w:rsidP="006B7103">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Сприяє цьому: моделювання виробничих ситуацій, дискусії та рольові ігри.  Проведення групових дискусій та рольових ігор гарантує формування в старшокласників досвіду вирішення різних ситуацій, впевненості у своїх </w:t>
      </w:r>
      <w:r w:rsidRPr="009C1BE3">
        <w:rPr>
          <w:rFonts w:ascii="Times New Roman" w:hAnsi="Times New Roman" w:cs="Times New Roman"/>
          <w:sz w:val="28"/>
          <w:szCs w:val="28"/>
        </w:rPr>
        <w:lastRenderedPageBreak/>
        <w:t>силах і можливостях, розширення соціального світогляду, а відтак – підготовку до самостійної комунікативної діяльності [8, c. 278].</w:t>
      </w:r>
    </w:p>
    <w:p w14:paraId="693CD0F0" w14:textId="6063A584" w:rsidR="009C1BE3" w:rsidRPr="009C1BE3" w:rsidRDefault="009C1BE3" w:rsidP="00E17728">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Формуючи у розумово відсталих дітей </w:t>
      </w:r>
      <w:proofErr w:type="spellStart"/>
      <w:r w:rsidRPr="009C1BE3">
        <w:rPr>
          <w:rFonts w:ascii="Times New Roman" w:hAnsi="Times New Roman" w:cs="Times New Roman"/>
          <w:sz w:val="28"/>
          <w:szCs w:val="28"/>
        </w:rPr>
        <w:t>загальнотрудові</w:t>
      </w:r>
      <w:proofErr w:type="spellEnd"/>
      <w:r w:rsidRPr="009C1BE3">
        <w:rPr>
          <w:rFonts w:ascii="Times New Roman" w:hAnsi="Times New Roman" w:cs="Times New Roman"/>
          <w:sz w:val="28"/>
          <w:szCs w:val="28"/>
        </w:rPr>
        <w:t xml:space="preserve"> уміння й навички з того чи іншого технологічного процесу, необхідно одночасно працювати і над розвитком у них пізнавальних можливостей, виховувати особистісні якості, стійкі мотиви, інтерес до праці, впевненість у власних можливостях [</w:t>
      </w:r>
      <w:r w:rsidR="00023114">
        <w:rPr>
          <w:rFonts w:ascii="Times New Roman" w:hAnsi="Times New Roman" w:cs="Times New Roman"/>
          <w:sz w:val="28"/>
          <w:szCs w:val="28"/>
        </w:rPr>
        <w:t>5</w:t>
      </w:r>
      <w:r w:rsidRPr="009C1BE3">
        <w:rPr>
          <w:rFonts w:ascii="Times New Roman" w:hAnsi="Times New Roman" w:cs="Times New Roman"/>
          <w:sz w:val="28"/>
          <w:szCs w:val="28"/>
        </w:rPr>
        <w:t>, c. 12].</w:t>
      </w:r>
    </w:p>
    <w:p w14:paraId="5D288464" w14:textId="059C4B84" w:rsidR="009C1BE3" w:rsidRPr="009C1BE3" w:rsidRDefault="009C1BE3" w:rsidP="00E17728">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В реальних умовах виробничої праці в учнів розвивається орієнтованість, самостійність, дисциплінованість, що є результатом корекції емоційно-вольової сфери та особистісних якостей учнів засобами трудової діяльності. Це в свою чергу стимулює потребу в процесі самостійної трудової діяльності урізноманітнювати такі важливі функції, як предметно-виконавська, комунікативно-управлінська, соціально-значуща, поведінкова тощо [</w:t>
      </w:r>
      <w:r w:rsidR="00023114">
        <w:rPr>
          <w:rFonts w:ascii="Times New Roman" w:hAnsi="Times New Roman" w:cs="Times New Roman"/>
          <w:sz w:val="28"/>
          <w:szCs w:val="28"/>
        </w:rPr>
        <w:t>5</w:t>
      </w:r>
      <w:r w:rsidRPr="009C1BE3">
        <w:rPr>
          <w:rFonts w:ascii="Times New Roman" w:hAnsi="Times New Roman" w:cs="Times New Roman"/>
          <w:sz w:val="28"/>
          <w:szCs w:val="28"/>
        </w:rPr>
        <w:t>, c.  12].</w:t>
      </w:r>
    </w:p>
    <w:p w14:paraId="766BDE2C" w14:textId="0DBE0F6E" w:rsidR="009C1BE3" w:rsidRPr="009C1BE3" w:rsidRDefault="009C1BE3" w:rsidP="00E17728">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Складовою частиною системи трудового виховання є участь</w:t>
      </w:r>
      <w:r w:rsidR="00CA6146">
        <w:rPr>
          <w:rFonts w:ascii="Times New Roman" w:hAnsi="Times New Roman" w:cs="Times New Roman"/>
          <w:color w:val="FF0000"/>
          <w:sz w:val="28"/>
          <w:szCs w:val="28"/>
        </w:rPr>
        <w:t xml:space="preserve"> </w:t>
      </w:r>
      <w:r w:rsidRPr="00CA6146">
        <w:rPr>
          <w:rFonts w:ascii="Times New Roman" w:hAnsi="Times New Roman" w:cs="Times New Roman"/>
          <w:sz w:val="28"/>
          <w:szCs w:val="28"/>
        </w:rPr>
        <w:t>учнів</w:t>
      </w:r>
      <w:r w:rsidR="00CA6146" w:rsidRPr="00CA6146">
        <w:rPr>
          <w:rFonts w:ascii="Times New Roman" w:hAnsi="Times New Roman" w:cs="Times New Roman"/>
          <w:sz w:val="28"/>
          <w:szCs w:val="28"/>
        </w:rPr>
        <w:t xml:space="preserve"> з ООП</w:t>
      </w:r>
      <w:r w:rsidRPr="00CA6146">
        <w:rPr>
          <w:rFonts w:ascii="Times New Roman" w:hAnsi="Times New Roman" w:cs="Times New Roman"/>
          <w:sz w:val="28"/>
          <w:szCs w:val="28"/>
        </w:rPr>
        <w:t xml:space="preserve"> </w:t>
      </w:r>
      <w:r w:rsidRPr="009C1BE3">
        <w:rPr>
          <w:rFonts w:ascii="Times New Roman" w:hAnsi="Times New Roman" w:cs="Times New Roman"/>
          <w:sz w:val="28"/>
          <w:szCs w:val="28"/>
        </w:rPr>
        <w:t>у роботі гуртків, які мають професійно-трудову спрямованість. Якщо керівник гуртка узгоджуватиме зміст роботи з навчальними програмами, то це одночасно сприятиме закріпленню й удосконаленню трудових умінь і навичок.</w:t>
      </w:r>
    </w:p>
    <w:p w14:paraId="233722C4" w14:textId="187B83F4" w:rsidR="009C1BE3" w:rsidRPr="009C1BE3" w:rsidRDefault="009C1BE3" w:rsidP="00E17728">
      <w:pPr>
        <w:ind w:firstLine="567"/>
        <w:contextualSpacing/>
        <w:jc w:val="both"/>
        <w:rPr>
          <w:rFonts w:ascii="Times New Roman" w:hAnsi="Times New Roman" w:cs="Times New Roman"/>
          <w:sz w:val="28"/>
          <w:szCs w:val="28"/>
        </w:rPr>
      </w:pPr>
      <w:r w:rsidRPr="009C1BE3">
        <w:rPr>
          <w:rFonts w:ascii="Times New Roman" w:hAnsi="Times New Roman" w:cs="Times New Roman"/>
          <w:sz w:val="28"/>
          <w:szCs w:val="28"/>
        </w:rPr>
        <w:t xml:space="preserve">Зокрема, за свідченням В. </w:t>
      </w:r>
      <w:proofErr w:type="spellStart"/>
      <w:r w:rsidRPr="009C1BE3">
        <w:rPr>
          <w:rFonts w:ascii="Times New Roman" w:hAnsi="Times New Roman" w:cs="Times New Roman"/>
          <w:sz w:val="28"/>
          <w:szCs w:val="28"/>
        </w:rPr>
        <w:t>Яковлєвої</w:t>
      </w:r>
      <w:proofErr w:type="spellEnd"/>
      <w:r w:rsidRPr="009C1BE3">
        <w:rPr>
          <w:rFonts w:ascii="Times New Roman" w:hAnsi="Times New Roman" w:cs="Times New Roman"/>
          <w:sz w:val="28"/>
          <w:szCs w:val="28"/>
        </w:rPr>
        <w:t>, гурткова робота учнів з ручної художньої праці відповідає потребам і можливостям майже всіх учнів, оскільки вони починають розуміти природу краси, сутність народного мистецтва, свою власну приналежність до нього. Організуючи позакласну гурткову роботу, керівнику гуртка необхідно враховувати профільну спрямованість ручної художньої праці, а також відповідність вимогам програм з трудового навчання. Одним з чинників, що створюють сприятливі умови для творчої діяльності учнів з труднощами у спілкуванні у гуртковій роботі, є зв’язок цих занять із соціально значущими проблемами. Різноманітність напрямів у змісті трудової діяльності у позаурочній виховній роботі дає можливість, дослідивши інтереси учнів, залучати їх до різних видів діяльності [</w:t>
      </w:r>
      <w:r w:rsidR="00023114">
        <w:rPr>
          <w:rFonts w:ascii="Times New Roman" w:hAnsi="Times New Roman" w:cs="Times New Roman"/>
          <w:sz w:val="28"/>
          <w:szCs w:val="28"/>
        </w:rPr>
        <w:t>9</w:t>
      </w:r>
      <w:r w:rsidRPr="009C1BE3">
        <w:rPr>
          <w:rFonts w:ascii="Times New Roman" w:hAnsi="Times New Roman" w:cs="Times New Roman"/>
          <w:sz w:val="28"/>
          <w:szCs w:val="28"/>
        </w:rPr>
        <w:t>, c. 17</w:t>
      </w:r>
      <w:r w:rsidRPr="009C1BE3">
        <w:rPr>
          <w:rFonts w:ascii="Times New Roman" w:hAnsi="Times New Roman" w:cs="Times New Roman"/>
          <w:sz w:val="28"/>
          <w:szCs w:val="28"/>
        </w:rPr>
        <w:sym w:font="Symbol" w:char="F02D"/>
      </w:r>
      <w:r w:rsidRPr="009C1BE3">
        <w:rPr>
          <w:rFonts w:ascii="Times New Roman" w:hAnsi="Times New Roman" w:cs="Times New Roman"/>
          <w:sz w:val="28"/>
          <w:szCs w:val="28"/>
        </w:rPr>
        <w:t>18].</w:t>
      </w:r>
    </w:p>
    <w:p w14:paraId="7CFA0316" w14:textId="1E55527D" w:rsidR="00AE365B" w:rsidRDefault="00AE365B" w:rsidP="00E64137">
      <w:pPr>
        <w:ind w:firstLine="567"/>
        <w:contextualSpacing/>
        <w:jc w:val="both"/>
        <w:rPr>
          <w:rFonts w:ascii="Times New Roman" w:hAnsi="Times New Roman" w:cs="Times New Roman"/>
          <w:sz w:val="28"/>
          <w:szCs w:val="28"/>
        </w:rPr>
      </w:pPr>
    </w:p>
    <w:p w14:paraId="484F2909" w14:textId="77777777" w:rsidR="00867492" w:rsidRDefault="00867492" w:rsidP="00E72B50">
      <w:pPr>
        <w:ind w:firstLine="567"/>
        <w:contextualSpacing/>
        <w:jc w:val="center"/>
        <w:rPr>
          <w:rFonts w:ascii="Times New Roman" w:hAnsi="Times New Roman" w:cs="Times New Roman"/>
          <w:b/>
          <w:sz w:val="24"/>
          <w:szCs w:val="24"/>
        </w:rPr>
      </w:pPr>
      <w:bookmarkStart w:id="1" w:name="_Toc366680969"/>
    </w:p>
    <w:p w14:paraId="4A4A43AD" w14:textId="58AE617C" w:rsidR="00AE365B" w:rsidRDefault="00AE365B" w:rsidP="00E72B50">
      <w:pPr>
        <w:ind w:firstLine="567"/>
        <w:contextualSpacing/>
        <w:jc w:val="center"/>
        <w:rPr>
          <w:rFonts w:ascii="Times New Roman" w:hAnsi="Times New Roman" w:cs="Times New Roman"/>
          <w:b/>
          <w:sz w:val="24"/>
          <w:szCs w:val="24"/>
        </w:rPr>
      </w:pPr>
      <w:r w:rsidRPr="00AE365B">
        <w:rPr>
          <w:rFonts w:ascii="Times New Roman" w:hAnsi="Times New Roman" w:cs="Times New Roman"/>
          <w:b/>
          <w:sz w:val="24"/>
          <w:szCs w:val="24"/>
        </w:rPr>
        <w:t>СПИСОК ВИКОРИСТАНОЇ ЛІТЕРАТУРИ</w:t>
      </w:r>
      <w:bookmarkEnd w:id="1"/>
    </w:p>
    <w:p w14:paraId="34DEB4E1" w14:textId="5ECDE59E" w:rsidR="00285ECE" w:rsidRDefault="00285ECE" w:rsidP="00E72B50">
      <w:pPr>
        <w:ind w:firstLine="567"/>
        <w:contextualSpacing/>
        <w:jc w:val="center"/>
        <w:rPr>
          <w:rFonts w:ascii="Times New Roman" w:hAnsi="Times New Roman" w:cs="Times New Roman"/>
          <w:b/>
          <w:sz w:val="24"/>
          <w:szCs w:val="24"/>
        </w:rPr>
      </w:pPr>
    </w:p>
    <w:p w14:paraId="30AE875E" w14:textId="2461F9F8" w:rsidR="00285ECE" w:rsidRPr="00285ECE" w:rsidRDefault="00285ECE" w:rsidP="00285ECE">
      <w:pPr>
        <w:numPr>
          <w:ilvl w:val="0"/>
          <w:numId w:val="4"/>
        </w:numPr>
        <w:tabs>
          <w:tab w:val="clear" w:pos="720"/>
          <w:tab w:val="left" w:pos="993"/>
        </w:tabs>
        <w:ind w:left="0" w:firstLine="720"/>
        <w:contextualSpacing/>
        <w:jc w:val="both"/>
        <w:rPr>
          <w:rFonts w:ascii="Times New Roman" w:hAnsi="Times New Roman" w:cs="Times New Roman"/>
          <w:sz w:val="28"/>
          <w:szCs w:val="28"/>
        </w:rPr>
      </w:pPr>
      <w:proofErr w:type="spellStart"/>
      <w:r w:rsidRPr="00285ECE">
        <w:rPr>
          <w:rFonts w:ascii="Times New Roman" w:hAnsi="Times New Roman" w:cs="Times New Roman"/>
          <w:sz w:val="28"/>
          <w:szCs w:val="28"/>
        </w:rPr>
        <w:t>Синьов</w:t>
      </w:r>
      <w:proofErr w:type="spellEnd"/>
      <w:r w:rsidRPr="00285ECE">
        <w:rPr>
          <w:rFonts w:ascii="Times New Roman" w:hAnsi="Times New Roman" w:cs="Times New Roman"/>
          <w:sz w:val="28"/>
          <w:szCs w:val="28"/>
        </w:rPr>
        <w:t xml:space="preserve"> В. М. Корекційна    </w:t>
      </w:r>
      <w:proofErr w:type="spellStart"/>
      <w:r w:rsidRPr="00285ECE">
        <w:rPr>
          <w:rFonts w:ascii="Times New Roman" w:hAnsi="Times New Roman" w:cs="Times New Roman"/>
          <w:sz w:val="28"/>
          <w:szCs w:val="28"/>
        </w:rPr>
        <w:t>психопедагогіка</w:t>
      </w:r>
      <w:proofErr w:type="spellEnd"/>
      <w:r w:rsidRPr="00285ECE">
        <w:rPr>
          <w:rFonts w:ascii="Times New Roman" w:hAnsi="Times New Roman" w:cs="Times New Roman"/>
          <w:sz w:val="28"/>
          <w:szCs w:val="28"/>
        </w:rPr>
        <w:t xml:space="preserve">.   </w:t>
      </w:r>
      <w:proofErr w:type="spellStart"/>
      <w:r w:rsidRPr="00285ECE">
        <w:rPr>
          <w:rFonts w:ascii="Times New Roman" w:hAnsi="Times New Roman" w:cs="Times New Roman"/>
          <w:sz w:val="28"/>
          <w:szCs w:val="28"/>
        </w:rPr>
        <w:t>Олігофренопедагогіка</w:t>
      </w:r>
      <w:proofErr w:type="spellEnd"/>
      <w:r w:rsidRPr="00285ECE">
        <w:rPr>
          <w:rFonts w:ascii="Times New Roman" w:hAnsi="Times New Roman" w:cs="Times New Roman"/>
          <w:sz w:val="28"/>
          <w:szCs w:val="28"/>
        </w:rPr>
        <w:t xml:space="preserve"> : Підручник / В. М. </w:t>
      </w:r>
      <w:proofErr w:type="spellStart"/>
      <w:r w:rsidRPr="00285ECE">
        <w:rPr>
          <w:rFonts w:ascii="Times New Roman" w:hAnsi="Times New Roman" w:cs="Times New Roman"/>
          <w:sz w:val="28"/>
          <w:szCs w:val="28"/>
        </w:rPr>
        <w:t>Синьов</w:t>
      </w:r>
      <w:proofErr w:type="spellEnd"/>
      <w:r w:rsidRPr="00285ECE">
        <w:rPr>
          <w:rFonts w:ascii="Times New Roman" w:hAnsi="Times New Roman" w:cs="Times New Roman"/>
          <w:sz w:val="28"/>
          <w:szCs w:val="28"/>
        </w:rPr>
        <w:t xml:space="preserve">. – Ч. 2. Навчання і виховання дітей. </w:t>
      </w:r>
      <w:r w:rsidRPr="00285ECE">
        <w:rPr>
          <w:rFonts w:ascii="Times New Roman" w:hAnsi="Times New Roman" w:cs="Times New Roman"/>
          <w:sz w:val="28"/>
          <w:szCs w:val="28"/>
        </w:rPr>
        <w:sym w:font="Symbol" w:char="F02D"/>
      </w:r>
      <w:r w:rsidRPr="00285ECE">
        <w:rPr>
          <w:rFonts w:ascii="Times New Roman" w:hAnsi="Times New Roman" w:cs="Times New Roman"/>
          <w:sz w:val="28"/>
          <w:szCs w:val="28"/>
        </w:rPr>
        <w:t xml:space="preserve"> К. : Вид-во НПУ імені М. П. Драгоманова, 2009. – 224 с.</w:t>
      </w:r>
    </w:p>
    <w:p w14:paraId="328BEC4D" w14:textId="3D5F723B" w:rsidR="00285ECE" w:rsidRDefault="00285ECE" w:rsidP="00285ECE">
      <w:pPr>
        <w:numPr>
          <w:ilvl w:val="0"/>
          <w:numId w:val="4"/>
        </w:numPr>
        <w:tabs>
          <w:tab w:val="clear" w:pos="720"/>
          <w:tab w:val="left" w:pos="993"/>
        </w:tabs>
        <w:ind w:left="0" w:firstLine="720"/>
        <w:contextualSpacing/>
        <w:jc w:val="both"/>
        <w:rPr>
          <w:rFonts w:ascii="Times New Roman" w:hAnsi="Times New Roman" w:cs="Times New Roman"/>
          <w:sz w:val="28"/>
          <w:szCs w:val="28"/>
        </w:rPr>
      </w:pPr>
      <w:proofErr w:type="spellStart"/>
      <w:r w:rsidRPr="00285ECE">
        <w:rPr>
          <w:rFonts w:ascii="Times New Roman" w:hAnsi="Times New Roman" w:cs="Times New Roman"/>
          <w:sz w:val="28"/>
          <w:szCs w:val="28"/>
        </w:rPr>
        <w:t>Синьов</w:t>
      </w:r>
      <w:proofErr w:type="spellEnd"/>
      <w:r w:rsidRPr="00285ECE">
        <w:rPr>
          <w:rFonts w:ascii="Times New Roman" w:hAnsi="Times New Roman" w:cs="Times New Roman"/>
          <w:sz w:val="28"/>
          <w:szCs w:val="28"/>
        </w:rPr>
        <w:t xml:space="preserve"> В. М. Психолого-педагогічні проблеми дефектології та пенітенціарії / В. М. </w:t>
      </w:r>
      <w:proofErr w:type="spellStart"/>
      <w:r w:rsidRPr="00285ECE">
        <w:rPr>
          <w:rFonts w:ascii="Times New Roman" w:hAnsi="Times New Roman" w:cs="Times New Roman"/>
          <w:sz w:val="28"/>
          <w:szCs w:val="28"/>
        </w:rPr>
        <w:t>Синьов</w:t>
      </w:r>
      <w:proofErr w:type="spellEnd"/>
      <w:r w:rsidRPr="00285ECE">
        <w:rPr>
          <w:rFonts w:ascii="Times New Roman" w:hAnsi="Times New Roman" w:cs="Times New Roman"/>
          <w:sz w:val="28"/>
          <w:szCs w:val="28"/>
        </w:rPr>
        <w:t>. – К. : «МП Леся», 2010. – 779 с.</w:t>
      </w:r>
    </w:p>
    <w:p w14:paraId="60D48D07" w14:textId="77777777" w:rsidR="00285ECE" w:rsidRPr="00285ECE" w:rsidRDefault="00285ECE" w:rsidP="00285ECE">
      <w:pPr>
        <w:numPr>
          <w:ilvl w:val="0"/>
          <w:numId w:val="4"/>
        </w:numPr>
        <w:tabs>
          <w:tab w:val="clear" w:pos="720"/>
          <w:tab w:val="left" w:pos="993"/>
        </w:tabs>
        <w:ind w:left="0" w:firstLine="720"/>
        <w:contextualSpacing/>
        <w:jc w:val="both"/>
        <w:rPr>
          <w:rFonts w:ascii="Times New Roman" w:hAnsi="Times New Roman" w:cs="Times New Roman"/>
          <w:sz w:val="28"/>
          <w:szCs w:val="28"/>
        </w:rPr>
      </w:pPr>
      <w:r w:rsidRPr="00285ECE">
        <w:rPr>
          <w:rFonts w:ascii="Times New Roman" w:hAnsi="Times New Roman" w:cs="Times New Roman"/>
          <w:sz w:val="28"/>
          <w:szCs w:val="28"/>
        </w:rPr>
        <w:t xml:space="preserve">Миронова С. П. Корекційна спрямованість принципів навчання учнів з вадами інтелекту / С. П. Миронова // Проблеми сучасної психології : Збірник </w:t>
      </w:r>
      <w:r w:rsidRPr="00285ECE">
        <w:rPr>
          <w:rFonts w:ascii="Times New Roman" w:hAnsi="Times New Roman" w:cs="Times New Roman"/>
          <w:sz w:val="28"/>
          <w:szCs w:val="28"/>
        </w:rPr>
        <w:lastRenderedPageBreak/>
        <w:t>наукових праць К_ПНУ імені Івана Огієнка, Інституту психології ім. </w:t>
      </w:r>
      <w:proofErr w:type="spellStart"/>
      <w:r w:rsidRPr="00285ECE">
        <w:rPr>
          <w:rFonts w:ascii="Times New Roman" w:hAnsi="Times New Roman" w:cs="Times New Roman"/>
          <w:sz w:val="28"/>
          <w:szCs w:val="28"/>
        </w:rPr>
        <w:t>Г.С.Костюка</w:t>
      </w:r>
      <w:proofErr w:type="spellEnd"/>
      <w:r w:rsidRPr="00285ECE">
        <w:rPr>
          <w:rFonts w:ascii="Times New Roman" w:hAnsi="Times New Roman" w:cs="Times New Roman"/>
          <w:sz w:val="28"/>
          <w:szCs w:val="28"/>
        </w:rPr>
        <w:t xml:space="preserve"> АПН України. – 2010. </w:t>
      </w:r>
      <w:r w:rsidRPr="00285ECE">
        <w:rPr>
          <w:rFonts w:ascii="Times New Roman" w:hAnsi="Times New Roman" w:cs="Times New Roman"/>
          <w:sz w:val="28"/>
          <w:szCs w:val="28"/>
        </w:rPr>
        <w:sym w:font="Symbol" w:char="F02D"/>
      </w:r>
      <w:r w:rsidRPr="00285ECE">
        <w:rPr>
          <w:rFonts w:ascii="Times New Roman" w:hAnsi="Times New Roman" w:cs="Times New Roman"/>
          <w:sz w:val="28"/>
          <w:szCs w:val="28"/>
        </w:rPr>
        <w:t>Випуск 7. – С. 433</w:t>
      </w:r>
      <w:r w:rsidRPr="00285ECE">
        <w:rPr>
          <w:rFonts w:ascii="Times New Roman" w:hAnsi="Times New Roman" w:cs="Times New Roman"/>
          <w:sz w:val="28"/>
          <w:szCs w:val="28"/>
        </w:rPr>
        <w:sym w:font="Symbol" w:char="F02D"/>
      </w:r>
      <w:r w:rsidRPr="00285ECE">
        <w:rPr>
          <w:rFonts w:ascii="Times New Roman" w:hAnsi="Times New Roman" w:cs="Times New Roman"/>
          <w:sz w:val="28"/>
          <w:szCs w:val="28"/>
        </w:rPr>
        <w:t>443.</w:t>
      </w:r>
    </w:p>
    <w:p w14:paraId="55333E67" w14:textId="77777777" w:rsidR="00285ECE" w:rsidRPr="00285ECE" w:rsidRDefault="00285ECE" w:rsidP="00285ECE">
      <w:pPr>
        <w:numPr>
          <w:ilvl w:val="0"/>
          <w:numId w:val="4"/>
        </w:numPr>
        <w:tabs>
          <w:tab w:val="clear" w:pos="720"/>
          <w:tab w:val="left" w:pos="993"/>
        </w:tabs>
        <w:ind w:left="0" w:firstLine="720"/>
        <w:contextualSpacing/>
        <w:jc w:val="both"/>
        <w:rPr>
          <w:rFonts w:ascii="Times New Roman" w:hAnsi="Times New Roman" w:cs="Times New Roman"/>
          <w:sz w:val="28"/>
          <w:szCs w:val="28"/>
        </w:rPr>
      </w:pPr>
      <w:r w:rsidRPr="00285ECE">
        <w:rPr>
          <w:rFonts w:ascii="Times New Roman" w:hAnsi="Times New Roman" w:cs="Times New Roman"/>
          <w:sz w:val="28"/>
          <w:szCs w:val="28"/>
        </w:rPr>
        <w:t xml:space="preserve">Миронова С. П. Формування соціальної компетентності учнів з вадами інтелекту як основна мета спеціальної школи / С. П. Миронова ; За ред. О. В. Гаврилова, В. І. Співака // Збірник наукових праць Кам’янець-Подільського національного університету імені Івана Огієнка. – </w:t>
      </w:r>
      <w:proofErr w:type="spellStart"/>
      <w:r w:rsidRPr="00285ECE">
        <w:rPr>
          <w:rFonts w:ascii="Times New Roman" w:hAnsi="Times New Roman" w:cs="Times New Roman"/>
          <w:sz w:val="28"/>
          <w:szCs w:val="28"/>
        </w:rPr>
        <w:t>Вип</w:t>
      </w:r>
      <w:proofErr w:type="spellEnd"/>
      <w:r w:rsidRPr="00285ECE">
        <w:rPr>
          <w:rFonts w:ascii="Times New Roman" w:hAnsi="Times New Roman" w:cs="Times New Roman"/>
          <w:sz w:val="28"/>
          <w:szCs w:val="28"/>
        </w:rPr>
        <w:t xml:space="preserve">. XХІ. </w:t>
      </w:r>
      <w:r w:rsidRPr="00285ECE">
        <w:rPr>
          <w:rFonts w:ascii="Times New Roman" w:hAnsi="Times New Roman" w:cs="Times New Roman"/>
          <w:sz w:val="28"/>
          <w:szCs w:val="28"/>
        </w:rPr>
        <w:sym w:font="Symbol" w:char="F02D"/>
      </w:r>
      <w:r w:rsidRPr="00285ECE">
        <w:rPr>
          <w:rFonts w:ascii="Times New Roman" w:hAnsi="Times New Roman" w:cs="Times New Roman"/>
          <w:sz w:val="28"/>
          <w:szCs w:val="28"/>
        </w:rPr>
        <w:t xml:space="preserve"> </w:t>
      </w:r>
      <w:r w:rsidRPr="00285ECE">
        <w:rPr>
          <w:rFonts w:ascii="Times New Roman" w:hAnsi="Times New Roman" w:cs="Times New Roman"/>
          <w:sz w:val="28"/>
          <w:szCs w:val="28"/>
        </w:rPr>
        <w:br/>
        <w:t>Ч. 2. Серія: соціально-педагогічна. – Кам’янець-Подільський : Медобори-2006, 2012. – С. 166</w:t>
      </w:r>
      <w:r w:rsidRPr="00285ECE">
        <w:rPr>
          <w:rFonts w:ascii="Times New Roman" w:hAnsi="Times New Roman" w:cs="Times New Roman"/>
          <w:sz w:val="28"/>
          <w:szCs w:val="28"/>
        </w:rPr>
        <w:sym w:font="Symbol" w:char="F02D"/>
      </w:r>
      <w:r w:rsidRPr="00285ECE">
        <w:rPr>
          <w:rFonts w:ascii="Times New Roman" w:hAnsi="Times New Roman" w:cs="Times New Roman"/>
          <w:sz w:val="28"/>
          <w:szCs w:val="28"/>
        </w:rPr>
        <w:t xml:space="preserve">173. </w:t>
      </w:r>
    </w:p>
    <w:p w14:paraId="54E74416" w14:textId="77777777" w:rsidR="00285ECE" w:rsidRPr="00285ECE" w:rsidRDefault="00285ECE" w:rsidP="00285ECE">
      <w:pPr>
        <w:numPr>
          <w:ilvl w:val="0"/>
          <w:numId w:val="4"/>
        </w:numPr>
        <w:tabs>
          <w:tab w:val="clear" w:pos="720"/>
          <w:tab w:val="left" w:pos="993"/>
        </w:tabs>
        <w:ind w:left="0" w:firstLine="720"/>
        <w:contextualSpacing/>
        <w:jc w:val="both"/>
        <w:rPr>
          <w:rFonts w:ascii="Times New Roman" w:hAnsi="Times New Roman" w:cs="Times New Roman"/>
          <w:sz w:val="28"/>
          <w:szCs w:val="28"/>
        </w:rPr>
      </w:pPr>
      <w:proofErr w:type="spellStart"/>
      <w:r w:rsidRPr="00285ECE">
        <w:rPr>
          <w:rFonts w:ascii="Times New Roman" w:hAnsi="Times New Roman" w:cs="Times New Roman"/>
          <w:sz w:val="28"/>
          <w:szCs w:val="28"/>
        </w:rPr>
        <w:t>Рейда</w:t>
      </w:r>
      <w:proofErr w:type="spellEnd"/>
      <w:r w:rsidRPr="00285ECE">
        <w:rPr>
          <w:rFonts w:ascii="Times New Roman" w:hAnsi="Times New Roman" w:cs="Times New Roman"/>
          <w:sz w:val="28"/>
          <w:szCs w:val="28"/>
        </w:rPr>
        <w:t xml:space="preserve"> К. В. Виховання готовності учнів допоміжної школи до самостійної праці в системі професійно-трудового навчання: </w:t>
      </w:r>
      <w:proofErr w:type="spellStart"/>
      <w:r w:rsidRPr="00285ECE">
        <w:rPr>
          <w:rFonts w:ascii="Times New Roman" w:hAnsi="Times New Roman" w:cs="Times New Roman"/>
          <w:sz w:val="28"/>
          <w:szCs w:val="28"/>
        </w:rPr>
        <w:t>Автореф</w:t>
      </w:r>
      <w:proofErr w:type="spellEnd"/>
      <w:r w:rsidRPr="00285ECE">
        <w:rPr>
          <w:rFonts w:ascii="Times New Roman" w:hAnsi="Times New Roman" w:cs="Times New Roman"/>
          <w:sz w:val="28"/>
          <w:szCs w:val="28"/>
        </w:rPr>
        <w:t xml:space="preserve">. </w:t>
      </w:r>
      <w:proofErr w:type="spellStart"/>
      <w:r w:rsidRPr="00285ECE">
        <w:rPr>
          <w:rFonts w:ascii="Times New Roman" w:hAnsi="Times New Roman" w:cs="Times New Roman"/>
          <w:sz w:val="28"/>
          <w:szCs w:val="28"/>
        </w:rPr>
        <w:t>дис</w:t>
      </w:r>
      <w:proofErr w:type="spellEnd"/>
      <w:r w:rsidRPr="00285ECE">
        <w:rPr>
          <w:rFonts w:ascii="Times New Roman" w:hAnsi="Times New Roman" w:cs="Times New Roman"/>
          <w:sz w:val="28"/>
          <w:szCs w:val="28"/>
        </w:rPr>
        <w:t xml:space="preserve">. </w:t>
      </w:r>
      <w:proofErr w:type="spellStart"/>
      <w:r w:rsidRPr="00285ECE">
        <w:rPr>
          <w:rFonts w:ascii="Times New Roman" w:hAnsi="Times New Roman" w:cs="Times New Roman"/>
          <w:sz w:val="28"/>
          <w:szCs w:val="28"/>
        </w:rPr>
        <w:t>канд</w:t>
      </w:r>
      <w:proofErr w:type="spellEnd"/>
      <w:r w:rsidRPr="00285ECE">
        <w:rPr>
          <w:rFonts w:ascii="Times New Roman" w:hAnsi="Times New Roman" w:cs="Times New Roman"/>
          <w:sz w:val="28"/>
          <w:szCs w:val="28"/>
        </w:rPr>
        <w:t xml:space="preserve">. пед. наук : 13.00.03 – корекційна педагогіка / К. В. </w:t>
      </w:r>
      <w:proofErr w:type="spellStart"/>
      <w:r w:rsidRPr="00285ECE">
        <w:rPr>
          <w:rFonts w:ascii="Times New Roman" w:hAnsi="Times New Roman" w:cs="Times New Roman"/>
          <w:sz w:val="28"/>
          <w:szCs w:val="28"/>
        </w:rPr>
        <w:t>Рейда</w:t>
      </w:r>
      <w:proofErr w:type="spellEnd"/>
      <w:r w:rsidRPr="00285ECE">
        <w:rPr>
          <w:rFonts w:ascii="Times New Roman" w:hAnsi="Times New Roman" w:cs="Times New Roman"/>
          <w:sz w:val="28"/>
          <w:szCs w:val="28"/>
        </w:rPr>
        <w:t xml:space="preserve"> // Інститут спеціальної педагогіки АПН України. – К., 2003. – 18 с.</w:t>
      </w:r>
    </w:p>
    <w:p w14:paraId="472BF45B" w14:textId="19103F28" w:rsidR="00285ECE" w:rsidRPr="001B6136" w:rsidRDefault="00285ECE" w:rsidP="00285ECE">
      <w:pPr>
        <w:numPr>
          <w:ilvl w:val="0"/>
          <w:numId w:val="4"/>
        </w:numPr>
        <w:tabs>
          <w:tab w:val="clear" w:pos="720"/>
          <w:tab w:val="left" w:pos="993"/>
        </w:tabs>
        <w:ind w:left="0" w:firstLine="720"/>
        <w:contextualSpacing/>
        <w:jc w:val="both"/>
        <w:rPr>
          <w:rFonts w:ascii="Times New Roman" w:hAnsi="Times New Roman" w:cs="Times New Roman"/>
          <w:sz w:val="28"/>
          <w:szCs w:val="28"/>
        </w:rPr>
      </w:pPr>
      <w:proofErr w:type="spellStart"/>
      <w:r w:rsidRPr="00285ECE">
        <w:rPr>
          <w:rFonts w:ascii="Times New Roman" w:hAnsi="Times New Roman" w:cs="Times New Roman"/>
          <w:sz w:val="28"/>
          <w:szCs w:val="28"/>
        </w:rPr>
        <w:t>Рейда</w:t>
      </w:r>
      <w:proofErr w:type="spellEnd"/>
      <w:r w:rsidRPr="00285ECE">
        <w:rPr>
          <w:rFonts w:ascii="Times New Roman" w:hAnsi="Times New Roman" w:cs="Times New Roman"/>
          <w:sz w:val="28"/>
          <w:szCs w:val="28"/>
        </w:rPr>
        <w:t xml:space="preserve"> К. В. Виховання готовності учнів допоміжної школи до самостійної праці засобами виробничого навчання / К. В. </w:t>
      </w:r>
      <w:proofErr w:type="spellStart"/>
      <w:r w:rsidRPr="00285ECE">
        <w:rPr>
          <w:rFonts w:ascii="Times New Roman" w:hAnsi="Times New Roman" w:cs="Times New Roman"/>
          <w:sz w:val="28"/>
          <w:szCs w:val="28"/>
        </w:rPr>
        <w:t>Рейда</w:t>
      </w:r>
      <w:proofErr w:type="spellEnd"/>
      <w:r w:rsidRPr="00285ECE">
        <w:rPr>
          <w:rFonts w:ascii="Times New Roman" w:hAnsi="Times New Roman" w:cs="Times New Roman"/>
          <w:sz w:val="28"/>
          <w:szCs w:val="28"/>
        </w:rPr>
        <w:t xml:space="preserve"> // Дефектологія. – К. – 2003 – № 1. – С. 45</w:t>
      </w:r>
      <w:r w:rsidRPr="00285ECE">
        <w:rPr>
          <w:rFonts w:ascii="Times New Roman" w:hAnsi="Times New Roman" w:cs="Times New Roman"/>
          <w:sz w:val="28"/>
          <w:szCs w:val="28"/>
        </w:rPr>
        <w:sym w:font="Symbol" w:char="F02D"/>
      </w:r>
      <w:r w:rsidRPr="00285ECE">
        <w:rPr>
          <w:rFonts w:ascii="Times New Roman" w:hAnsi="Times New Roman" w:cs="Times New Roman"/>
          <w:sz w:val="28"/>
          <w:szCs w:val="28"/>
        </w:rPr>
        <w:t>49.</w:t>
      </w:r>
    </w:p>
    <w:p w14:paraId="6FBA9DE4" w14:textId="777394B6" w:rsidR="001B6136" w:rsidRDefault="001B6136" w:rsidP="001B6136">
      <w:pPr>
        <w:numPr>
          <w:ilvl w:val="0"/>
          <w:numId w:val="4"/>
        </w:numPr>
        <w:tabs>
          <w:tab w:val="clear" w:pos="720"/>
          <w:tab w:val="left" w:pos="993"/>
        </w:tabs>
        <w:ind w:left="0" w:firstLine="720"/>
        <w:contextualSpacing/>
        <w:jc w:val="both"/>
        <w:rPr>
          <w:rFonts w:ascii="Times New Roman" w:hAnsi="Times New Roman" w:cs="Times New Roman"/>
          <w:sz w:val="28"/>
          <w:szCs w:val="28"/>
        </w:rPr>
      </w:pPr>
      <w:r w:rsidRPr="001B6136">
        <w:rPr>
          <w:rFonts w:ascii="Times New Roman" w:hAnsi="Times New Roman" w:cs="Times New Roman"/>
          <w:sz w:val="28"/>
          <w:szCs w:val="28"/>
        </w:rPr>
        <w:t>Сорока І. Виховання готовності учнів до сільськогосподарської праці засобами народознавства [Електронний ресурс] / І. Сорока // Науково-методичний вісник. – 2008. – № 3</w:t>
      </w:r>
      <w:r w:rsidRPr="001B6136">
        <w:rPr>
          <w:rFonts w:ascii="Times New Roman" w:hAnsi="Times New Roman" w:cs="Times New Roman"/>
          <w:sz w:val="28"/>
          <w:szCs w:val="28"/>
        </w:rPr>
        <w:sym w:font="Symbol" w:char="F02D"/>
      </w:r>
      <w:r w:rsidRPr="001B6136">
        <w:rPr>
          <w:rFonts w:ascii="Times New Roman" w:hAnsi="Times New Roman" w:cs="Times New Roman"/>
          <w:sz w:val="28"/>
          <w:szCs w:val="28"/>
        </w:rPr>
        <w:t xml:space="preserve">4. – Режим доступу: </w:t>
      </w:r>
      <w:hyperlink r:id="rId7" w:history="1">
        <w:r w:rsidRPr="001B6136">
          <w:rPr>
            <w:rFonts w:ascii="Times New Roman" w:hAnsi="Times New Roman" w:cs="Times New Roman"/>
            <w:sz w:val="28"/>
            <w:szCs w:val="28"/>
          </w:rPr>
          <w:t>http://archive.nbuv.gov.ua/portal/soc_gum/Dzherela/2008_3_4/Soroka.doc.pdf</w:t>
        </w:r>
      </w:hyperlink>
    </w:p>
    <w:p w14:paraId="7961A8BA" w14:textId="77777777" w:rsidR="002509D6" w:rsidRPr="002509D6" w:rsidRDefault="002509D6" w:rsidP="002509D6">
      <w:pPr>
        <w:numPr>
          <w:ilvl w:val="0"/>
          <w:numId w:val="4"/>
        </w:numPr>
        <w:tabs>
          <w:tab w:val="clear" w:pos="720"/>
          <w:tab w:val="left" w:pos="993"/>
        </w:tabs>
        <w:ind w:left="0" w:firstLine="720"/>
        <w:contextualSpacing/>
        <w:jc w:val="both"/>
        <w:rPr>
          <w:rFonts w:ascii="Times New Roman" w:hAnsi="Times New Roman" w:cs="Times New Roman"/>
          <w:sz w:val="28"/>
          <w:szCs w:val="28"/>
        </w:rPr>
      </w:pPr>
      <w:r w:rsidRPr="002509D6">
        <w:rPr>
          <w:rFonts w:ascii="Times New Roman" w:hAnsi="Times New Roman" w:cs="Times New Roman"/>
          <w:sz w:val="28"/>
          <w:szCs w:val="28"/>
        </w:rPr>
        <w:t xml:space="preserve">Левицький В. Е. До питання організації </w:t>
      </w:r>
      <w:proofErr w:type="spellStart"/>
      <w:r w:rsidRPr="002509D6">
        <w:rPr>
          <w:rFonts w:ascii="Times New Roman" w:hAnsi="Times New Roman" w:cs="Times New Roman"/>
          <w:sz w:val="28"/>
          <w:szCs w:val="28"/>
        </w:rPr>
        <w:t>професійно-орієнтаційної</w:t>
      </w:r>
      <w:proofErr w:type="spellEnd"/>
      <w:r w:rsidRPr="002509D6">
        <w:rPr>
          <w:rFonts w:ascii="Times New Roman" w:hAnsi="Times New Roman" w:cs="Times New Roman"/>
          <w:sz w:val="28"/>
          <w:szCs w:val="28"/>
        </w:rPr>
        <w:t xml:space="preserve"> роботи з учнями старших класів з порушеним інтелектом / В. Е. Левицький ; За ред. О. В. Гаврилова, В. І. Співака // Збірник наукових праць Кам’янець-Подільського національного університету імені Івана Огієнка. – </w:t>
      </w:r>
      <w:proofErr w:type="spellStart"/>
      <w:r w:rsidRPr="002509D6">
        <w:rPr>
          <w:rFonts w:ascii="Times New Roman" w:hAnsi="Times New Roman" w:cs="Times New Roman"/>
          <w:sz w:val="28"/>
          <w:szCs w:val="28"/>
        </w:rPr>
        <w:t>Вип</w:t>
      </w:r>
      <w:proofErr w:type="spellEnd"/>
      <w:r w:rsidRPr="002509D6">
        <w:rPr>
          <w:rFonts w:ascii="Times New Roman" w:hAnsi="Times New Roman" w:cs="Times New Roman"/>
          <w:sz w:val="28"/>
          <w:szCs w:val="28"/>
        </w:rPr>
        <w:t xml:space="preserve">. XХІ. </w:t>
      </w:r>
      <w:r w:rsidRPr="002509D6">
        <w:rPr>
          <w:rFonts w:ascii="Times New Roman" w:hAnsi="Times New Roman" w:cs="Times New Roman"/>
          <w:sz w:val="28"/>
          <w:szCs w:val="28"/>
        </w:rPr>
        <w:sym w:font="Symbol" w:char="F02D"/>
      </w:r>
      <w:r w:rsidRPr="002509D6">
        <w:rPr>
          <w:rFonts w:ascii="Times New Roman" w:hAnsi="Times New Roman" w:cs="Times New Roman"/>
          <w:sz w:val="28"/>
          <w:szCs w:val="28"/>
        </w:rPr>
        <w:t xml:space="preserve"> </w:t>
      </w:r>
      <w:r w:rsidRPr="002509D6">
        <w:rPr>
          <w:rFonts w:ascii="Times New Roman" w:hAnsi="Times New Roman" w:cs="Times New Roman"/>
          <w:sz w:val="28"/>
          <w:szCs w:val="28"/>
        </w:rPr>
        <w:br/>
        <w:t>Ч. 2. Серія: соціально-педагогічна. – Кам’янець-Подільський : Медобори-2006, 2012. – С. 148</w:t>
      </w:r>
      <w:r w:rsidRPr="002509D6">
        <w:rPr>
          <w:rFonts w:ascii="Times New Roman" w:hAnsi="Times New Roman" w:cs="Times New Roman"/>
          <w:sz w:val="28"/>
          <w:szCs w:val="28"/>
        </w:rPr>
        <w:sym w:font="Symbol" w:char="F02D"/>
      </w:r>
      <w:r w:rsidRPr="002509D6">
        <w:rPr>
          <w:rFonts w:ascii="Times New Roman" w:hAnsi="Times New Roman" w:cs="Times New Roman"/>
          <w:sz w:val="28"/>
          <w:szCs w:val="28"/>
        </w:rPr>
        <w:t>154.</w:t>
      </w:r>
    </w:p>
    <w:p w14:paraId="274C72F3" w14:textId="77777777" w:rsidR="00023114" w:rsidRPr="00023114" w:rsidRDefault="00023114" w:rsidP="00023114">
      <w:pPr>
        <w:numPr>
          <w:ilvl w:val="0"/>
          <w:numId w:val="4"/>
        </w:numPr>
        <w:tabs>
          <w:tab w:val="clear" w:pos="720"/>
          <w:tab w:val="left" w:pos="993"/>
        </w:tabs>
        <w:ind w:left="0" w:firstLine="720"/>
        <w:contextualSpacing/>
        <w:jc w:val="both"/>
        <w:rPr>
          <w:rFonts w:ascii="Times New Roman" w:hAnsi="Times New Roman" w:cs="Times New Roman"/>
          <w:sz w:val="28"/>
          <w:szCs w:val="28"/>
        </w:rPr>
      </w:pPr>
      <w:r w:rsidRPr="00023114">
        <w:rPr>
          <w:rFonts w:ascii="Times New Roman" w:hAnsi="Times New Roman" w:cs="Times New Roman"/>
          <w:sz w:val="28"/>
          <w:szCs w:val="28"/>
        </w:rPr>
        <w:t>Яковлєва В. Специфіка змісту трудової діяльності підлітків шкіл-інтернатів та форми її організації у позаурочний час / В. Яковлєва, А. Чумак, О. Яковлєв // Молодь і ринок. – 2008. – № 10 (45). – С. 15</w:t>
      </w:r>
      <w:r w:rsidRPr="00023114">
        <w:rPr>
          <w:rFonts w:ascii="Times New Roman" w:hAnsi="Times New Roman" w:cs="Times New Roman"/>
          <w:sz w:val="28"/>
          <w:szCs w:val="28"/>
        </w:rPr>
        <w:sym w:font="Symbol" w:char="F02D"/>
      </w:r>
      <w:r w:rsidRPr="00023114">
        <w:rPr>
          <w:rFonts w:ascii="Times New Roman" w:hAnsi="Times New Roman" w:cs="Times New Roman"/>
          <w:sz w:val="28"/>
          <w:szCs w:val="28"/>
        </w:rPr>
        <w:t>18.</w:t>
      </w:r>
    </w:p>
    <w:p w14:paraId="281CF14C" w14:textId="77777777" w:rsidR="002509D6" w:rsidRDefault="002509D6" w:rsidP="002509D6">
      <w:pPr>
        <w:tabs>
          <w:tab w:val="left" w:pos="993"/>
        </w:tabs>
        <w:ind w:left="720"/>
        <w:contextualSpacing/>
        <w:jc w:val="both"/>
        <w:rPr>
          <w:rFonts w:ascii="Times New Roman" w:hAnsi="Times New Roman" w:cs="Times New Roman"/>
          <w:sz w:val="28"/>
          <w:szCs w:val="28"/>
        </w:rPr>
      </w:pPr>
    </w:p>
    <w:p w14:paraId="39BB6983" w14:textId="77777777" w:rsidR="001B6136" w:rsidRPr="001B6136" w:rsidRDefault="001B6136" w:rsidP="001B6136">
      <w:pPr>
        <w:tabs>
          <w:tab w:val="left" w:pos="993"/>
        </w:tabs>
        <w:ind w:left="720"/>
        <w:contextualSpacing/>
        <w:jc w:val="both"/>
        <w:rPr>
          <w:rFonts w:ascii="Times New Roman" w:hAnsi="Times New Roman" w:cs="Times New Roman"/>
          <w:sz w:val="28"/>
          <w:szCs w:val="28"/>
        </w:rPr>
      </w:pPr>
    </w:p>
    <w:p w14:paraId="1F539097" w14:textId="77777777" w:rsidR="001B6136" w:rsidRPr="00A667B8" w:rsidRDefault="001B6136" w:rsidP="001B6136">
      <w:pPr>
        <w:tabs>
          <w:tab w:val="left" w:pos="993"/>
        </w:tabs>
        <w:ind w:left="720"/>
        <w:contextualSpacing/>
        <w:jc w:val="both"/>
        <w:rPr>
          <w:sz w:val="28"/>
          <w:szCs w:val="28"/>
        </w:rPr>
      </w:pPr>
    </w:p>
    <w:p w14:paraId="11AE252B" w14:textId="77777777" w:rsidR="00285ECE" w:rsidRPr="00285ECE" w:rsidRDefault="00285ECE" w:rsidP="00285ECE">
      <w:pPr>
        <w:tabs>
          <w:tab w:val="left" w:pos="993"/>
        </w:tabs>
        <w:ind w:left="720"/>
        <w:contextualSpacing/>
        <w:jc w:val="both"/>
        <w:rPr>
          <w:rFonts w:ascii="Times New Roman" w:hAnsi="Times New Roman" w:cs="Times New Roman"/>
          <w:sz w:val="28"/>
          <w:szCs w:val="28"/>
        </w:rPr>
      </w:pPr>
    </w:p>
    <w:p w14:paraId="1BEEBBFD" w14:textId="77777777" w:rsidR="00285ECE" w:rsidRDefault="00285ECE" w:rsidP="00E72B50">
      <w:pPr>
        <w:ind w:firstLine="567"/>
        <w:contextualSpacing/>
        <w:jc w:val="center"/>
        <w:rPr>
          <w:rFonts w:ascii="Times New Roman" w:hAnsi="Times New Roman" w:cs="Times New Roman"/>
          <w:b/>
          <w:sz w:val="24"/>
          <w:szCs w:val="24"/>
        </w:rPr>
      </w:pPr>
    </w:p>
    <w:p w14:paraId="3652AE31" w14:textId="1CF16685" w:rsidR="00285ECE" w:rsidRDefault="00285ECE" w:rsidP="00E72B50">
      <w:pPr>
        <w:ind w:firstLine="567"/>
        <w:contextualSpacing/>
        <w:jc w:val="center"/>
        <w:rPr>
          <w:rFonts w:ascii="Times New Roman" w:hAnsi="Times New Roman" w:cs="Times New Roman"/>
          <w:b/>
          <w:sz w:val="24"/>
          <w:szCs w:val="24"/>
        </w:rPr>
      </w:pPr>
    </w:p>
    <w:p w14:paraId="73F6B230" w14:textId="5A1ECC47" w:rsidR="00285ECE" w:rsidRDefault="00285ECE" w:rsidP="00E72B50">
      <w:pPr>
        <w:ind w:firstLine="567"/>
        <w:contextualSpacing/>
        <w:jc w:val="center"/>
        <w:rPr>
          <w:rFonts w:ascii="Times New Roman" w:hAnsi="Times New Roman" w:cs="Times New Roman"/>
          <w:b/>
          <w:sz w:val="24"/>
          <w:szCs w:val="24"/>
        </w:rPr>
      </w:pPr>
    </w:p>
    <w:p w14:paraId="6A8FAEE9" w14:textId="253608CC" w:rsidR="00285ECE" w:rsidRDefault="00285ECE" w:rsidP="00E72B50">
      <w:pPr>
        <w:ind w:firstLine="567"/>
        <w:contextualSpacing/>
        <w:jc w:val="center"/>
        <w:rPr>
          <w:rFonts w:ascii="Times New Roman" w:hAnsi="Times New Roman" w:cs="Times New Roman"/>
          <w:b/>
          <w:sz w:val="24"/>
          <w:szCs w:val="24"/>
        </w:rPr>
      </w:pPr>
    </w:p>
    <w:p w14:paraId="0884FEC0" w14:textId="77777777" w:rsidR="002A48E6" w:rsidRPr="00A667B8" w:rsidRDefault="002A48E6" w:rsidP="002A48E6">
      <w:pPr>
        <w:tabs>
          <w:tab w:val="left" w:pos="1134"/>
        </w:tabs>
        <w:autoSpaceDE w:val="0"/>
        <w:autoSpaceDN w:val="0"/>
        <w:adjustRightInd w:val="0"/>
        <w:spacing w:after="0" w:line="360" w:lineRule="auto"/>
        <w:ind w:left="720"/>
        <w:jc w:val="both"/>
        <w:rPr>
          <w:rFonts w:eastAsia="TimesNewRomanPSMT"/>
          <w:sz w:val="28"/>
          <w:szCs w:val="28"/>
        </w:rPr>
      </w:pPr>
    </w:p>
    <w:p w14:paraId="6FAFED3B" w14:textId="77777777" w:rsidR="00E17767" w:rsidRPr="00AE365B" w:rsidRDefault="00E17767" w:rsidP="002A48E6">
      <w:pPr>
        <w:ind w:firstLine="567"/>
        <w:contextualSpacing/>
        <w:jc w:val="both"/>
        <w:rPr>
          <w:rFonts w:ascii="Times New Roman" w:hAnsi="Times New Roman" w:cs="Times New Roman"/>
          <w:b/>
          <w:sz w:val="28"/>
          <w:szCs w:val="28"/>
        </w:rPr>
      </w:pPr>
    </w:p>
    <w:p w14:paraId="6DC4236A" w14:textId="39BBEB32" w:rsidR="00C2152B" w:rsidRPr="00C2152B" w:rsidRDefault="00C2152B" w:rsidP="00C34B02">
      <w:pPr>
        <w:ind w:firstLine="567"/>
        <w:contextualSpacing/>
        <w:jc w:val="both"/>
        <w:rPr>
          <w:rFonts w:ascii="Times New Roman" w:hAnsi="Times New Roman" w:cs="Times New Roman"/>
          <w:sz w:val="28"/>
          <w:szCs w:val="28"/>
        </w:rPr>
      </w:pPr>
    </w:p>
    <w:p w14:paraId="4BB5F895" w14:textId="4E1A860E" w:rsidR="00F267F3" w:rsidRPr="006051CD" w:rsidRDefault="00F267F3" w:rsidP="00177F7D">
      <w:pPr>
        <w:ind w:firstLine="567"/>
        <w:contextualSpacing/>
        <w:jc w:val="both"/>
        <w:rPr>
          <w:rFonts w:ascii="Times New Roman" w:hAnsi="Times New Roman" w:cs="Times New Roman"/>
          <w:sz w:val="28"/>
          <w:szCs w:val="28"/>
        </w:rPr>
      </w:pPr>
    </w:p>
    <w:p w14:paraId="0DE97351" w14:textId="77777777" w:rsidR="006051CD" w:rsidRPr="006051CD" w:rsidRDefault="006051CD" w:rsidP="006051CD">
      <w:pPr>
        <w:ind w:firstLine="567"/>
        <w:jc w:val="both"/>
        <w:rPr>
          <w:rFonts w:ascii="Times New Roman" w:hAnsi="Times New Roman" w:cs="Times New Roman"/>
          <w:sz w:val="28"/>
          <w:szCs w:val="28"/>
        </w:rPr>
      </w:pPr>
    </w:p>
    <w:sectPr w:rsidR="006051CD" w:rsidRPr="006051CD">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E97CC" w14:textId="77777777" w:rsidR="00432743" w:rsidRDefault="00432743" w:rsidP="00E64137">
      <w:pPr>
        <w:spacing w:after="0" w:line="240" w:lineRule="auto"/>
      </w:pPr>
      <w:r>
        <w:separator/>
      </w:r>
    </w:p>
  </w:endnote>
  <w:endnote w:type="continuationSeparator" w:id="0">
    <w:p w14:paraId="6A8589C3" w14:textId="77777777" w:rsidR="00432743" w:rsidRDefault="00432743" w:rsidP="00E6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panose1 w:val="00000000000000000000"/>
    <w:charset w:val="80"/>
    <w:family w:val="auto"/>
    <w:notTrueType/>
    <w:pitch w:val="default"/>
    <w:sig w:usb0="00000203" w:usb1="08070000" w:usb2="00000010" w:usb3="00000000" w:csb0="0002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5419759"/>
      <w:docPartObj>
        <w:docPartGallery w:val="Page Numbers (Bottom of Page)"/>
        <w:docPartUnique/>
      </w:docPartObj>
    </w:sdtPr>
    <w:sdtEndPr/>
    <w:sdtContent>
      <w:p w14:paraId="65CBD97E" w14:textId="7EF1C5BB" w:rsidR="00E64137" w:rsidRDefault="00E64137">
        <w:pPr>
          <w:pStyle w:val="a6"/>
          <w:jc w:val="right"/>
        </w:pPr>
        <w:r>
          <w:fldChar w:fldCharType="begin"/>
        </w:r>
        <w:r>
          <w:instrText>PAGE   \* MERGEFORMAT</w:instrText>
        </w:r>
        <w:r>
          <w:fldChar w:fldCharType="separate"/>
        </w:r>
        <w:r>
          <w:rPr>
            <w:lang w:val="ru-RU"/>
          </w:rPr>
          <w:t>2</w:t>
        </w:r>
        <w:r>
          <w:fldChar w:fldCharType="end"/>
        </w:r>
      </w:p>
    </w:sdtContent>
  </w:sdt>
  <w:p w14:paraId="5F469A31" w14:textId="77777777" w:rsidR="00E64137" w:rsidRDefault="00E6413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17425" w14:textId="77777777" w:rsidR="00432743" w:rsidRDefault="00432743" w:rsidP="00E64137">
      <w:pPr>
        <w:spacing w:after="0" w:line="240" w:lineRule="auto"/>
      </w:pPr>
      <w:r>
        <w:separator/>
      </w:r>
    </w:p>
  </w:footnote>
  <w:footnote w:type="continuationSeparator" w:id="0">
    <w:p w14:paraId="4B957084" w14:textId="77777777" w:rsidR="00432743" w:rsidRDefault="00432743" w:rsidP="00E641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24DF8"/>
    <w:multiLevelType w:val="hybridMultilevel"/>
    <w:tmpl w:val="B91E4A7C"/>
    <w:lvl w:ilvl="0" w:tplc="B8947786">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C0358ED"/>
    <w:multiLevelType w:val="hybridMultilevel"/>
    <w:tmpl w:val="9C4478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5E47194A"/>
    <w:multiLevelType w:val="hybridMultilevel"/>
    <w:tmpl w:val="B0567C5C"/>
    <w:lvl w:ilvl="0" w:tplc="5E1CED5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612062BF"/>
    <w:multiLevelType w:val="hybridMultilevel"/>
    <w:tmpl w:val="285836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7CC"/>
    <w:rsid w:val="00023114"/>
    <w:rsid w:val="00024AFD"/>
    <w:rsid w:val="00177F7D"/>
    <w:rsid w:val="001B6136"/>
    <w:rsid w:val="002509D6"/>
    <w:rsid w:val="00265AF8"/>
    <w:rsid w:val="00285ECE"/>
    <w:rsid w:val="0028725F"/>
    <w:rsid w:val="002A48E6"/>
    <w:rsid w:val="002B6953"/>
    <w:rsid w:val="003E0345"/>
    <w:rsid w:val="00432743"/>
    <w:rsid w:val="00543370"/>
    <w:rsid w:val="00562BFF"/>
    <w:rsid w:val="005D1178"/>
    <w:rsid w:val="005F7D81"/>
    <w:rsid w:val="006051CD"/>
    <w:rsid w:val="0062514D"/>
    <w:rsid w:val="00681B30"/>
    <w:rsid w:val="006B7103"/>
    <w:rsid w:val="00867492"/>
    <w:rsid w:val="008C26D8"/>
    <w:rsid w:val="00905F9F"/>
    <w:rsid w:val="009A2F78"/>
    <w:rsid w:val="009C1BE3"/>
    <w:rsid w:val="00A45872"/>
    <w:rsid w:val="00A6551A"/>
    <w:rsid w:val="00A945EC"/>
    <w:rsid w:val="00AE365B"/>
    <w:rsid w:val="00B647CC"/>
    <w:rsid w:val="00B87123"/>
    <w:rsid w:val="00BD5B0C"/>
    <w:rsid w:val="00C2152B"/>
    <w:rsid w:val="00C32F11"/>
    <w:rsid w:val="00C34B02"/>
    <w:rsid w:val="00C53BF6"/>
    <w:rsid w:val="00CA6146"/>
    <w:rsid w:val="00CF4A1E"/>
    <w:rsid w:val="00E111F2"/>
    <w:rsid w:val="00E17728"/>
    <w:rsid w:val="00E17767"/>
    <w:rsid w:val="00E64137"/>
    <w:rsid w:val="00E72B50"/>
    <w:rsid w:val="00F267F3"/>
    <w:rsid w:val="00F659FD"/>
    <w:rsid w:val="00FF40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A4D8"/>
  <w15:chartTrackingRefBased/>
  <w15:docId w15:val="{34955AD5-46F2-4FB7-930E-EF4EF29A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C2152B"/>
    <w:pPr>
      <w:spacing w:after="120" w:line="480" w:lineRule="auto"/>
    </w:pPr>
    <w:rPr>
      <w:rFonts w:ascii="Times New Roman" w:eastAsia="Times New Roman" w:hAnsi="Times New Roman" w:cs="Times New Roman"/>
      <w:sz w:val="24"/>
      <w:szCs w:val="24"/>
      <w:lang w:val="ru-RU" w:eastAsia="ru-RU"/>
    </w:rPr>
  </w:style>
  <w:style w:type="character" w:customStyle="1" w:styleId="20">
    <w:name w:val="Основной текст 2 Знак"/>
    <w:basedOn w:val="a0"/>
    <w:link w:val="2"/>
    <w:rsid w:val="00C2152B"/>
    <w:rPr>
      <w:rFonts w:ascii="Times New Roman" w:eastAsia="Times New Roman" w:hAnsi="Times New Roman" w:cs="Times New Roman"/>
      <w:sz w:val="24"/>
      <w:szCs w:val="24"/>
      <w:lang w:eastAsia="ru-RU"/>
    </w:rPr>
  </w:style>
  <w:style w:type="paragraph" w:styleId="a3">
    <w:name w:val="List Paragraph"/>
    <w:basedOn w:val="a"/>
    <w:uiPriority w:val="34"/>
    <w:qFormat/>
    <w:rsid w:val="008C26D8"/>
    <w:pPr>
      <w:ind w:left="720"/>
      <w:contextualSpacing/>
    </w:pPr>
  </w:style>
  <w:style w:type="paragraph" w:styleId="a4">
    <w:name w:val="header"/>
    <w:basedOn w:val="a"/>
    <w:link w:val="a5"/>
    <w:uiPriority w:val="99"/>
    <w:unhideWhenUsed/>
    <w:rsid w:val="00E6413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64137"/>
    <w:rPr>
      <w:lang w:val="uk-UA"/>
    </w:rPr>
  </w:style>
  <w:style w:type="paragraph" w:styleId="a6">
    <w:name w:val="footer"/>
    <w:basedOn w:val="a"/>
    <w:link w:val="a7"/>
    <w:uiPriority w:val="99"/>
    <w:unhideWhenUsed/>
    <w:rsid w:val="00E6413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64137"/>
    <w:rPr>
      <w:lang w:val="uk-UA"/>
    </w:rPr>
  </w:style>
  <w:style w:type="paragraph" w:styleId="a8">
    <w:name w:val="Body Text"/>
    <w:basedOn w:val="a"/>
    <w:link w:val="a9"/>
    <w:uiPriority w:val="99"/>
    <w:semiHidden/>
    <w:unhideWhenUsed/>
    <w:rsid w:val="002A48E6"/>
    <w:pPr>
      <w:spacing w:after="120"/>
    </w:pPr>
  </w:style>
  <w:style w:type="character" w:customStyle="1" w:styleId="a9">
    <w:name w:val="Основной текст Знак"/>
    <w:basedOn w:val="a0"/>
    <w:link w:val="a8"/>
    <w:uiPriority w:val="99"/>
    <w:semiHidden/>
    <w:rsid w:val="002A48E6"/>
    <w:rPr>
      <w:lang w:val="uk-UA"/>
    </w:rPr>
  </w:style>
  <w:style w:type="character" w:customStyle="1" w:styleId="highlightselected">
    <w:name w:val="highlight selected"/>
    <w:basedOn w:val="a0"/>
    <w:rsid w:val="009C1BE3"/>
  </w:style>
  <w:style w:type="paragraph" w:customStyle="1" w:styleId="rvps4">
    <w:name w:val="rvps4"/>
    <w:basedOn w:val="a"/>
    <w:rsid w:val="009C1BE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8">
    <w:name w:val="rvts8"/>
    <w:basedOn w:val="a0"/>
    <w:rsid w:val="009C1BE3"/>
  </w:style>
  <w:style w:type="character" w:customStyle="1" w:styleId="rvts14">
    <w:name w:val="rvts14"/>
    <w:basedOn w:val="a0"/>
    <w:rsid w:val="00285ECE"/>
  </w:style>
  <w:style w:type="character" w:styleId="aa">
    <w:name w:val="Hyperlink"/>
    <w:uiPriority w:val="99"/>
    <w:rsid w:val="001B61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rchive.nbuv.gov.ua/portal/soc_gum/Dzherela/2008_3_4/Soroka.do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1802</Words>
  <Characters>10273</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Vitaly Stepanchuk</dc:creator>
  <cp:keywords/>
  <dc:description/>
  <cp:lastModifiedBy>Vitaly Stepanchuk</cp:lastModifiedBy>
  <cp:revision>40</cp:revision>
  <dcterms:created xsi:type="dcterms:W3CDTF">2022-12-04T16:03:00Z</dcterms:created>
  <dcterms:modified xsi:type="dcterms:W3CDTF">2023-02-12T13:14:00Z</dcterms:modified>
</cp:coreProperties>
</file>