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88" w:lineRule="auto"/>
        <w:ind w:left="280" w:firstLine="0"/>
        <w:jc w:val="right"/>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Гробова Наталія Олександрівна,</w:t>
      </w:r>
    </w:p>
    <w:p w:rsidR="00000000" w:rsidDel="00000000" w:rsidP="00000000" w:rsidRDefault="00000000" w:rsidRPr="00000000" w14:paraId="00000002">
      <w:pPr>
        <w:spacing w:line="288" w:lineRule="auto"/>
        <w:ind w:left="280" w:firstLine="0"/>
        <w:jc w:val="right"/>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вчителька початкових класів,</w:t>
      </w:r>
    </w:p>
    <w:p w:rsidR="00000000" w:rsidDel="00000000" w:rsidP="00000000" w:rsidRDefault="00000000" w:rsidRPr="00000000" w14:paraId="00000003">
      <w:pPr>
        <w:spacing w:line="288" w:lineRule="auto"/>
        <w:ind w:left="280" w:firstLine="0"/>
        <w:jc w:val="right"/>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Люботинська ЗОШ І - III ст. № 3</w:t>
      </w:r>
    </w:p>
    <w:p w:rsidR="00000000" w:rsidDel="00000000" w:rsidP="00000000" w:rsidRDefault="00000000" w:rsidRPr="00000000" w14:paraId="00000004">
      <w:pPr>
        <w:spacing w:after="240" w:before="240" w:line="288" w:lineRule="auto"/>
        <w:ind w:left="280" w:firstLine="0"/>
        <w:jc w:val="center"/>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Опис досвіду роботи </w:t>
        <w:br w:type="textWrapping"/>
        <w:t xml:space="preserve"> вчительки початкових класів</w:t>
        <w:br w:type="textWrapping"/>
        <w:t xml:space="preserve"> Наталії Олександрівни Гробової </w:t>
      </w:r>
    </w:p>
    <w:p w:rsidR="00000000" w:rsidDel="00000000" w:rsidP="00000000" w:rsidRDefault="00000000" w:rsidRPr="00000000" w14:paraId="00000005">
      <w:pPr>
        <w:spacing w:after="240" w:before="240" w:line="288" w:lineRule="auto"/>
        <w:ind w:left="280" w:firstLine="0"/>
        <w:jc w:val="both"/>
        <w:rPr>
          <w:rFonts w:ascii="Times New Roman" w:cs="Times New Roman" w:eastAsia="Times New Roman" w:hAnsi="Times New Roman"/>
          <w:color w:val="0d0d0d"/>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     </w:t>
        <w:tab/>
        <w:t xml:space="preserve">Орієнтація на подолання освітніх втрат і розривів у дистанційному форматі організації освітнього процесу  зумовлює вибір моєї теми: зумовлює вибір моєї теми: </w:t>
      </w:r>
      <w:r w:rsidDel="00000000" w:rsidR="00000000" w:rsidRPr="00000000">
        <w:rPr>
          <w:rFonts w:ascii="Times New Roman" w:cs="Times New Roman" w:eastAsia="Times New Roman" w:hAnsi="Times New Roman"/>
          <w:b w:val="1"/>
          <w:color w:val="404040"/>
          <w:sz w:val="28"/>
          <w:szCs w:val="28"/>
          <w:highlight w:val="white"/>
          <w:rtl w:val="0"/>
        </w:rPr>
        <w:t xml:space="preserve">«</w:t>
      </w:r>
      <w:r w:rsidDel="00000000" w:rsidR="00000000" w:rsidRPr="00000000">
        <w:rPr>
          <w:rFonts w:ascii="Times New Roman" w:cs="Times New Roman" w:eastAsia="Times New Roman" w:hAnsi="Times New Roman"/>
          <w:b w:val="1"/>
          <w:color w:val="0d0d0d"/>
          <w:sz w:val="28"/>
          <w:szCs w:val="28"/>
          <w:highlight w:val="white"/>
          <w:rtl w:val="0"/>
        </w:rPr>
        <w:t xml:space="preserve">Zendoodling. Корисне малювання</w:t>
      </w:r>
      <w:r w:rsidDel="00000000" w:rsidR="00000000" w:rsidRPr="00000000">
        <w:rPr>
          <w:rFonts w:ascii="Times New Roman" w:cs="Times New Roman" w:eastAsia="Times New Roman" w:hAnsi="Times New Roman"/>
          <w:b w:val="1"/>
          <w:color w:val="404040"/>
          <w:sz w:val="28"/>
          <w:szCs w:val="28"/>
          <w:highlight w:val="white"/>
          <w:rtl w:val="0"/>
        </w:rPr>
        <w:t xml:space="preserve">»</w:t>
        <w:br w:type="textWrapping"/>
      </w:r>
      <w:r w:rsidDel="00000000" w:rsidR="00000000" w:rsidRPr="00000000">
        <w:rPr>
          <w:rFonts w:ascii="Times New Roman" w:cs="Times New Roman" w:eastAsia="Times New Roman" w:hAnsi="Times New Roman"/>
          <w:color w:val="404040"/>
          <w:sz w:val="28"/>
          <w:szCs w:val="28"/>
          <w:highlight w:val="white"/>
          <w:rtl w:val="0"/>
        </w:rPr>
        <w:t xml:space="preserve">або перейдіть за покликанням: </w:t>
      </w:r>
      <w:hyperlink r:id="rId6">
        <w:r w:rsidDel="00000000" w:rsidR="00000000" w:rsidRPr="00000000">
          <w:rPr>
            <w:rFonts w:ascii="Times New Roman" w:cs="Times New Roman" w:eastAsia="Times New Roman" w:hAnsi="Times New Roman"/>
            <w:color w:val="1155cc"/>
            <w:sz w:val="28"/>
            <w:szCs w:val="28"/>
            <w:highlight w:val="white"/>
            <w:u w:val="single"/>
            <w:rtl w:val="0"/>
          </w:rPr>
          <w:t xml:space="preserve">Zendoodling</w:t>
        </w:r>
      </w:hyperlink>
      <w:r w:rsidDel="00000000" w:rsidR="00000000" w:rsidRPr="00000000">
        <w:rPr>
          <w:rFonts w:ascii="Times New Roman" w:cs="Times New Roman" w:eastAsia="Times New Roman" w:hAnsi="Times New Roman"/>
          <w:color w:val="404040"/>
          <w:sz w:val="28"/>
          <w:szCs w:val="28"/>
          <w:highlight w:val="white"/>
          <w:rtl w:val="0"/>
        </w:rPr>
        <w:br w:type="textWrapping"/>
        <w:tab/>
      </w:r>
      <w:r w:rsidDel="00000000" w:rsidR="00000000" w:rsidRPr="00000000">
        <w:rPr>
          <w:rFonts w:ascii="Times New Roman" w:cs="Times New Roman" w:eastAsia="Times New Roman" w:hAnsi="Times New Roman"/>
          <w:color w:val="0d0d0d"/>
          <w:sz w:val="28"/>
          <w:szCs w:val="28"/>
          <w:highlight w:val="white"/>
          <w:rtl w:val="0"/>
        </w:rPr>
        <w:t xml:space="preserve">Багато людей, нудьгуючи на уроці або під час розмови телефоном, малюють хаотичне переплетення ліній, спіралей, пружин. Це часто призводить до створення дивних малюнків. Чи знали ви, що це може бути окремим видом мистецтва? Це своєрідні неусвідомлені малюнки, або, просто кажучи, каракулі.</w:t>
        <w:br w:type="textWrapping"/>
      </w:r>
      <w:r w:rsidDel="00000000" w:rsidR="00000000" w:rsidRPr="00000000">
        <w:rPr>
          <w:rFonts w:ascii="Times New Roman" w:cs="Times New Roman" w:eastAsia="Times New Roman" w:hAnsi="Times New Roman"/>
          <w:color w:val="404040"/>
          <w:sz w:val="28"/>
          <w:szCs w:val="28"/>
          <w:highlight w:val="white"/>
          <w:rtl w:val="0"/>
        </w:rPr>
        <w:tab/>
      </w:r>
      <w:r w:rsidDel="00000000" w:rsidR="00000000" w:rsidRPr="00000000">
        <w:rPr>
          <w:rFonts w:ascii="Times New Roman" w:cs="Times New Roman" w:eastAsia="Times New Roman" w:hAnsi="Times New Roman"/>
          <w:color w:val="0d0d0d"/>
          <w:sz w:val="28"/>
          <w:szCs w:val="28"/>
          <w:highlight w:val="white"/>
          <w:rtl w:val="0"/>
        </w:rPr>
        <w:t xml:space="preserve">Зендудлінг (Zendoodling) - це вид мистецтва, що поєднує в собі творчість, форму, колір в техніках зентангла та дудлінга, який базується на кількох основних принципах:</w:t>
      </w:r>
    </w:p>
    <w:p w:rsidR="00000000" w:rsidDel="00000000" w:rsidP="00000000" w:rsidRDefault="00000000" w:rsidRPr="00000000" w14:paraId="00000006">
      <w:pPr>
        <w:numPr>
          <w:ilvl w:val="0"/>
          <w:numId w:val="1"/>
        </w:numPr>
        <w:spacing w:line="240" w:lineRule="auto"/>
        <w:ind w:left="720" w:hanging="360"/>
        <w:jc w:val="both"/>
        <w:rPr>
          <w:rFonts w:ascii="Roboto" w:cs="Roboto" w:eastAsia="Roboto" w:hAnsi="Roboto"/>
          <w:color w:val="0d0d0d"/>
          <w:sz w:val="28"/>
          <w:szCs w:val="28"/>
          <w:highlight w:val="white"/>
        </w:rPr>
      </w:pPr>
      <w:r w:rsidDel="00000000" w:rsidR="00000000" w:rsidRPr="00000000">
        <w:rPr>
          <w:rFonts w:ascii="Times New Roman" w:cs="Times New Roman" w:eastAsia="Times New Roman" w:hAnsi="Times New Roman"/>
          <w:b w:val="1"/>
          <w:color w:val="0d0d0d"/>
          <w:sz w:val="28"/>
          <w:szCs w:val="28"/>
          <w:highlight w:val="white"/>
          <w:rtl w:val="0"/>
        </w:rPr>
        <w:t xml:space="preserve">Повторюваність</w:t>
      </w:r>
      <w:r w:rsidDel="00000000" w:rsidR="00000000" w:rsidRPr="00000000">
        <w:rPr>
          <w:rFonts w:ascii="Times New Roman" w:cs="Times New Roman" w:eastAsia="Times New Roman" w:hAnsi="Times New Roman"/>
          <w:color w:val="0d0d0d"/>
          <w:sz w:val="28"/>
          <w:szCs w:val="28"/>
          <w:highlight w:val="white"/>
          <w:rtl w:val="0"/>
        </w:rPr>
        <w:t xml:space="preserve"> - використання повторюваних ліній, форм або кольорів для створення зразка.</w:t>
      </w:r>
    </w:p>
    <w:p w:rsidR="00000000" w:rsidDel="00000000" w:rsidP="00000000" w:rsidRDefault="00000000" w:rsidRPr="00000000" w14:paraId="00000007">
      <w:pPr>
        <w:numPr>
          <w:ilvl w:val="0"/>
          <w:numId w:val="1"/>
        </w:numPr>
        <w:spacing w:line="240" w:lineRule="auto"/>
        <w:ind w:left="720" w:hanging="360"/>
        <w:jc w:val="both"/>
        <w:rPr>
          <w:rFonts w:ascii="Roboto" w:cs="Roboto" w:eastAsia="Roboto" w:hAnsi="Roboto"/>
          <w:color w:val="0d0d0d"/>
          <w:sz w:val="28"/>
          <w:szCs w:val="28"/>
          <w:highlight w:val="white"/>
        </w:rPr>
      </w:pPr>
      <w:r w:rsidDel="00000000" w:rsidR="00000000" w:rsidRPr="00000000">
        <w:rPr>
          <w:rFonts w:ascii="Times New Roman" w:cs="Times New Roman" w:eastAsia="Times New Roman" w:hAnsi="Times New Roman"/>
          <w:b w:val="1"/>
          <w:color w:val="0d0d0d"/>
          <w:sz w:val="28"/>
          <w:szCs w:val="28"/>
          <w:highlight w:val="white"/>
          <w:rtl w:val="0"/>
        </w:rPr>
        <w:t xml:space="preserve">Поступовість</w:t>
      </w:r>
      <w:r w:rsidDel="00000000" w:rsidR="00000000" w:rsidRPr="00000000">
        <w:rPr>
          <w:rFonts w:ascii="Times New Roman" w:cs="Times New Roman" w:eastAsia="Times New Roman" w:hAnsi="Times New Roman"/>
          <w:color w:val="0d0d0d"/>
          <w:sz w:val="28"/>
          <w:szCs w:val="28"/>
          <w:highlight w:val="white"/>
          <w:rtl w:val="0"/>
        </w:rPr>
        <w:t xml:space="preserve"> - збудований шаблон поступово розгортається або збільшується на площині.</w:t>
      </w:r>
    </w:p>
    <w:p w:rsidR="00000000" w:rsidDel="00000000" w:rsidP="00000000" w:rsidRDefault="00000000" w:rsidRPr="00000000" w14:paraId="00000008">
      <w:pPr>
        <w:numPr>
          <w:ilvl w:val="0"/>
          <w:numId w:val="1"/>
        </w:numPr>
        <w:spacing w:line="240" w:lineRule="auto"/>
        <w:ind w:left="720" w:hanging="360"/>
        <w:jc w:val="both"/>
        <w:rPr>
          <w:rFonts w:ascii="Roboto" w:cs="Roboto" w:eastAsia="Roboto" w:hAnsi="Roboto"/>
          <w:color w:val="0d0d0d"/>
          <w:sz w:val="28"/>
          <w:szCs w:val="28"/>
          <w:highlight w:val="white"/>
        </w:rPr>
      </w:pPr>
      <w:r w:rsidDel="00000000" w:rsidR="00000000" w:rsidRPr="00000000">
        <w:rPr>
          <w:rFonts w:ascii="Times New Roman" w:cs="Times New Roman" w:eastAsia="Times New Roman" w:hAnsi="Times New Roman"/>
          <w:b w:val="1"/>
          <w:color w:val="0d0d0d"/>
          <w:sz w:val="28"/>
          <w:szCs w:val="28"/>
          <w:highlight w:val="white"/>
          <w:rtl w:val="0"/>
        </w:rPr>
        <w:t xml:space="preserve">Ритмічність </w:t>
      </w:r>
      <w:r w:rsidDel="00000000" w:rsidR="00000000" w:rsidRPr="00000000">
        <w:rPr>
          <w:rFonts w:ascii="Times New Roman" w:cs="Times New Roman" w:eastAsia="Times New Roman" w:hAnsi="Times New Roman"/>
          <w:color w:val="0d0d0d"/>
          <w:sz w:val="28"/>
          <w:szCs w:val="28"/>
          <w:highlight w:val="white"/>
          <w:rtl w:val="0"/>
        </w:rPr>
        <w:t xml:space="preserve">- використання елементів з узгодженим ритмом і темпом.</w:t>
      </w:r>
    </w:p>
    <w:p w:rsidR="00000000" w:rsidDel="00000000" w:rsidP="00000000" w:rsidRDefault="00000000" w:rsidRPr="00000000" w14:paraId="00000009">
      <w:pPr>
        <w:numPr>
          <w:ilvl w:val="0"/>
          <w:numId w:val="1"/>
        </w:numPr>
        <w:spacing w:line="240" w:lineRule="auto"/>
        <w:ind w:left="720" w:hanging="360"/>
        <w:jc w:val="both"/>
        <w:rPr>
          <w:rFonts w:ascii="Roboto" w:cs="Roboto" w:eastAsia="Roboto" w:hAnsi="Roboto"/>
          <w:color w:val="0d0d0d"/>
          <w:sz w:val="28"/>
          <w:szCs w:val="28"/>
          <w:highlight w:val="white"/>
        </w:rPr>
      </w:pPr>
      <w:r w:rsidDel="00000000" w:rsidR="00000000" w:rsidRPr="00000000">
        <w:rPr>
          <w:rFonts w:ascii="Times New Roman" w:cs="Times New Roman" w:eastAsia="Times New Roman" w:hAnsi="Times New Roman"/>
          <w:b w:val="1"/>
          <w:color w:val="0d0d0d"/>
          <w:sz w:val="28"/>
          <w:szCs w:val="28"/>
          <w:highlight w:val="white"/>
          <w:rtl w:val="0"/>
        </w:rPr>
        <w:t xml:space="preserve">Контрастність</w:t>
      </w:r>
      <w:r w:rsidDel="00000000" w:rsidR="00000000" w:rsidRPr="00000000">
        <w:rPr>
          <w:rFonts w:ascii="Times New Roman" w:cs="Times New Roman" w:eastAsia="Times New Roman" w:hAnsi="Times New Roman"/>
          <w:color w:val="0d0d0d"/>
          <w:sz w:val="28"/>
          <w:szCs w:val="28"/>
          <w:highlight w:val="white"/>
          <w:rtl w:val="0"/>
        </w:rPr>
        <w:t xml:space="preserve"> - використання контрастних кольорів або елементів, щоб підкреслити певні частини малюнка.</w:t>
      </w:r>
    </w:p>
    <w:p w:rsidR="00000000" w:rsidDel="00000000" w:rsidP="00000000" w:rsidRDefault="00000000" w:rsidRPr="00000000" w14:paraId="0000000A">
      <w:pPr>
        <w:numPr>
          <w:ilvl w:val="0"/>
          <w:numId w:val="1"/>
        </w:numPr>
        <w:spacing w:line="240" w:lineRule="auto"/>
        <w:ind w:left="720" w:hanging="360"/>
        <w:jc w:val="both"/>
        <w:rPr>
          <w:rFonts w:ascii="Times New Roman" w:cs="Times New Roman" w:eastAsia="Times New Roman" w:hAnsi="Times New Roman"/>
          <w:color w:val="0d0d0d"/>
          <w:sz w:val="28"/>
          <w:szCs w:val="28"/>
          <w:highlight w:val="white"/>
        </w:rPr>
      </w:pPr>
      <w:r w:rsidDel="00000000" w:rsidR="00000000" w:rsidRPr="00000000">
        <w:rPr>
          <w:rFonts w:ascii="Times New Roman" w:cs="Times New Roman" w:eastAsia="Times New Roman" w:hAnsi="Times New Roman"/>
          <w:b w:val="1"/>
          <w:color w:val="0d0d0d"/>
          <w:sz w:val="28"/>
          <w:szCs w:val="28"/>
          <w:highlight w:val="white"/>
          <w:rtl w:val="0"/>
        </w:rPr>
        <w:t xml:space="preserve">Градація </w:t>
      </w:r>
      <w:r w:rsidDel="00000000" w:rsidR="00000000" w:rsidRPr="00000000">
        <w:rPr>
          <w:rFonts w:ascii="Times New Roman" w:cs="Times New Roman" w:eastAsia="Times New Roman" w:hAnsi="Times New Roman"/>
          <w:color w:val="0d0d0d"/>
          <w:sz w:val="28"/>
          <w:szCs w:val="28"/>
          <w:highlight w:val="white"/>
          <w:rtl w:val="0"/>
        </w:rPr>
        <w:t xml:space="preserve">- використання поступового змінення розмірів, відтінків або інших характеристик, щоб створити плавні переходи.</w:t>
        <w:br w:type="textWrapping"/>
        <w:tab/>
        <w:t xml:space="preserve">Дудлінг, походить від англійського слова “</w:t>
      </w:r>
      <w:r w:rsidDel="00000000" w:rsidR="00000000" w:rsidRPr="00000000">
        <w:rPr>
          <w:rFonts w:ascii="Times New Roman" w:cs="Times New Roman" w:eastAsia="Times New Roman" w:hAnsi="Times New Roman"/>
          <w:color w:val="0d0d0d"/>
          <w:sz w:val="28"/>
          <w:szCs w:val="28"/>
          <w:highlight w:val="white"/>
          <w:rtl w:val="0"/>
        </w:rPr>
        <w:t xml:space="preserve">doodle”</w:t>
      </w:r>
      <w:r w:rsidDel="00000000" w:rsidR="00000000" w:rsidRPr="00000000">
        <w:rPr>
          <w:rFonts w:ascii="Times New Roman" w:cs="Times New Roman" w:eastAsia="Times New Roman" w:hAnsi="Times New Roman"/>
          <w:color w:val="0d0d0d"/>
          <w:sz w:val="28"/>
          <w:szCs w:val="28"/>
          <w:highlight w:val="white"/>
          <w:rtl w:val="0"/>
        </w:rPr>
        <w:t xml:space="preserve">, що означає несвідомий малюнок, - це малювання за допомогою простих елементів, таких як кружечки, закарлючки, ромби, крапки, палички та інші. Головна перевага полягає у простоті. В основному це несвідомий малюнок, який дозволяє "відключити мозок", відкриваючи дорогу чистій творчості, необмеженими правилами. Багато з нас використовували таке малювання на нудних шкільних уроках.</w:t>
        <w:br w:type="textWrapping"/>
        <w:tab/>
        <w:t xml:space="preserve">Зентангл, що походить від слова “zen” - спокій і “rectangle” - прямокутник, становить собою поєднання медитації та малювання. Традиційно для цієї техніки використовуються квадрати розміром 9  на 9 см. В такому квадраті можна створювати малюнок або поділити його на сегменти, які потім заповнюються різними однотипними елементами, такими як крапки, кружечки, ромбики та інші, залежно від вашої уяви.</w:t>
      </w:r>
    </w:p>
    <w:p w:rsidR="00000000" w:rsidDel="00000000" w:rsidP="00000000" w:rsidRDefault="00000000" w:rsidRPr="00000000" w14:paraId="0000000B">
      <w:pPr>
        <w:shd w:fill="ffffff" w:val="clear"/>
        <w:spacing w:after="300" w:before="300" w:line="288" w:lineRule="auto"/>
        <w:jc w:val="both"/>
        <w:rPr>
          <w:rFonts w:ascii="Times New Roman" w:cs="Times New Roman" w:eastAsia="Times New Roman" w:hAnsi="Times New Roman"/>
          <w:color w:val="0d0d0d"/>
          <w:sz w:val="28"/>
          <w:szCs w:val="28"/>
          <w:highlight w:val="white"/>
        </w:rPr>
      </w:pPr>
      <w:r w:rsidDel="00000000" w:rsidR="00000000" w:rsidRPr="00000000">
        <w:rPr>
          <w:rFonts w:ascii="Times New Roman" w:cs="Times New Roman" w:eastAsia="Times New Roman" w:hAnsi="Times New Roman"/>
          <w:color w:val="0d0d0d"/>
          <w:sz w:val="28"/>
          <w:szCs w:val="28"/>
          <w:highlight w:val="white"/>
          <w:rtl w:val="0"/>
        </w:rPr>
        <w:t xml:space="preserve">Навчання учасників/учасниць освітнього простору зендудлінгу - захопливий і корисний процес, що сприяє їх творчому розвитку та зняттю стресу. </w:t>
      </w:r>
    </w:p>
    <w:p w:rsidR="00000000" w:rsidDel="00000000" w:rsidP="00000000" w:rsidRDefault="00000000" w:rsidRPr="00000000" w14:paraId="0000000C">
      <w:pPr>
        <w:shd w:fill="ffffff" w:val="clear"/>
        <w:spacing w:after="300" w:before="300" w:line="288" w:lineRule="auto"/>
        <w:ind w:left="720" w:firstLine="0"/>
        <w:jc w:val="both"/>
        <w:rPr>
          <w:rFonts w:ascii="Times New Roman" w:cs="Times New Roman" w:eastAsia="Times New Roman" w:hAnsi="Times New Roman"/>
          <w:b w:val="1"/>
          <w:color w:val="0d0d0d"/>
          <w:sz w:val="28"/>
          <w:szCs w:val="28"/>
          <w:highlight w:val="white"/>
        </w:rPr>
      </w:pPr>
      <w:r w:rsidDel="00000000" w:rsidR="00000000" w:rsidRPr="00000000">
        <w:rPr>
          <w:rFonts w:ascii="Times New Roman" w:cs="Times New Roman" w:eastAsia="Times New Roman" w:hAnsi="Times New Roman"/>
          <w:b w:val="1"/>
          <w:color w:val="0d0d0d"/>
          <w:sz w:val="28"/>
          <w:szCs w:val="28"/>
          <w:highlight w:val="white"/>
          <w:rtl w:val="0"/>
        </w:rPr>
        <w:t xml:space="preserve">Кроки опанування техніки Zendoodling:</w:t>
      </w:r>
    </w:p>
    <w:p w:rsidR="00000000" w:rsidDel="00000000" w:rsidP="00000000" w:rsidRDefault="00000000" w:rsidRPr="00000000" w14:paraId="0000000D">
      <w:pPr>
        <w:pBdr>
          <w:top w:color="auto" w:space="0" w:sz="0" w:val="none"/>
          <w:left w:color="auto" w:space="0" w:sz="0" w:val="none"/>
          <w:bottom w:color="auto" w:space="15" w:sz="0" w:val="none"/>
          <w:right w:color="auto" w:space="0" w:sz="0" w:val="none"/>
        </w:pBdr>
        <w:shd w:fill="ffffff" w:val="clear"/>
        <w:spacing w:before="300" w:line="240" w:lineRule="auto"/>
        <w:ind w:left="0" w:firstLine="0"/>
        <w:jc w:val="both"/>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Зендудлінг - це форма творчості, яка використовує абстрактні малюнки та орнаменти.</w:t>
        <w:br w:type="textWrapping"/>
        <w:t xml:space="preserve">1. Надаю/обирають самостійно  необхідні матеріали: олівці, ручки, фломастери, папір.</w:t>
      </w:r>
    </w:p>
    <w:p w:rsidR="00000000" w:rsidDel="00000000" w:rsidP="00000000" w:rsidRDefault="00000000" w:rsidRPr="00000000" w14:paraId="0000000E">
      <w:pPr>
        <w:pBdr>
          <w:top w:color="auto" w:space="0" w:sz="0" w:val="none"/>
          <w:left w:color="auto" w:space="0" w:sz="0" w:val="none"/>
          <w:bottom w:color="auto" w:space="15" w:sz="0" w:val="none"/>
          <w:right w:color="auto" w:space="0" w:sz="0" w:val="none"/>
        </w:pBdr>
        <w:shd w:fill="ffffff" w:val="clear"/>
        <w:spacing w:after="240" w:before="240" w:line="240" w:lineRule="auto"/>
        <w:ind w:left="360"/>
        <w:jc w:val="both"/>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2. Я - взірець. Завжди демонструю власний приклад.</w:t>
      </w:r>
    </w:p>
    <w:p w:rsidR="00000000" w:rsidDel="00000000" w:rsidP="00000000" w:rsidRDefault="00000000" w:rsidRPr="00000000" w14:paraId="0000000F">
      <w:pPr>
        <w:pBdr>
          <w:top w:color="auto" w:space="0" w:sz="0" w:val="none"/>
          <w:left w:color="auto" w:space="0" w:sz="0" w:val="none"/>
          <w:bottom w:color="auto" w:space="15" w:sz="0" w:val="none"/>
          <w:right w:color="auto" w:space="0" w:sz="0" w:val="none"/>
        </w:pBdr>
        <w:shd w:fill="ffffff" w:val="clear"/>
        <w:spacing w:after="240" w:before="240" w:line="240" w:lineRule="auto"/>
        <w:ind w:left="360"/>
        <w:jc w:val="both"/>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3. Створюю релаксаційне середовище: спокій, тиша, приємна музика.</w:t>
      </w:r>
    </w:p>
    <w:p w:rsidR="00000000" w:rsidDel="00000000" w:rsidP="00000000" w:rsidRDefault="00000000" w:rsidRPr="00000000" w14:paraId="00000010">
      <w:pPr>
        <w:pBdr>
          <w:top w:color="auto" w:space="0" w:sz="0" w:val="none"/>
          <w:left w:color="auto" w:space="0" w:sz="0" w:val="none"/>
          <w:bottom w:color="auto" w:space="15" w:sz="0" w:val="none"/>
          <w:right w:color="auto" w:space="0" w:sz="0" w:val="none"/>
        </w:pBdr>
        <w:shd w:fill="ffffff" w:val="clear"/>
        <w:spacing w:after="240" w:before="240" w:line="240" w:lineRule="auto"/>
        <w:ind w:left="360"/>
        <w:jc w:val="both"/>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4. Дозволяю учасникам/учасницям освітнього простору обирати теми для своїх малюнків, спираючись на особисті інтереси та уподобання.</w:t>
      </w:r>
    </w:p>
    <w:p w:rsidR="00000000" w:rsidDel="00000000" w:rsidP="00000000" w:rsidRDefault="00000000" w:rsidRPr="00000000" w14:paraId="00000011">
      <w:pPr>
        <w:pBdr>
          <w:top w:color="auto" w:space="0" w:sz="0" w:val="none"/>
          <w:left w:color="auto" w:space="0" w:sz="0" w:val="none"/>
          <w:bottom w:color="auto" w:space="15" w:sz="0" w:val="none"/>
          <w:right w:color="auto" w:space="0" w:sz="0" w:val="none"/>
        </w:pBdr>
        <w:shd w:fill="ffffff" w:val="clear"/>
        <w:spacing w:after="240" w:before="240" w:line="240" w:lineRule="auto"/>
        <w:ind w:left="360"/>
        <w:jc w:val="both"/>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5. Обов’язково обговорюємо малюнки.</w:t>
      </w:r>
    </w:p>
    <w:p w:rsidR="00000000" w:rsidDel="00000000" w:rsidP="00000000" w:rsidRDefault="00000000" w:rsidRPr="00000000" w14:paraId="00000012">
      <w:pPr>
        <w:pBdr>
          <w:top w:color="auto" w:space="0" w:sz="0" w:val="none"/>
          <w:left w:color="auto" w:space="0" w:sz="0" w:val="none"/>
          <w:bottom w:color="auto" w:space="15" w:sz="0" w:val="none"/>
          <w:right w:color="auto" w:space="0" w:sz="0" w:val="none"/>
        </w:pBdr>
        <w:shd w:fill="ffffff" w:val="clear"/>
        <w:spacing w:after="240" w:before="240" w:line="240" w:lineRule="auto"/>
        <w:ind w:left="360"/>
        <w:jc w:val="both"/>
        <w:rPr>
          <w:rFonts w:ascii="Times New Roman" w:cs="Times New Roman" w:eastAsia="Times New Roman" w:hAnsi="Times New Roman"/>
          <w:color w:val="404040"/>
          <w:sz w:val="28"/>
          <w:szCs w:val="28"/>
          <w:highlight w:val="white"/>
        </w:rPr>
      </w:pPr>
      <w:r w:rsidDel="00000000" w:rsidR="00000000" w:rsidRPr="00000000">
        <w:rPr>
          <w:rFonts w:ascii="Times New Roman" w:cs="Times New Roman" w:eastAsia="Times New Roman" w:hAnsi="Times New Roman"/>
          <w:color w:val="404040"/>
          <w:sz w:val="28"/>
          <w:szCs w:val="28"/>
          <w:highlight w:val="white"/>
          <w:rtl w:val="0"/>
        </w:rPr>
        <w:t xml:space="preserve">6. Малюємо без  обмежень або правил.</w:t>
      </w:r>
    </w:p>
    <w:p w:rsidR="00000000" w:rsidDel="00000000" w:rsidP="00000000" w:rsidRDefault="00000000" w:rsidRPr="00000000" w14:paraId="00000013">
      <w:pPr>
        <w:pBdr>
          <w:top w:color="auto" w:space="0" w:sz="0" w:val="none"/>
          <w:left w:color="auto" w:space="0" w:sz="0" w:val="none"/>
          <w:bottom w:color="auto" w:space="15" w:sz="0" w:val="none"/>
          <w:right w:color="auto" w:space="0" w:sz="0" w:val="none"/>
        </w:pBdr>
        <w:shd w:fill="ffffff" w:val="clear"/>
        <w:spacing w:before="300" w:line="288" w:lineRule="auto"/>
        <w:ind w:left="0" w:firstLine="720"/>
        <w:jc w:val="both"/>
        <w:rPr>
          <w:rFonts w:ascii="Times New Roman" w:cs="Times New Roman" w:eastAsia="Times New Roman" w:hAnsi="Times New Roman"/>
          <w:color w:val="1155cc"/>
          <w:sz w:val="28"/>
          <w:szCs w:val="28"/>
          <w:highlight w:val="white"/>
          <w:u w:val="single"/>
        </w:rPr>
      </w:pPr>
      <w:r w:rsidDel="00000000" w:rsidR="00000000" w:rsidRPr="00000000">
        <w:rPr>
          <w:rFonts w:ascii="Times New Roman" w:cs="Times New Roman" w:eastAsia="Times New Roman" w:hAnsi="Times New Roman"/>
          <w:b w:val="1"/>
          <w:color w:val="404040"/>
          <w:sz w:val="28"/>
          <w:szCs w:val="28"/>
          <w:highlight w:val="white"/>
          <w:u w:val="single"/>
          <w:rtl w:val="0"/>
        </w:rPr>
        <w:t xml:space="preserve">Висновки: </w:t>
      </w:r>
      <w:r w:rsidDel="00000000" w:rsidR="00000000" w:rsidRPr="00000000">
        <w:rPr>
          <w:rFonts w:ascii="Times New Roman" w:cs="Times New Roman" w:eastAsia="Times New Roman" w:hAnsi="Times New Roman"/>
          <w:color w:val="404040"/>
          <w:sz w:val="28"/>
          <w:szCs w:val="28"/>
          <w:highlight w:val="white"/>
          <w:rtl w:val="0"/>
        </w:rPr>
        <w:t xml:space="preserve"> </w:t>
      </w:r>
      <w:r w:rsidDel="00000000" w:rsidR="00000000" w:rsidRPr="00000000">
        <w:rPr>
          <w:rFonts w:ascii="Times New Roman" w:cs="Times New Roman" w:eastAsia="Times New Roman" w:hAnsi="Times New Roman"/>
          <w:color w:val="0d0d0d"/>
          <w:sz w:val="28"/>
          <w:szCs w:val="28"/>
          <w:highlight w:val="white"/>
          <w:rtl w:val="0"/>
        </w:rPr>
        <w:t xml:space="preserve">Зендудлінг  - ефективний вид  мистецтва для  підтримки творчого розвитку та психічного здоров’я в </w:t>
      </w:r>
      <w:r w:rsidDel="00000000" w:rsidR="00000000" w:rsidRPr="00000000">
        <w:rPr>
          <w:rFonts w:ascii="Times New Roman" w:cs="Times New Roman" w:eastAsia="Times New Roman" w:hAnsi="Times New Roman"/>
          <w:color w:val="404040"/>
          <w:sz w:val="28"/>
          <w:szCs w:val="28"/>
          <w:highlight w:val="white"/>
          <w:rtl w:val="0"/>
        </w:rPr>
        <w:t xml:space="preserve">учасників/учасниць освітнього простору. </w:t>
      </w:r>
      <w:r w:rsidDel="00000000" w:rsidR="00000000" w:rsidRPr="00000000">
        <w:rPr>
          <w:rFonts w:ascii="Times New Roman" w:cs="Times New Roman" w:eastAsia="Times New Roman" w:hAnsi="Times New Roman"/>
          <w:color w:val="0d0d0d"/>
          <w:sz w:val="28"/>
          <w:szCs w:val="28"/>
          <w:highlight w:val="white"/>
          <w:rtl w:val="0"/>
        </w:rPr>
        <w:t xml:space="preserve">Головне - це сприяти їх творчому самовираженню та створювати позитивний життєвий досвід.</w:t>
        <w:br w:type="textWrapping"/>
        <w:tab/>
      </w:r>
      <w:r w:rsidDel="00000000" w:rsidR="00000000" w:rsidRPr="00000000">
        <w:rPr>
          <w:rFonts w:ascii="Times New Roman" w:cs="Times New Roman" w:eastAsia="Times New Roman" w:hAnsi="Times New Roman"/>
          <w:b w:val="1"/>
          <w:color w:val="404040"/>
          <w:sz w:val="28"/>
          <w:szCs w:val="28"/>
          <w:highlight w:val="white"/>
          <w:rtl w:val="0"/>
        </w:rPr>
        <w:t xml:space="preserve">Своїм досвідом  охоче ділюся з колегами. </w:t>
      </w:r>
      <w:r w:rsidDel="00000000" w:rsidR="00000000" w:rsidRPr="00000000">
        <w:rPr>
          <w:rFonts w:ascii="Times New Roman" w:cs="Times New Roman" w:eastAsia="Times New Roman" w:hAnsi="Times New Roman"/>
          <w:color w:val="404040"/>
          <w:sz w:val="28"/>
          <w:szCs w:val="28"/>
          <w:highlight w:val="white"/>
          <w:u w:val="single"/>
          <w:rtl w:val="0"/>
        </w:rPr>
        <w:br w:type="textWrapping"/>
        <w:t xml:space="preserve">Тека на диску:</w:t>
      </w:r>
      <w:hyperlink r:id="rId7">
        <w:r w:rsidDel="00000000" w:rsidR="00000000" w:rsidRPr="00000000">
          <w:rPr>
            <w:color w:val="0000ee"/>
            <w:u w:val="single"/>
            <w:shd w:fill="auto" w:val="clear"/>
            <w:rtl w:val="0"/>
          </w:rPr>
          <w:t xml:space="preserve">Zendoodling</w:t>
        </w:r>
      </w:hyperlink>
      <w:r w:rsidDel="00000000" w:rsidR="00000000" w:rsidRPr="00000000">
        <w:rPr>
          <w:rFonts w:ascii="Times New Roman" w:cs="Times New Roman" w:eastAsia="Times New Roman" w:hAnsi="Times New Roman"/>
          <w:color w:val="404040"/>
          <w:sz w:val="28"/>
          <w:szCs w:val="28"/>
          <w:highlight w:val="white"/>
          <w:rtl w:val="0"/>
        </w:rPr>
        <w:br w:type="textWrapping"/>
        <w:t xml:space="preserve">Покликання на список відтворення </w:t>
      </w:r>
      <w:r w:rsidDel="00000000" w:rsidR="00000000" w:rsidRPr="00000000">
        <w:rPr>
          <w:rFonts w:ascii="Times New Roman" w:cs="Times New Roman" w:eastAsia="Times New Roman" w:hAnsi="Times New Roman"/>
          <w:color w:val="404040"/>
          <w:sz w:val="28"/>
          <w:szCs w:val="28"/>
          <w:highlight w:val="white"/>
          <w:u w:val="single"/>
          <w:rtl w:val="0"/>
        </w:rPr>
        <w:t xml:space="preserve">каналу відеохостингу YouTube</w:t>
      </w:r>
      <w:r w:rsidDel="00000000" w:rsidR="00000000" w:rsidRPr="00000000">
        <w:rPr>
          <w:rFonts w:ascii="Times New Roman" w:cs="Times New Roman" w:eastAsia="Times New Roman" w:hAnsi="Times New Roman"/>
          <w:color w:val="404040"/>
          <w:sz w:val="28"/>
          <w:szCs w:val="28"/>
          <w:highlight w:val="white"/>
          <w:rtl w:val="0"/>
        </w:rPr>
        <w:t xml:space="preserve">:  </w:t>
      </w:r>
      <w:hyperlink r:id="rId8">
        <w:r w:rsidDel="00000000" w:rsidR="00000000" w:rsidRPr="00000000">
          <w:rPr>
            <w:rFonts w:ascii="Times New Roman" w:cs="Times New Roman" w:eastAsia="Times New Roman" w:hAnsi="Times New Roman"/>
            <w:color w:val="1155cc"/>
            <w:sz w:val="28"/>
            <w:szCs w:val="28"/>
            <w:highlight w:val="white"/>
            <w:u w:val="single"/>
            <w:rtl w:val="0"/>
          </w:rPr>
          <w:t xml:space="preserve">Zendoodling. Корисне малювання</w:t>
        </w:r>
      </w:hyperlink>
      <w:r w:rsidDel="00000000" w:rsidR="00000000" w:rsidRPr="00000000">
        <w:rPr>
          <w:rFonts w:ascii="Times New Roman" w:cs="Times New Roman" w:eastAsia="Times New Roman" w:hAnsi="Times New Roman"/>
          <w:color w:val="404040"/>
          <w:sz w:val="28"/>
          <w:szCs w:val="28"/>
          <w:highlight w:val="white"/>
          <w:rtl w:val="0"/>
        </w:rPr>
        <w:t xml:space="preserve"> </w:t>
        <w:br w:type="textWrapping"/>
      </w:r>
      <w:r w:rsidDel="00000000" w:rsidR="00000000" w:rsidRPr="00000000">
        <w:rPr>
          <w:rFonts w:ascii="Times New Roman" w:cs="Times New Roman" w:eastAsia="Times New Roman" w:hAnsi="Times New Roman"/>
          <w:b w:val="1"/>
          <w:color w:val="404040"/>
          <w:sz w:val="28"/>
          <w:szCs w:val="28"/>
          <w:highlight w:val="white"/>
          <w:rtl w:val="0"/>
        </w:rPr>
        <w:t xml:space="preserve">Список використаних джерел:</w:t>
        <w:br w:type="textWrapping"/>
      </w:r>
      <w:hyperlink r:id="rId9">
        <w:r w:rsidDel="00000000" w:rsidR="00000000" w:rsidRPr="00000000">
          <w:rPr>
            <w:rFonts w:ascii="Times New Roman" w:cs="Times New Roman" w:eastAsia="Times New Roman" w:hAnsi="Times New Roman"/>
            <w:color w:val="1155cc"/>
            <w:sz w:val="28"/>
            <w:szCs w:val="28"/>
            <w:highlight w:val="white"/>
            <w:u w:val="single"/>
            <w:rtl w:val="0"/>
          </w:rPr>
          <w:t xml:space="preserve">сайт Дитячий психолог</w:t>
          <w:br w:type="textWrapping"/>
        </w:r>
      </w:hyperlink>
      <w:hyperlink r:id="rId10">
        <w:r w:rsidDel="00000000" w:rsidR="00000000" w:rsidRPr="00000000">
          <w:rPr>
            <w:rFonts w:ascii="Times New Roman" w:cs="Times New Roman" w:eastAsia="Times New Roman" w:hAnsi="Times New Roman"/>
            <w:color w:val="1155cc"/>
            <w:sz w:val="28"/>
            <w:szCs w:val="28"/>
            <w:highlight w:val="white"/>
            <w:u w:val="single"/>
            <w:rtl w:val="0"/>
          </w:rPr>
          <w:t xml:space="preserve">Корисні каракулі</w:t>
          <w:br w:type="textWrapping"/>
        </w:r>
      </w:hyperlink>
      <w:hyperlink r:id="rId11">
        <w:r w:rsidDel="00000000" w:rsidR="00000000" w:rsidRPr="00000000">
          <w:rPr>
            <w:rFonts w:ascii="Times New Roman" w:cs="Times New Roman" w:eastAsia="Times New Roman" w:hAnsi="Times New Roman"/>
            <w:color w:val="1155cc"/>
            <w:sz w:val="28"/>
            <w:szCs w:val="28"/>
            <w:highlight w:val="white"/>
            <w:u w:val="single"/>
            <w:rtl w:val="0"/>
          </w:rPr>
          <w:t xml:space="preserve">Все про дудлінг, зентангл</w:t>
        </w:r>
      </w:hyperlink>
      <w:r w:rsidDel="00000000" w:rsidR="00000000" w:rsidRPr="00000000">
        <w:rPr>
          <w:rtl w:val="0"/>
        </w:rPr>
      </w:r>
    </w:p>
    <w:p w:rsidR="00000000" w:rsidDel="00000000" w:rsidP="00000000" w:rsidRDefault="00000000" w:rsidRPr="00000000" w14:paraId="00000014">
      <w:pPr>
        <w:spacing w:after="240" w:before="240" w:line="240" w:lineRule="auto"/>
        <w:jc w:val="both"/>
        <w:rPr>
          <w:rFonts w:ascii="Times New Roman" w:cs="Times New Roman" w:eastAsia="Times New Roman" w:hAnsi="Times New Roman"/>
          <w:color w:val="404040"/>
          <w:sz w:val="28"/>
          <w:szCs w:val="28"/>
          <w:highlight w:val="white"/>
        </w:rPr>
      </w:pPr>
      <w:r w:rsidDel="00000000" w:rsidR="00000000" w:rsidRPr="00000000">
        <w:rPr>
          <w:rtl w:val="0"/>
        </w:rPr>
      </w:r>
    </w:p>
    <w:p w:rsidR="00000000" w:rsidDel="00000000" w:rsidP="00000000" w:rsidRDefault="00000000" w:rsidRPr="00000000" w14:paraId="00000015">
      <w:pPr>
        <w:spacing w:after="240" w:before="240" w:line="240" w:lineRule="auto"/>
        <w:jc w:val="both"/>
        <w:rPr>
          <w:rFonts w:ascii="Times New Roman" w:cs="Times New Roman" w:eastAsia="Times New Roman" w:hAnsi="Times New Roman"/>
          <w:sz w:val="28"/>
          <w:szCs w:val="28"/>
        </w:rPr>
      </w:pPr>
      <w:r w:rsidDel="00000000" w:rsidR="00000000" w:rsidRPr="00000000">
        <w:rPr>
          <w:rtl w:val="0"/>
        </w:rPr>
      </w:r>
    </w:p>
    <w:sectPr>
      <w:pgSz w:h="16838" w:w="11906" w:orient="portrait"/>
      <w:pgMar w:bottom="1133.8582677165355" w:top="1133.8582677165355" w:left="1700.7874015748032"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gryaznovan.blogspot.com/2017/08/blog-post_42.html" TargetMode="External"/><Relationship Id="rId10" Type="http://schemas.openxmlformats.org/officeDocument/2006/relationships/hyperlink" Target="https://health.telegraf.com.ua/ot-6-do-9/razvitie-ot-6-do-9/news-50656-korisni-karakuli-chomu-dityam-varto-osvoyiti-zentangl-i-dudling" TargetMode="External"/><Relationship Id="rId9" Type="http://schemas.openxmlformats.org/officeDocument/2006/relationships/hyperlink" Target="https://dytpsyholog.com/" TargetMode="External"/><Relationship Id="rId5" Type="http://schemas.openxmlformats.org/officeDocument/2006/relationships/styles" Target="styles.xml"/><Relationship Id="rId6" Type="http://schemas.openxmlformats.org/officeDocument/2006/relationships/hyperlink" Target="https://youtu.be/vRvtctdXkFk?si=yzJxpiLRopMYujAM&amp;t=22" TargetMode="External"/><Relationship Id="rId7" Type="http://schemas.openxmlformats.org/officeDocument/2006/relationships/hyperlink" Target="https://drive.google.com/drive/folders/1dHqDy6qFXtiYAYW-oq_rBzTTBiSWhqAf?usp=drive_link" TargetMode="External"/><Relationship Id="rId8" Type="http://schemas.openxmlformats.org/officeDocument/2006/relationships/hyperlink" Target="https://www.youtube.com/playlist?list=PL_rYrHDnjfrZ0K8JrYDXDbnPK4Eg3chIW"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