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49" w:rsidRPr="007B6149" w:rsidRDefault="007B6149" w:rsidP="007B6149">
      <w:pPr>
        <w:rPr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5211"/>
        <w:gridCol w:w="5529"/>
      </w:tblGrid>
      <w:tr w:rsidR="007B6149" w:rsidRPr="00570C5F" w:rsidTr="007B6149">
        <w:tc>
          <w:tcPr>
            <w:tcW w:w="5211" w:type="dxa"/>
          </w:tcPr>
          <w:p w:rsidR="007B6149" w:rsidRPr="00570C5F" w:rsidRDefault="007B6149" w:rsidP="007B6149">
            <w:pPr>
              <w:pStyle w:val="a3"/>
              <w:jc w:val="center"/>
              <w:rPr>
                <w:b/>
                <w:sz w:val="32"/>
                <w:szCs w:val="32"/>
                <w:lang w:val="en-US"/>
              </w:rPr>
            </w:pPr>
            <w:r w:rsidRPr="00570C5F">
              <w:rPr>
                <w:b/>
                <w:sz w:val="32"/>
                <w:szCs w:val="32"/>
                <w:lang w:val="en-US"/>
              </w:rPr>
              <w:t>All’s well that ends well.</w:t>
            </w:r>
          </w:p>
        </w:tc>
        <w:tc>
          <w:tcPr>
            <w:tcW w:w="5529" w:type="dxa"/>
          </w:tcPr>
          <w:p w:rsidR="007B6149" w:rsidRPr="00570C5F" w:rsidRDefault="007B6149" w:rsidP="007B6149">
            <w:pPr>
              <w:ind w:left="360"/>
              <w:jc w:val="center"/>
              <w:rPr>
                <w:b/>
                <w:sz w:val="32"/>
                <w:szCs w:val="32"/>
                <w:lang w:val="uk-UA"/>
              </w:rPr>
            </w:pPr>
            <w:r w:rsidRPr="00570C5F">
              <w:rPr>
                <w:b/>
                <w:sz w:val="32"/>
                <w:szCs w:val="32"/>
                <w:lang w:val="uk-UA"/>
              </w:rPr>
              <w:t>Усе добре, що добре закінчується.</w:t>
            </w:r>
          </w:p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7B6149" w:rsidRPr="00570C5F" w:rsidTr="007B6149">
        <w:tc>
          <w:tcPr>
            <w:tcW w:w="5211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570C5F">
              <w:rPr>
                <w:b/>
                <w:sz w:val="32"/>
                <w:szCs w:val="32"/>
                <w:lang w:val="en-US"/>
              </w:rPr>
              <w:t>All that glitters is not gold</w:t>
            </w:r>
          </w:p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5529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570C5F">
              <w:rPr>
                <w:b/>
                <w:sz w:val="32"/>
                <w:szCs w:val="32"/>
                <w:lang w:val="uk-UA"/>
              </w:rPr>
              <w:t>Не все те золото, що блищить.</w:t>
            </w:r>
          </w:p>
        </w:tc>
      </w:tr>
      <w:tr w:rsidR="007B6149" w:rsidRPr="00570C5F" w:rsidTr="007B6149">
        <w:tc>
          <w:tcPr>
            <w:tcW w:w="5211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570C5F">
              <w:rPr>
                <w:b/>
                <w:sz w:val="32"/>
                <w:szCs w:val="32"/>
                <w:lang w:val="en-US"/>
              </w:rPr>
              <w:t>Brevity is the soul of wit</w:t>
            </w:r>
          </w:p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5529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570C5F">
              <w:rPr>
                <w:b/>
                <w:sz w:val="32"/>
                <w:szCs w:val="32"/>
                <w:lang w:val="uk-UA"/>
              </w:rPr>
              <w:t>Стислість – душа таланту</w:t>
            </w:r>
          </w:p>
        </w:tc>
      </w:tr>
      <w:tr w:rsidR="007B6149" w:rsidRPr="00570C5F" w:rsidTr="007B6149">
        <w:tc>
          <w:tcPr>
            <w:tcW w:w="5211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570C5F">
              <w:rPr>
                <w:b/>
                <w:sz w:val="32"/>
                <w:szCs w:val="32"/>
                <w:lang w:val="en-US"/>
              </w:rPr>
              <w:t>Delays have dangerous ends</w:t>
            </w:r>
          </w:p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5529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570C5F">
              <w:rPr>
                <w:b/>
                <w:sz w:val="32"/>
                <w:szCs w:val="32"/>
                <w:lang w:val="uk-UA"/>
              </w:rPr>
              <w:t>Зволікання смерті подібне.</w:t>
            </w:r>
          </w:p>
        </w:tc>
      </w:tr>
      <w:tr w:rsidR="007B6149" w:rsidRPr="00570C5F" w:rsidTr="007B6149">
        <w:tc>
          <w:tcPr>
            <w:tcW w:w="5211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570C5F">
              <w:rPr>
                <w:b/>
                <w:sz w:val="32"/>
                <w:szCs w:val="32"/>
                <w:lang w:val="en-US"/>
              </w:rPr>
              <w:t>Much ado about nothing</w:t>
            </w:r>
          </w:p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5529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570C5F">
              <w:rPr>
                <w:b/>
                <w:sz w:val="32"/>
                <w:szCs w:val="32"/>
                <w:lang w:val="uk-UA"/>
              </w:rPr>
              <w:t>Багато галасу даремно</w:t>
            </w:r>
          </w:p>
        </w:tc>
      </w:tr>
      <w:tr w:rsidR="007B6149" w:rsidRPr="00570C5F" w:rsidTr="007B6149">
        <w:tc>
          <w:tcPr>
            <w:tcW w:w="5211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570C5F">
              <w:rPr>
                <w:b/>
                <w:sz w:val="32"/>
                <w:szCs w:val="32"/>
                <w:lang w:val="en-US"/>
              </w:rPr>
              <w:t>To be or not to be, that is the question</w:t>
            </w:r>
          </w:p>
        </w:tc>
        <w:tc>
          <w:tcPr>
            <w:tcW w:w="5529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570C5F">
              <w:rPr>
                <w:b/>
                <w:sz w:val="32"/>
                <w:szCs w:val="32"/>
                <w:lang w:val="uk-UA"/>
              </w:rPr>
              <w:t>Бути, чи не бути, ось у чому питання</w:t>
            </w:r>
          </w:p>
        </w:tc>
      </w:tr>
      <w:tr w:rsidR="007B6149" w:rsidRPr="00570C5F" w:rsidTr="007B6149">
        <w:tc>
          <w:tcPr>
            <w:tcW w:w="5211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  <w:proofErr w:type="gramStart"/>
            <w:r w:rsidRPr="00570C5F">
              <w:rPr>
                <w:b/>
                <w:sz w:val="32"/>
                <w:szCs w:val="32"/>
                <w:lang w:val="en-US"/>
              </w:rPr>
              <w:t>All the</w:t>
            </w:r>
            <w:proofErr w:type="gramEnd"/>
            <w:r w:rsidRPr="00570C5F">
              <w:rPr>
                <w:b/>
                <w:sz w:val="32"/>
                <w:szCs w:val="32"/>
                <w:lang w:val="en-US"/>
              </w:rPr>
              <w:t xml:space="preserve"> world’s stage, and all the men and women merely players.</w:t>
            </w:r>
          </w:p>
        </w:tc>
        <w:tc>
          <w:tcPr>
            <w:tcW w:w="5529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570C5F">
              <w:rPr>
                <w:b/>
                <w:sz w:val="32"/>
                <w:szCs w:val="32"/>
                <w:lang w:val="uk-UA"/>
              </w:rPr>
              <w:t>Весь світ – театр і люди в нім актори.</w:t>
            </w:r>
          </w:p>
        </w:tc>
      </w:tr>
      <w:tr w:rsidR="007B6149" w:rsidRPr="00570C5F" w:rsidTr="007B6149">
        <w:tc>
          <w:tcPr>
            <w:tcW w:w="5211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570C5F">
              <w:rPr>
                <w:b/>
                <w:sz w:val="32"/>
                <w:szCs w:val="32"/>
                <w:lang w:val="en-US"/>
              </w:rPr>
              <w:t>Rats</w:t>
            </w:r>
            <w:r w:rsidRPr="00570C5F">
              <w:rPr>
                <w:b/>
                <w:sz w:val="32"/>
                <w:szCs w:val="32"/>
                <w:lang w:val="uk-UA"/>
              </w:rPr>
              <w:t xml:space="preserve"> </w:t>
            </w:r>
            <w:r w:rsidRPr="00570C5F">
              <w:rPr>
                <w:b/>
                <w:sz w:val="32"/>
                <w:szCs w:val="32"/>
                <w:lang w:val="en-US"/>
              </w:rPr>
              <w:t>desert</w:t>
            </w:r>
            <w:r w:rsidRPr="00570C5F">
              <w:rPr>
                <w:b/>
                <w:sz w:val="32"/>
                <w:szCs w:val="32"/>
                <w:lang w:val="uk-UA"/>
              </w:rPr>
              <w:t xml:space="preserve"> </w:t>
            </w:r>
            <w:r w:rsidRPr="00570C5F">
              <w:rPr>
                <w:b/>
                <w:sz w:val="32"/>
                <w:szCs w:val="32"/>
                <w:lang w:val="en-US"/>
              </w:rPr>
              <w:t>a</w:t>
            </w:r>
            <w:r w:rsidRPr="00570C5F">
              <w:rPr>
                <w:b/>
                <w:sz w:val="32"/>
                <w:szCs w:val="32"/>
                <w:lang w:val="uk-UA"/>
              </w:rPr>
              <w:t xml:space="preserve"> </w:t>
            </w:r>
            <w:r w:rsidRPr="00570C5F">
              <w:rPr>
                <w:b/>
                <w:sz w:val="32"/>
                <w:szCs w:val="32"/>
                <w:lang w:val="en-US"/>
              </w:rPr>
              <w:t>sinking</w:t>
            </w:r>
            <w:r w:rsidRPr="00570C5F">
              <w:rPr>
                <w:b/>
                <w:sz w:val="32"/>
                <w:szCs w:val="32"/>
                <w:lang w:val="uk-UA"/>
              </w:rPr>
              <w:t xml:space="preserve"> </w:t>
            </w:r>
            <w:r w:rsidRPr="00570C5F">
              <w:rPr>
                <w:b/>
                <w:sz w:val="32"/>
                <w:szCs w:val="32"/>
                <w:lang w:val="en-US"/>
              </w:rPr>
              <w:t>ship</w:t>
            </w:r>
          </w:p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5529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570C5F">
              <w:rPr>
                <w:b/>
                <w:sz w:val="32"/>
                <w:szCs w:val="32"/>
                <w:lang w:val="uk-UA"/>
              </w:rPr>
              <w:t>Щури залишають корабель, що тоне.</w:t>
            </w:r>
          </w:p>
        </w:tc>
      </w:tr>
      <w:tr w:rsidR="007B6149" w:rsidRPr="00570C5F" w:rsidTr="007B6149">
        <w:tc>
          <w:tcPr>
            <w:tcW w:w="5211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570C5F">
              <w:rPr>
                <w:b/>
                <w:sz w:val="32"/>
                <w:szCs w:val="32"/>
                <w:lang w:val="en-US"/>
              </w:rPr>
              <w:t>Have</w:t>
            </w:r>
            <w:r w:rsidRPr="00570C5F">
              <w:rPr>
                <w:b/>
                <w:sz w:val="32"/>
                <w:szCs w:val="32"/>
                <w:lang w:val="uk-UA"/>
              </w:rPr>
              <w:t xml:space="preserve"> </w:t>
            </w:r>
            <w:r w:rsidRPr="00570C5F">
              <w:rPr>
                <w:b/>
                <w:sz w:val="32"/>
                <w:szCs w:val="32"/>
                <w:lang w:val="en-US"/>
              </w:rPr>
              <w:t>you</w:t>
            </w:r>
            <w:r w:rsidRPr="00570C5F">
              <w:rPr>
                <w:b/>
                <w:sz w:val="32"/>
                <w:szCs w:val="32"/>
                <w:lang w:val="uk-UA"/>
              </w:rPr>
              <w:t xml:space="preserve"> </w:t>
            </w:r>
            <w:proofErr w:type="gramStart"/>
            <w:r w:rsidRPr="00570C5F">
              <w:rPr>
                <w:b/>
                <w:sz w:val="32"/>
                <w:szCs w:val="32"/>
                <w:lang w:val="en-US"/>
              </w:rPr>
              <w:t>pray</w:t>
            </w:r>
            <w:r w:rsidRPr="00570C5F">
              <w:rPr>
                <w:b/>
                <w:sz w:val="32"/>
                <w:szCs w:val="32"/>
                <w:lang w:val="uk-UA"/>
              </w:rPr>
              <w:t>’</w:t>
            </w:r>
            <w:r w:rsidRPr="00570C5F">
              <w:rPr>
                <w:b/>
                <w:sz w:val="32"/>
                <w:szCs w:val="32"/>
                <w:lang w:val="en-US"/>
              </w:rPr>
              <w:t>d</w:t>
            </w:r>
            <w:proofErr w:type="gramEnd"/>
            <w:r w:rsidRPr="00570C5F">
              <w:rPr>
                <w:b/>
                <w:sz w:val="32"/>
                <w:szCs w:val="32"/>
                <w:lang w:val="uk-UA"/>
              </w:rPr>
              <w:t xml:space="preserve"> </w:t>
            </w:r>
            <w:r w:rsidRPr="00570C5F">
              <w:rPr>
                <w:b/>
                <w:sz w:val="32"/>
                <w:szCs w:val="32"/>
                <w:lang w:val="en-US"/>
              </w:rPr>
              <w:t>tonight</w:t>
            </w:r>
            <w:r w:rsidRPr="00570C5F">
              <w:rPr>
                <w:b/>
                <w:sz w:val="32"/>
                <w:szCs w:val="32"/>
                <w:lang w:val="uk-UA"/>
              </w:rPr>
              <w:t xml:space="preserve">, </w:t>
            </w:r>
            <w:r w:rsidRPr="00570C5F">
              <w:rPr>
                <w:b/>
                <w:sz w:val="32"/>
                <w:szCs w:val="32"/>
                <w:lang w:val="en-US"/>
              </w:rPr>
              <w:t>Desdemona</w:t>
            </w:r>
            <w:r w:rsidRPr="00570C5F">
              <w:rPr>
                <w:b/>
                <w:sz w:val="32"/>
                <w:szCs w:val="32"/>
                <w:lang w:val="uk-UA"/>
              </w:rPr>
              <w:t>?</w:t>
            </w:r>
          </w:p>
        </w:tc>
        <w:tc>
          <w:tcPr>
            <w:tcW w:w="5529" w:type="dxa"/>
          </w:tcPr>
          <w:p w:rsidR="007B6149" w:rsidRPr="00570C5F" w:rsidRDefault="007B6149" w:rsidP="007B6149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570C5F">
              <w:rPr>
                <w:b/>
                <w:sz w:val="32"/>
                <w:szCs w:val="32"/>
                <w:lang w:val="uk-UA"/>
              </w:rPr>
              <w:t xml:space="preserve">Чи молилася ти на ніч, </w:t>
            </w:r>
            <w:proofErr w:type="spellStart"/>
            <w:r w:rsidRPr="00570C5F">
              <w:rPr>
                <w:b/>
                <w:sz w:val="32"/>
                <w:szCs w:val="32"/>
                <w:lang w:val="uk-UA"/>
              </w:rPr>
              <w:t>Дездемона</w:t>
            </w:r>
            <w:proofErr w:type="spellEnd"/>
            <w:r w:rsidRPr="00570C5F">
              <w:rPr>
                <w:b/>
                <w:sz w:val="32"/>
                <w:szCs w:val="32"/>
                <w:lang w:val="uk-UA"/>
              </w:rPr>
              <w:t>?</w:t>
            </w:r>
          </w:p>
        </w:tc>
      </w:tr>
    </w:tbl>
    <w:p w:rsidR="00624D9C" w:rsidRPr="00570C5F" w:rsidRDefault="00624D9C" w:rsidP="007B6149">
      <w:pPr>
        <w:jc w:val="center"/>
        <w:rPr>
          <w:b/>
          <w:sz w:val="32"/>
          <w:szCs w:val="32"/>
          <w:lang w:val="uk-UA"/>
        </w:rPr>
      </w:pPr>
    </w:p>
    <w:sectPr w:rsidR="00624D9C" w:rsidRPr="00570C5F" w:rsidSect="007B6149">
      <w:pgSz w:w="11906" w:h="16838"/>
      <w:pgMar w:top="1134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075C"/>
    <w:multiLevelType w:val="hybridMultilevel"/>
    <w:tmpl w:val="4EB6F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B6149"/>
    <w:rsid w:val="0016709A"/>
    <w:rsid w:val="00570C5F"/>
    <w:rsid w:val="00624D9C"/>
    <w:rsid w:val="007B6149"/>
    <w:rsid w:val="00835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149"/>
    <w:pPr>
      <w:ind w:left="720"/>
      <w:contextualSpacing/>
    </w:pPr>
  </w:style>
  <w:style w:type="table" w:styleId="a4">
    <w:name w:val="Table Grid"/>
    <w:basedOn w:val="a1"/>
    <w:uiPriority w:val="59"/>
    <w:rsid w:val="007B61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</dc:creator>
  <cp:keywords/>
  <dc:description/>
  <cp:lastModifiedBy>melnik</cp:lastModifiedBy>
  <cp:revision>3</cp:revision>
  <cp:lastPrinted>2014-04-23T20:06:00Z</cp:lastPrinted>
  <dcterms:created xsi:type="dcterms:W3CDTF">2014-04-21T19:05:00Z</dcterms:created>
  <dcterms:modified xsi:type="dcterms:W3CDTF">2014-04-23T20:07:00Z</dcterms:modified>
</cp:coreProperties>
</file>