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B70" w:rsidRPr="00650B37" w:rsidRDefault="00E83B70" w:rsidP="00E83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МИРГОРОДСЬКИЙ ХУДОЖНЬО-ПРОМИСЛОВИЙ КОЛЕДЖ</w:t>
      </w:r>
    </w:p>
    <w:p w:rsidR="00E83B70" w:rsidRPr="00650B37" w:rsidRDefault="00E83B70" w:rsidP="00E83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ІМЕНІ М.В ГОГОЛЯ</w:t>
      </w:r>
    </w:p>
    <w:p w:rsidR="00E83B70" w:rsidRPr="00650B37" w:rsidRDefault="00E83B70" w:rsidP="00E83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ПОЛТАВСЬКОГО НАЦІОНАЛЬНОГО ТЕХНІЧНОГО УНІВЕРСИТЕТУ</w:t>
      </w:r>
    </w:p>
    <w:p w:rsidR="00E83B70" w:rsidRPr="00650B37" w:rsidRDefault="00E83B70" w:rsidP="00E83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ІМЕНІ ЮРІЯ КОНДРАТЮКА</w:t>
      </w:r>
    </w:p>
    <w:p w:rsidR="00E83B70" w:rsidRPr="00650B37" w:rsidRDefault="00E83B70" w:rsidP="00E83B70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</w:p>
    <w:p w:rsidR="00135528" w:rsidRPr="00EC708C" w:rsidRDefault="00E83B70" w:rsidP="00E83B70">
      <w:pPr>
        <w:jc w:val="center"/>
        <w:rPr>
          <w:rFonts w:ascii="Times New Roman" w:hAnsi="Times New Roman" w:cs="Times New Roman"/>
          <w:b/>
          <w:sz w:val="32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32"/>
          <w:szCs w:val="24"/>
          <w:lang w:val="uk-UA"/>
        </w:rPr>
        <w:t>МЕТОДИЧНА РОЗРОБКА</w:t>
      </w:r>
    </w:p>
    <w:p w:rsidR="00E83B70" w:rsidRPr="00650B37" w:rsidRDefault="00E83B70" w:rsidP="00E83B70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 xml:space="preserve">відритого практичного заняття з дисципліни </w:t>
      </w:r>
      <w:r w:rsidRPr="00332D7B">
        <w:rPr>
          <w:rFonts w:ascii="Times New Roman" w:hAnsi="Times New Roman" w:cs="Times New Roman"/>
          <w:caps/>
          <w:sz w:val="28"/>
          <w:szCs w:val="24"/>
          <w:lang w:val="uk-UA"/>
        </w:rPr>
        <w:t>«Фізична культура»</w:t>
      </w:r>
    </w:p>
    <w:p w:rsidR="00E83B70" w:rsidRPr="00650B37" w:rsidRDefault="00E83B70" w:rsidP="00E83B70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на тему:</w:t>
      </w:r>
    </w:p>
    <w:p w:rsidR="00E83B70" w:rsidRPr="00EC708C" w:rsidRDefault="00E83B70" w:rsidP="00E83B70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«Передача м’яча зверху, прийом м’яча зверху, знизу, верхня подача. Начальна гра волейбол»</w:t>
      </w:r>
    </w:p>
    <w:p w:rsidR="00332D7B" w:rsidRDefault="00332D7B" w:rsidP="00650B37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</w:p>
    <w:p w:rsidR="00332D7B" w:rsidRDefault="00332D7B" w:rsidP="00650B37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</w:p>
    <w:p w:rsidR="00E83B70" w:rsidRPr="00650B37" w:rsidRDefault="00E83B70" w:rsidP="00650B37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Група ТО-11</w:t>
      </w:r>
    </w:p>
    <w:p w:rsidR="00E83B70" w:rsidRPr="00650B37" w:rsidRDefault="00E83B70" w:rsidP="00650B37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>Дата 15.02.2016</w:t>
      </w:r>
    </w:p>
    <w:p w:rsidR="00E83B70" w:rsidRPr="00650B37" w:rsidRDefault="00E83B70" w:rsidP="00650B37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  <w:r w:rsidRPr="00650B37">
        <w:rPr>
          <w:rFonts w:ascii="Times New Roman" w:hAnsi="Times New Roman" w:cs="Times New Roman"/>
          <w:sz w:val="28"/>
          <w:szCs w:val="24"/>
          <w:lang w:val="uk-UA"/>
        </w:rPr>
        <w:t xml:space="preserve">Місце проведення </w:t>
      </w:r>
      <w:r w:rsidR="00EC708C">
        <w:rPr>
          <w:rFonts w:ascii="Times New Roman" w:hAnsi="Times New Roman" w:cs="Times New Roman"/>
          <w:sz w:val="28"/>
          <w:szCs w:val="24"/>
          <w:lang w:val="uk-UA"/>
        </w:rPr>
        <w:t xml:space="preserve">– </w:t>
      </w:r>
      <w:r w:rsidRPr="00650B37">
        <w:rPr>
          <w:rFonts w:ascii="Times New Roman" w:hAnsi="Times New Roman" w:cs="Times New Roman"/>
          <w:sz w:val="28"/>
          <w:szCs w:val="24"/>
          <w:lang w:val="uk-UA"/>
        </w:rPr>
        <w:t>спортивна зала</w:t>
      </w:r>
    </w:p>
    <w:p w:rsidR="00E83B70" w:rsidRPr="00650B37" w:rsidRDefault="00E83B70" w:rsidP="00E83B70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</w:p>
    <w:p w:rsidR="00332D7B" w:rsidRPr="00332D7B" w:rsidRDefault="00E83B70" w:rsidP="00332D7B">
      <w:pPr>
        <w:pStyle w:val="a4"/>
        <w:ind w:left="4536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332D7B">
        <w:rPr>
          <w:rFonts w:ascii="Times New Roman" w:hAnsi="Times New Roman" w:cs="Times New Roman"/>
          <w:caps/>
          <w:sz w:val="28"/>
          <w:szCs w:val="28"/>
          <w:lang w:val="uk-UA"/>
        </w:rPr>
        <w:t>Розробив</w:t>
      </w:r>
      <w:r w:rsidR="00332D7B" w:rsidRPr="00332D7B">
        <w:rPr>
          <w:rFonts w:ascii="Times New Roman" w:hAnsi="Times New Roman" w:cs="Times New Roman"/>
          <w:caps/>
          <w:sz w:val="28"/>
          <w:szCs w:val="28"/>
          <w:lang w:val="uk-UA"/>
        </w:rPr>
        <w:t xml:space="preserve"> викладач:</w:t>
      </w:r>
    </w:p>
    <w:p w:rsidR="00332D7B" w:rsidRPr="00332D7B" w:rsidRDefault="00E83B70" w:rsidP="00332D7B">
      <w:pPr>
        <w:pStyle w:val="a4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332D7B">
        <w:rPr>
          <w:rFonts w:ascii="Times New Roman" w:hAnsi="Times New Roman" w:cs="Times New Roman"/>
          <w:sz w:val="28"/>
          <w:szCs w:val="28"/>
          <w:lang w:val="uk-UA"/>
        </w:rPr>
        <w:t>Мурзак Н.Т., спеціаліст вищої категорії, викладач-методист,</w:t>
      </w:r>
    </w:p>
    <w:p w:rsidR="00E83B70" w:rsidRPr="00332D7B" w:rsidRDefault="00E83B70" w:rsidP="00332D7B">
      <w:pPr>
        <w:pStyle w:val="a4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332D7B">
        <w:rPr>
          <w:rFonts w:ascii="Times New Roman" w:hAnsi="Times New Roman" w:cs="Times New Roman"/>
          <w:sz w:val="28"/>
          <w:szCs w:val="28"/>
          <w:lang w:val="uk-UA"/>
        </w:rPr>
        <w:t>відмінник освіти України</w:t>
      </w:r>
      <w:r w:rsidR="00EC708C" w:rsidRPr="00332D7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708C" w:rsidRDefault="00EC708C" w:rsidP="00650B37">
      <w:pPr>
        <w:tabs>
          <w:tab w:val="left" w:pos="5245"/>
        </w:tabs>
        <w:ind w:left="4536"/>
        <w:rPr>
          <w:rFonts w:ascii="Times New Roman" w:hAnsi="Times New Roman" w:cs="Times New Roman"/>
          <w:sz w:val="28"/>
          <w:szCs w:val="24"/>
          <w:lang w:val="uk-UA"/>
        </w:rPr>
      </w:pPr>
    </w:p>
    <w:p w:rsidR="00EC708C" w:rsidRDefault="00EC708C" w:rsidP="00332D7B">
      <w:pPr>
        <w:tabs>
          <w:tab w:val="left" w:pos="5245"/>
        </w:tabs>
        <w:ind w:left="4536"/>
        <w:rPr>
          <w:rFonts w:ascii="Times New Roman" w:hAnsi="Times New Roman" w:cs="Times New Roman"/>
          <w:sz w:val="28"/>
          <w:szCs w:val="24"/>
          <w:lang w:val="uk-UA"/>
        </w:rPr>
      </w:pPr>
    </w:p>
    <w:p w:rsidR="00332D7B" w:rsidRDefault="00332D7B" w:rsidP="00332D7B">
      <w:pPr>
        <w:pStyle w:val="a4"/>
        <w:ind w:left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3B70" w:rsidRPr="00332D7B" w:rsidRDefault="00E83B70" w:rsidP="00332D7B">
      <w:pPr>
        <w:pStyle w:val="a4"/>
        <w:ind w:left="45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7B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на засіданні </w:t>
      </w:r>
      <w:r w:rsidR="00332D7B">
        <w:rPr>
          <w:rFonts w:ascii="Times New Roman" w:hAnsi="Times New Roman" w:cs="Times New Roman"/>
          <w:sz w:val="28"/>
          <w:szCs w:val="28"/>
          <w:lang w:val="uk-UA"/>
        </w:rPr>
        <w:t>циклової комісії</w:t>
      </w:r>
      <w:r w:rsidRPr="00332D7B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загальноосвітніх, гуманітарних і соціально-економічних</w:t>
      </w:r>
      <w:r w:rsidR="00650B37" w:rsidRPr="00332D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2D7B"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</w:p>
    <w:p w:rsidR="00E83B70" w:rsidRDefault="00332D7B" w:rsidP="00332D7B">
      <w:pPr>
        <w:ind w:firstLine="4536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П</w:t>
      </w:r>
      <w:r w:rsidR="00E83B70" w:rsidRPr="00650B37">
        <w:rPr>
          <w:rFonts w:ascii="Times New Roman" w:hAnsi="Times New Roman" w:cs="Times New Roman"/>
          <w:sz w:val="28"/>
          <w:szCs w:val="24"/>
          <w:lang w:val="uk-UA"/>
        </w:rPr>
        <w:t>ротокол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="00E83B70" w:rsidRPr="00650B37">
        <w:rPr>
          <w:rFonts w:ascii="Times New Roman" w:hAnsi="Times New Roman" w:cs="Times New Roman"/>
          <w:sz w:val="28"/>
          <w:szCs w:val="24"/>
          <w:lang w:val="uk-UA"/>
        </w:rPr>
        <w:t xml:space="preserve"> №</w:t>
      </w:r>
      <w:r w:rsidR="00E83B70" w:rsidRPr="00332D7B">
        <w:rPr>
          <w:rFonts w:ascii="Times New Roman" w:hAnsi="Times New Roman" w:cs="Times New Roman"/>
          <w:sz w:val="28"/>
          <w:szCs w:val="24"/>
          <w:u w:val="single"/>
          <w:lang w:val="uk-UA"/>
        </w:rPr>
        <w:tab/>
      </w:r>
      <w:r w:rsidR="00E83B70" w:rsidRPr="00332D7B">
        <w:rPr>
          <w:rFonts w:ascii="Times New Roman" w:hAnsi="Times New Roman" w:cs="Times New Roman"/>
          <w:sz w:val="28"/>
          <w:szCs w:val="24"/>
          <w:u w:val="single"/>
          <w:lang w:val="uk-UA"/>
        </w:rPr>
        <w:tab/>
      </w:r>
      <w:r>
        <w:rPr>
          <w:rFonts w:ascii="Times New Roman" w:hAnsi="Times New Roman" w:cs="Times New Roman"/>
          <w:sz w:val="28"/>
          <w:szCs w:val="24"/>
          <w:lang w:val="uk-UA"/>
        </w:rPr>
        <w:t>в</w:t>
      </w:r>
      <w:r w:rsidR="00E83B70" w:rsidRPr="00650B37">
        <w:rPr>
          <w:rFonts w:ascii="Times New Roman" w:hAnsi="Times New Roman" w:cs="Times New Roman"/>
          <w:sz w:val="28"/>
          <w:szCs w:val="24"/>
          <w:lang w:val="uk-UA"/>
        </w:rPr>
        <w:t>ід</w:t>
      </w:r>
      <w:r w:rsidR="00E83B70" w:rsidRPr="00332D7B">
        <w:rPr>
          <w:rFonts w:ascii="Times New Roman" w:hAnsi="Times New Roman" w:cs="Times New Roman"/>
          <w:sz w:val="28"/>
          <w:szCs w:val="24"/>
          <w:u w:val="single"/>
          <w:lang w:val="uk-UA"/>
        </w:rPr>
        <w:tab/>
      </w:r>
      <w:r w:rsidR="00E83B70" w:rsidRPr="00332D7B">
        <w:rPr>
          <w:rFonts w:ascii="Times New Roman" w:hAnsi="Times New Roman" w:cs="Times New Roman"/>
          <w:sz w:val="28"/>
          <w:szCs w:val="24"/>
          <w:u w:val="single"/>
          <w:lang w:val="uk-UA"/>
        </w:rPr>
        <w:tab/>
      </w:r>
      <w:r w:rsidR="00E83B70" w:rsidRPr="00650B37">
        <w:rPr>
          <w:rFonts w:ascii="Times New Roman" w:hAnsi="Times New Roman" w:cs="Times New Roman"/>
          <w:sz w:val="28"/>
          <w:szCs w:val="24"/>
          <w:lang w:val="uk-UA"/>
        </w:rPr>
        <w:t>2016р.</w:t>
      </w:r>
    </w:p>
    <w:p w:rsidR="00EC708C" w:rsidRDefault="00EC708C" w:rsidP="00650B37">
      <w:pPr>
        <w:ind w:firstLine="3261"/>
        <w:jc w:val="center"/>
        <w:rPr>
          <w:rFonts w:ascii="Times New Roman" w:hAnsi="Times New Roman" w:cs="Times New Roman"/>
          <w:sz w:val="28"/>
          <w:szCs w:val="24"/>
          <w:lang w:val="uk-UA"/>
        </w:rPr>
      </w:pPr>
    </w:p>
    <w:p w:rsidR="00650B37" w:rsidRPr="00650B37" w:rsidRDefault="00650B37" w:rsidP="00650B37">
      <w:pPr>
        <w:ind w:firstLine="3261"/>
        <w:jc w:val="center"/>
        <w:rPr>
          <w:rFonts w:ascii="Times New Roman" w:hAnsi="Times New Roman" w:cs="Times New Roman"/>
          <w:sz w:val="28"/>
          <w:szCs w:val="24"/>
          <w:lang w:val="uk-UA"/>
        </w:rPr>
      </w:pPr>
    </w:p>
    <w:p w:rsidR="00650B37" w:rsidRDefault="00EC708C" w:rsidP="00EC708C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Миргород </w:t>
      </w:r>
    </w:p>
    <w:p w:rsidR="00332D7B" w:rsidRDefault="00332D7B" w:rsidP="00EC708C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</w:p>
    <w:p w:rsidR="00650B37" w:rsidRDefault="00650B37" w:rsidP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4"/>
          <w:lang w:val="uk-UA"/>
        </w:rPr>
        <w:t>: Передачі м’яча. Подача м’яча. Двостороння гра в волейбол.</w:t>
      </w:r>
    </w:p>
    <w:p w:rsidR="00650B37" w:rsidRDefault="00650B37" w:rsidP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Мета</w:t>
      </w:r>
      <w:r>
        <w:rPr>
          <w:rFonts w:ascii="Times New Roman" w:hAnsi="Times New Roman" w:cs="Times New Roman"/>
          <w:sz w:val="28"/>
          <w:szCs w:val="24"/>
          <w:lang w:val="uk-UA"/>
        </w:rPr>
        <w:t>:</w:t>
      </w:r>
      <w:r w:rsidR="00332D7B">
        <w:rPr>
          <w:rFonts w:ascii="Times New Roman" w:hAnsi="Times New Roman" w:cs="Times New Roman"/>
          <w:sz w:val="28"/>
          <w:szCs w:val="24"/>
          <w:lang w:val="uk-UA"/>
        </w:rPr>
        <w:t xml:space="preserve"> засвоєння та вдосконалення елементів передач, подач м’яча , взаємодій у волейболі.</w:t>
      </w:r>
    </w:p>
    <w:p w:rsidR="00650B37" w:rsidRDefault="00650B37" w:rsidP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Навчальна</w:t>
      </w:r>
      <w:r>
        <w:rPr>
          <w:rFonts w:ascii="Times New Roman" w:hAnsi="Times New Roman" w:cs="Times New Roman"/>
          <w:sz w:val="28"/>
          <w:szCs w:val="24"/>
          <w:lang w:val="uk-UA"/>
        </w:rPr>
        <w:t>: засвоєння передач, прийому, подач м’яча .</w:t>
      </w:r>
    </w:p>
    <w:p w:rsidR="00650B37" w:rsidRPr="00650B37" w:rsidRDefault="00650B37" w:rsidP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Розвиваюча</w:t>
      </w:r>
      <w:r>
        <w:rPr>
          <w:rFonts w:ascii="Times New Roman" w:hAnsi="Times New Roman" w:cs="Times New Roman"/>
          <w:sz w:val="28"/>
          <w:szCs w:val="24"/>
          <w:lang w:val="uk-UA"/>
        </w:rPr>
        <w:t>: удосконалення психофізичних можливостей та фізичних якостей, спонукання студентів до активних дій.</w:t>
      </w:r>
    </w:p>
    <w:p w:rsidR="00E83B70" w:rsidRDefault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Виховна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: виховувати свідоме ставлення до навчання, відповідальності, прагнення та усвідомлення важливості підвищення ролі інтелектуальних та рухливих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650B37" w:rsidRDefault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Оздоровча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: формувати культуру рухів, правильну поставу,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здоров’язберігальний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 світогляд, потреби в регулярних заняттях фізичними вправами та спортом;</w:t>
      </w:r>
      <w:r w:rsidR="00332D7B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uk-UA"/>
        </w:rPr>
        <w:t>зміцнювати фізичне, духовне, психічне та соціальне здоров’я студентів.</w:t>
      </w:r>
    </w:p>
    <w:p w:rsidR="00650B37" w:rsidRDefault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Методична</w:t>
      </w:r>
      <w:r>
        <w:rPr>
          <w:rFonts w:ascii="Times New Roman" w:hAnsi="Times New Roman" w:cs="Times New Roman"/>
          <w:sz w:val="28"/>
          <w:szCs w:val="24"/>
          <w:lang w:val="uk-UA"/>
        </w:rPr>
        <w:t>: активізація навчально-пізнавальної діяльності та творчого потенціалу студентів, вдосконалення умінь, навичок, взаємодій в особистих та командних діях.</w:t>
      </w:r>
    </w:p>
    <w:p w:rsidR="00650B37" w:rsidRDefault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Вид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заняття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– практичне</w:t>
      </w:r>
    </w:p>
    <w:p w:rsidR="00650B37" w:rsidRDefault="00650B37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Тип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заняття</w:t>
      </w:r>
      <w:r>
        <w:rPr>
          <w:rFonts w:ascii="Times New Roman" w:hAnsi="Times New Roman" w:cs="Times New Roman"/>
          <w:sz w:val="28"/>
          <w:szCs w:val="24"/>
          <w:lang w:val="uk-UA"/>
        </w:rPr>
        <w:t>: засвоєння та вдосконалення</w:t>
      </w:r>
      <w:r w:rsidR="00EC708C">
        <w:rPr>
          <w:rFonts w:ascii="Times New Roman" w:hAnsi="Times New Roman" w:cs="Times New Roman"/>
          <w:sz w:val="28"/>
          <w:szCs w:val="24"/>
          <w:lang w:val="uk-UA"/>
        </w:rPr>
        <w:t xml:space="preserve"> знань, умінь та навичок.</w:t>
      </w:r>
    </w:p>
    <w:p w:rsidR="00EC708C" w:rsidRDefault="00EC708C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Матеріально</w:t>
      </w:r>
      <w:r>
        <w:rPr>
          <w:rFonts w:ascii="Times New Roman" w:hAnsi="Times New Roman" w:cs="Times New Roman"/>
          <w:sz w:val="28"/>
          <w:szCs w:val="24"/>
          <w:lang w:val="uk-UA"/>
        </w:rPr>
        <w:t>-</w:t>
      </w: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технічне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забезпечення</w:t>
      </w:r>
      <w:r>
        <w:rPr>
          <w:rFonts w:ascii="Times New Roman" w:hAnsi="Times New Roman" w:cs="Times New Roman"/>
          <w:sz w:val="28"/>
          <w:szCs w:val="24"/>
          <w:lang w:val="uk-UA"/>
        </w:rPr>
        <w:t>: м’ячі, гімнастичні палиці, скакалки, секундомір, графік фізичного навантаження студента, методичні картки на тему «Волейбол».</w:t>
      </w:r>
    </w:p>
    <w:p w:rsidR="00EC708C" w:rsidRDefault="00EC708C">
      <w:pPr>
        <w:rPr>
          <w:rFonts w:ascii="Times New Roman" w:hAnsi="Times New Roman" w:cs="Times New Roman"/>
          <w:sz w:val="28"/>
          <w:szCs w:val="24"/>
          <w:lang w:val="uk-UA"/>
        </w:rPr>
      </w:pP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План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EC708C">
        <w:rPr>
          <w:rFonts w:ascii="Times New Roman" w:hAnsi="Times New Roman" w:cs="Times New Roman"/>
          <w:b/>
          <w:sz w:val="28"/>
          <w:szCs w:val="24"/>
          <w:lang w:val="uk-UA"/>
        </w:rPr>
        <w:t>заняття</w:t>
      </w:r>
      <w:r>
        <w:rPr>
          <w:rFonts w:ascii="Times New Roman" w:hAnsi="Times New Roman" w:cs="Times New Roman"/>
          <w:sz w:val="28"/>
          <w:szCs w:val="24"/>
          <w:lang w:val="uk-UA"/>
        </w:rPr>
        <w:t>:</w:t>
      </w:r>
    </w:p>
    <w:p w:rsidR="00EC708C" w:rsidRDefault="00EC708C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1.  Організаційний момент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C708C" w:rsidRDefault="00EC708C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2. Мотивація навчальної і пізнавальної діяльності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C708C" w:rsidRDefault="00EC708C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3.Актуалізація опорних знань, в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мінь, навичок.</w:t>
      </w:r>
    </w:p>
    <w:p w:rsidR="00EC708C" w:rsidRDefault="00EC708C" w:rsidP="00EC708C">
      <w:pPr>
        <w:tabs>
          <w:tab w:val="left" w:pos="5309"/>
        </w:tabs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4. Засв</w:t>
      </w:r>
      <w:r w:rsidR="00AA75DA">
        <w:rPr>
          <w:rFonts w:ascii="Times New Roman" w:hAnsi="Times New Roman" w:cs="Times New Roman"/>
          <w:sz w:val="28"/>
          <w:szCs w:val="24"/>
          <w:lang w:val="uk-UA"/>
        </w:rPr>
        <w:t>оєння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 xml:space="preserve"> та закріплення </w:t>
      </w:r>
      <w:r w:rsidR="00AA75DA">
        <w:rPr>
          <w:rFonts w:ascii="Times New Roman" w:hAnsi="Times New Roman" w:cs="Times New Roman"/>
          <w:sz w:val="28"/>
          <w:szCs w:val="24"/>
          <w:lang w:val="uk-UA"/>
        </w:rPr>
        <w:t xml:space="preserve"> нових вмінь, навичок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C708C" w:rsidRDefault="00AA75DA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5</w:t>
      </w:r>
      <w:r w:rsidR="00EC708C">
        <w:rPr>
          <w:rFonts w:ascii="Times New Roman" w:hAnsi="Times New Roman" w:cs="Times New Roman"/>
          <w:sz w:val="28"/>
          <w:szCs w:val="24"/>
          <w:lang w:val="uk-UA"/>
        </w:rPr>
        <w:t>. Підведення підсумків заняття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B123F0" w:rsidRDefault="00AA75DA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6</w:t>
      </w:r>
      <w:r w:rsidR="00EC708C">
        <w:rPr>
          <w:rFonts w:ascii="Times New Roman" w:hAnsi="Times New Roman" w:cs="Times New Roman"/>
          <w:sz w:val="28"/>
          <w:szCs w:val="24"/>
          <w:lang w:val="uk-UA"/>
        </w:rPr>
        <w:t>.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="00EC708C">
        <w:rPr>
          <w:rFonts w:ascii="Times New Roman" w:hAnsi="Times New Roman" w:cs="Times New Roman"/>
          <w:sz w:val="28"/>
          <w:szCs w:val="24"/>
          <w:lang w:val="uk-UA"/>
        </w:rPr>
        <w:t>Домашнє завдання</w:t>
      </w:r>
      <w:r w:rsidR="009B183D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B123F0" w:rsidRDefault="00B123F0">
      <w:pPr>
        <w:rPr>
          <w:rFonts w:ascii="Times New Roman" w:hAnsi="Times New Roman" w:cs="Times New Roman"/>
          <w:sz w:val="28"/>
          <w:szCs w:val="24"/>
          <w:lang w:val="uk-UA"/>
        </w:rPr>
      </w:pPr>
    </w:p>
    <w:p w:rsidR="00B123F0" w:rsidRPr="00B123F0" w:rsidRDefault="00B123F0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Структура </w:t>
      </w:r>
      <w:r w:rsidR="00566CA3">
        <w:rPr>
          <w:rFonts w:ascii="Times New Roman" w:hAnsi="Times New Roman" w:cs="Times New Roman"/>
          <w:sz w:val="28"/>
          <w:szCs w:val="24"/>
          <w:lang w:val="uk-UA"/>
        </w:rPr>
        <w:t>заняття, хід заняття, план роботи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по темі</w:t>
      </w:r>
      <w:r w:rsidR="00566CA3">
        <w:rPr>
          <w:rFonts w:ascii="Times New Roman" w:hAnsi="Times New Roman" w:cs="Times New Roman"/>
          <w:sz w:val="28"/>
          <w:szCs w:val="24"/>
          <w:lang w:val="uk-UA"/>
        </w:rPr>
        <w:t>.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81"/>
        <w:gridCol w:w="1700"/>
        <w:gridCol w:w="3173"/>
      </w:tblGrid>
      <w:tr w:rsidR="00B123F0" w:rsidTr="00E30683">
        <w:trPr>
          <w:trHeight w:val="1118"/>
        </w:trPr>
        <w:tc>
          <w:tcPr>
            <w:tcW w:w="817" w:type="dxa"/>
            <w:vAlign w:val="center"/>
          </w:tcPr>
          <w:p w:rsidR="00B123F0" w:rsidRPr="00B123F0" w:rsidRDefault="00B123F0" w:rsidP="00E30683">
            <w:pPr>
              <w:jc w:val="center"/>
              <w:rPr>
                <w:rFonts w:ascii="Times New Roman" w:hAnsi="Times New Roman" w:cs="Times New Roman"/>
                <w:sz w:val="32"/>
                <w:szCs w:val="24"/>
                <w:vertAlign w:val="sub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bscript"/>
                <w:lang w:val="uk-UA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4"/>
                <w:vertAlign w:val="subscript"/>
                <w:lang w:val="uk-UA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4"/>
                <w:vertAlign w:val="subscript"/>
                <w:lang w:val="uk-UA"/>
              </w:rPr>
              <w:softHyphen/>
            </w:r>
            <w:r w:rsidRP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№</w:t>
            </w:r>
          </w:p>
        </w:tc>
        <w:tc>
          <w:tcPr>
            <w:tcW w:w="3881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Структура заняття</w:t>
            </w:r>
          </w:p>
        </w:tc>
        <w:tc>
          <w:tcPr>
            <w:tcW w:w="1700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Розподіл навчального часу</w:t>
            </w:r>
          </w:p>
        </w:tc>
        <w:tc>
          <w:tcPr>
            <w:tcW w:w="3173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Хід заняття</w:t>
            </w:r>
          </w:p>
        </w:tc>
      </w:tr>
      <w:tr w:rsidR="00B123F0" w:rsidTr="00E30683">
        <w:tc>
          <w:tcPr>
            <w:tcW w:w="817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1</w:t>
            </w:r>
          </w:p>
        </w:tc>
        <w:tc>
          <w:tcPr>
            <w:tcW w:w="3881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Організаційна частина</w:t>
            </w:r>
          </w:p>
        </w:tc>
        <w:tc>
          <w:tcPr>
            <w:tcW w:w="1700" w:type="dxa"/>
            <w:vAlign w:val="center"/>
          </w:tcPr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3 хв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.</w:t>
            </w:r>
          </w:p>
        </w:tc>
        <w:tc>
          <w:tcPr>
            <w:tcW w:w="3173" w:type="dxa"/>
            <w:vAlign w:val="center"/>
          </w:tcPr>
          <w:p w:rsidR="00B123F0" w:rsidRDefault="00B123F0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Шикування, рапорт, привітання, 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відмітка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відвідування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в журналі</w:t>
            </w:r>
            <w:r w:rsidR="0075313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, теоретичні відомості, правила безпеки, стан с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тудентів, інформація про спорт в Україні</w:t>
            </w:r>
            <w:r w:rsidR="0075313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.</w:t>
            </w:r>
          </w:p>
        </w:tc>
      </w:tr>
      <w:tr w:rsidR="00B123F0" w:rsidTr="00E30683">
        <w:tc>
          <w:tcPr>
            <w:tcW w:w="817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2.</w:t>
            </w:r>
          </w:p>
        </w:tc>
        <w:tc>
          <w:tcPr>
            <w:tcW w:w="3881" w:type="dxa"/>
            <w:vAlign w:val="center"/>
          </w:tcPr>
          <w:p w:rsidR="00B123F0" w:rsidRDefault="00566CA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Мотивація навчальної та пізнавальної діяльності 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студента</w:t>
            </w:r>
          </w:p>
        </w:tc>
        <w:tc>
          <w:tcPr>
            <w:tcW w:w="1700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2хв.</w:t>
            </w:r>
          </w:p>
        </w:tc>
        <w:tc>
          <w:tcPr>
            <w:tcW w:w="3173" w:type="dxa"/>
            <w:vAlign w:val="center"/>
          </w:tcPr>
          <w:p w:rsidR="00B123F0" w:rsidRDefault="00753133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Пояснення, в чому полягає вивчення закріпленої теми занять. Постановка проблеми. </w:t>
            </w:r>
          </w:p>
        </w:tc>
      </w:tr>
      <w:tr w:rsidR="00B123F0" w:rsidTr="00E30683">
        <w:tc>
          <w:tcPr>
            <w:tcW w:w="817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3.</w:t>
            </w:r>
          </w:p>
        </w:tc>
        <w:tc>
          <w:tcPr>
            <w:tcW w:w="3881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Актуалізація опорних знань, умінь, навичо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к, інструктаж з техніки безпеки</w:t>
            </w:r>
          </w:p>
        </w:tc>
        <w:tc>
          <w:tcPr>
            <w:tcW w:w="1700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3хв.</w:t>
            </w:r>
          </w:p>
        </w:tc>
        <w:tc>
          <w:tcPr>
            <w:tcW w:w="3173" w:type="dxa"/>
            <w:vAlign w:val="center"/>
          </w:tcPr>
          <w:p w:rsidR="00B123F0" w:rsidRDefault="00753133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Повідомлення теми, мети, ціл</w:t>
            </w:r>
            <w:r w:rsidR="007110D5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ьової установки,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інструктажу з техніки безпеки на занятті. </w:t>
            </w:r>
          </w:p>
        </w:tc>
      </w:tr>
      <w:tr w:rsidR="00B123F0" w:rsidRPr="00E30683" w:rsidTr="00E30683">
        <w:trPr>
          <w:trHeight w:val="3730"/>
        </w:trPr>
        <w:tc>
          <w:tcPr>
            <w:tcW w:w="817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4.</w:t>
            </w:r>
          </w:p>
        </w:tc>
        <w:tc>
          <w:tcPr>
            <w:tcW w:w="3881" w:type="dxa"/>
            <w:vAlign w:val="center"/>
          </w:tcPr>
          <w:p w:rsidR="00B123F0" w:rsidRDefault="0075313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Підготовча частина, </w:t>
            </w:r>
            <w:r w:rsidR="007110D5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стройові вправи, розминка.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Спец</w:t>
            </w:r>
            <w:r w:rsidR="00AD4456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іальна р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озминка</w:t>
            </w:r>
            <w:r w:rsidR="00AD4456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для волейболу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.</w:t>
            </w:r>
            <w:r w:rsidR="00AD4456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ЧСС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після </w:t>
            </w:r>
            <w:r w:rsidR="00AD4456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розминки.</w:t>
            </w:r>
          </w:p>
        </w:tc>
        <w:tc>
          <w:tcPr>
            <w:tcW w:w="1700" w:type="dxa"/>
            <w:vAlign w:val="center"/>
          </w:tcPr>
          <w:p w:rsidR="00B123F0" w:rsidRDefault="007110D5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25</w:t>
            </w:r>
            <w:r w:rsidR="0075313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хв.</w:t>
            </w:r>
          </w:p>
        </w:tc>
        <w:tc>
          <w:tcPr>
            <w:tcW w:w="3173" w:type="dxa"/>
            <w:vAlign w:val="center"/>
          </w:tcPr>
          <w:p w:rsidR="00B123F0" w:rsidRDefault="00753133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Різновиди ходьби, бігу. </w:t>
            </w:r>
            <w:r w:rsidR="007110D5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Фізичні вправи з гімнастичними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палицями,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  <w:r w:rsidR="007110D5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м’ячами,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стрибки через скакалку, вправи на гімнастичній стінці в висі, в упорі. Спеціальні вправи для волейболу. Час на фізичне навантаження.</w:t>
            </w:r>
            <w:r w:rsidR="007110D5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>ЧСС.</w:t>
            </w:r>
          </w:p>
        </w:tc>
      </w:tr>
      <w:tr w:rsidR="00E30683" w:rsidTr="00E30683">
        <w:trPr>
          <w:trHeight w:val="2407"/>
        </w:trPr>
        <w:tc>
          <w:tcPr>
            <w:tcW w:w="817" w:type="dxa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5.</w:t>
            </w:r>
          </w:p>
        </w:tc>
        <w:tc>
          <w:tcPr>
            <w:tcW w:w="3881" w:type="dxa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Основна частина. Закріплення вмінь і знань.</w:t>
            </w:r>
          </w:p>
        </w:tc>
        <w:tc>
          <w:tcPr>
            <w:tcW w:w="1700" w:type="dxa"/>
            <w:vMerge w:val="restart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40хв.</w:t>
            </w:r>
          </w:p>
        </w:tc>
        <w:tc>
          <w:tcPr>
            <w:tcW w:w="3173" w:type="dxa"/>
            <w:vAlign w:val="center"/>
          </w:tcPr>
          <w:p w:rsidR="00E30683" w:rsidRDefault="00E30683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Передача м’яча  зверху, знизу, подача, з партнером, через сітку ,над головою -50передач . Подача м’яча зверху,знизу,з стрибка (пряма і бокова) </w:t>
            </w:r>
          </w:p>
        </w:tc>
      </w:tr>
      <w:tr w:rsidR="00E30683" w:rsidTr="00E30683">
        <w:trPr>
          <w:trHeight w:val="1421"/>
        </w:trPr>
        <w:tc>
          <w:tcPr>
            <w:tcW w:w="817" w:type="dxa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6.</w:t>
            </w:r>
          </w:p>
        </w:tc>
        <w:tc>
          <w:tcPr>
            <w:tcW w:w="3881" w:type="dxa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Закріплення вмінь та навичок в двосторонній грі з завданням</w:t>
            </w:r>
          </w:p>
        </w:tc>
        <w:tc>
          <w:tcPr>
            <w:tcW w:w="1700" w:type="dxa"/>
            <w:vMerge/>
            <w:vAlign w:val="center"/>
          </w:tcPr>
          <w:p w:rsidR="00E30683" w:rsidRDefault="00E30683" w:rsidP="00E30683">
            <w:pPr>
              <w:jc w:val="center"/>
              <w:rPr>
                <w:lang w:val="uk-UA"/>
              </w:rPr>
            </w:pPr>
          </w:p>
        </w:tc>
        <w:tc>
          <w:tcPr>
            <w:tcW w:w="3173" w:type="dxa"/>
            <w:vAlign w:val="center"/>
          </w:tcPr>
          <w:p w:rsidR="00E30683" w:rsidRPr="00E14A9C" w:rsidRDefault="00E30683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Двостороння гра у волейбол</w:t>
            </w:r>
            <w:r w:rsidRPr="00E14A9C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взаємодії в захисті та нападі .</w:t>
            </w:r>
          </w:p>
        </w:tc>
      </w:tr>
      <w:tr w:rsidR="00B123F0" w:rsidTr="00E30683">
        <w:tc>
          <w:tcPr>
            <w:tcW w:w="817" w:type="dxa"/>
            <w:vAlign w:val="center"/>
          </w:tcPr>
          <w:p w:rsidR="00B123F0" w:rsidRDefault="00AD4456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lastRenderedPageBreak/>
              <w:t>7.</w:t>
            </w:r>
          </w:p>
        </w:tc>
        <w:tc>
          <w:tcPr>
            <w:tcW w:w="3881" w:type="dxa"/>
            <w:vAlign w:val="center"/>
          </w:tcPr>
          <w:p w:rsidR="00B123F0" w:rsidRDefault="00AD4456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Заключна частина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 xml:space="preserve">Вправи на поставу. відновлення дихання.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>Замір ЧСС.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 xml:space="preserve">Підведення підсумків. Мотивація оцінки.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</w:r>
            <w:r w:rsidR="00580ED2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Аналіз ведення графіку навантаження студентів.</w:t>
            </w:r>
            <w:r w:rsidR="00580ED2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>Домашнє завдання.</w:t>
            </w:r>
          </w:p>
        </w:tc>
        <w:tc>
          <w:tcPr>
            <w:tcW w:w="1700" w:type="dxa"/>
            <w:vAlign w:val="center"/>
          </w:tcPr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E30683" w:rsidRDefault="00E30683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5 хв.</w:t>
            </w:r>
          </w:p>
          <w:p w:rsidR="00B123F0" w:rsidRDefault="00B123F0" w:rsidP="00E30683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</w:tc>
        <w:tc>
          <w:tcPr>
            <w:tcW w:w="3173" w:type="dxa"/>
          </w:tcPr>
          <w:p w:rsidR="00B123F0" w:rsidRDefault="00AD4456" w:rsidP="00E30683">
            <w:pPr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Самоконтроль, перевірка фізичного стану, вправи на дихання, оцінювання студентів. </w:t>
            </w:r>
            <w:r w:rsidR="00580ED2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 xml:space="preserve">Правила змагань з волейболу. Стрибки через скакалку. 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br/>
              <w:t xml:space="preserve">Побажання міцного 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здоров’я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. Подяка за роботу на занятт</w:t>
            </w:r>
            <w:r w:rsidR="00E3068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і</w:t>
            </w:r>
            <w:r w:rsidR="00566CA3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.</w:t>
            </w:r>
          </w:p>
        </w:tc>
      </w:tr>
    </w:tbl>
    <w:p w:rsidR="00E30683" w:rsidRDefault="00E30683">
      <w:pPr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br/>
      </w:r>
    </w:p>
    <w:p w:rsidR="00E30683" w:rsidRPr="00E30683" w:rsidRDefault="00E30683" w:rsidP="00E3068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683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bookmarkStart w:id="0" w:name="_GoBack"/>
      <w:bookmarkEnd w:id="0"/>
    </w:p>
    <w:p w:rsidR="00EC708C" w:rsidRPr="00E30683" w:rsidRDefault="00566CA3" w:rsidP="00E30683">
      <w:pPr>
        <w:pStyle w:val="a4"/>
        <w:numPr>
          <w:ilvl w:val="0"/>
          <w:numId w:val="2"/>
        </w:numPr>
        <w:spacing w:line="360" w:lineRule="auto"/>
        <w:jc w:val="both"/>
        <w:rPr>
          <w:lang w:val="uk-UA"/>
        </w:rPr>
      </w:pPr>
      <w:r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Спортивні ігри</w:t>
      </w:r>
      <w:r w:rsidR="00E30683"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/</w:t>
      </w:r>
      <w:r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683">
        <w:rPr>
          <w:rFonts w:ascii="Times New Roman" w:hAnsi="Times New Roman" w:cs="Times New Roman"/>
          <w:sz w:val="28"/>
          <w:szCs w:val="28"/>
          <w:lang w:val="uk-UA"/>
        </w:rPr>
        <w:t>Дубенчук</w:t>
      </w:r>
      <w:proofErr w:type="spellEnd"/>
      <w:r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А.І.</w:t>
      </w:r>
      <w:r w:rsidR="00E30683"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– К.: </w:t>
      </w:r>
      <w:r w:rsidR="00E30683" w:rsidRPr="00E30683">
        <w:rPr>
          <w:rFonts w:ascii="Times New Roman" w:hAnsi="Times New Roman" w:cs="Times New Roman"/>
          <w:sz w:val="28"/>
          <w:szCs w:val="28"/>
          <w:lang w:val="uk-UA"/>
        </w:rPr>
        <w:t>Вища школа,  1998.</w:t>
      </w:r>
      <w:r w:rsidR="00E30683" w:rsidRPr="00E30683">
        <w:rPr>
          <w:rFonts w:ascii="Times New Roman" w:hAnsi="Times New Roman" w:cs="Times New Roman"/>
          <w:sz w:val="28"/>
          <w:szCs w:val="28"/>
          <w:lang w:val="uk-UA"/>
        </w:rPr>
        <w:t xml:space="preserve"> – с</w:t>
      </w:r>
      <w:r w:rsidR="00E30683" w:rsidRPr="00E30683">
        <w:rPr>
          <w:rFonts w:ascii="Times New Roman" w:hAnsi="Times New Roman" w:cs="Times New Roman"/>
          <w:sz w:val="28"/>
          <w:szCs w:val="28"/>
          <w:lang w:val="uk-UA"/>
        </w:rPr>
        <w:t>т. 23-29.</w:t>
      </w:r>
      <w:r w:rsidRPr="00E30683">
        <w:rPr>
          <w:lang w:val="uk-UA"/>
        </w:rPr>
        <w:br/>
      </w:r>
      <w:r w:rsidRPr="00E30683">
        <w:rPr>
          <w:lang w:val="uk-UA"/>
        </w:rPr>
        <w:br/>
      </w:r>
    </w:p>
    <w:sectPr w:rsidR="00EC708C" w:rsidRPr="00E30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43DA2"/>
    <w:multiLevelType w:val="hybridMultilevel"/>
    <w:tmpl w:val="B1E07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30ED4"/>
    <w:multiLevelType w:val="hybridMultilevel"/>
    <w:tmpl w:val="ACA257E2"/>
    <w:lvl w:ilvl="0" w:tplc="9420F4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70"/>
    <w:rsid w:val="00135528"/>
    <w:rsid w:val="00255D7B"/>
    <w:rsid w:val="00332D7B"/>
    <w:rsid w:val="004C3071"/>
    <w:rsid w:val="00566CA3"/>
    <w:rsid w:val="00580ED2"/>
    <w:rsid w:val="00650B37"/>
    <w:rsid w:val="007110D5"/>
    <w:rsid w:val="00753133"/>
    <w:rsid w:val="009B183D"/>
    <w:rsid w:val="00AA75DA"/>
    <w:rsid w:val="00AD4456"/>
    <w:rsid w:val="00B123F0"/>
    <w:rsid w:val="00C42877"/>
    <w:rsid w:val="00E14A9C"/>
    <w:rsid w:val="00E30683"/>
    <w:rsid w:val="00E83B70"/>
    <w:rsid w:val="00EC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2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32D7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306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2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32D7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30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Asus</dc:creator>
  <cp:lastModifiedBy>Admin</cp:lastModifiedBy>
  <cp:revision>8</cp:revision>
  <dcterms:created xsi:type="dcterms:W3CDTF">2017-03-02T09:44:00Z</dcterms:created>
  <dcterms:modified xsi:type="dcterms:W3CDTF">2017-03-02T12:56:00Z</dcterms:modified>
</cp:coreProperties>
</file>