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742" w:rsidRDefault="00642742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701D" w:rsidRP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40"/>
          <w:szCs w:val="40"/>
          <w:lang w:val="uk-UA"/>
        </w:rPr>
      </w:pPr>
      <w:r w:rsidRPr="0064701D">
        <w:rPr>
          <w:rFonts w:ascii="Times New Roman" w:eastAsia="Calibri" w:hAnsi="Times New Roman" w:cs="Times New Roman"/>
          <w:sz w:val="40"/>
          <w:szCs w:val="40"/>
          <w:lang w:val="uk-UA"/>
        </w:rPr>
        <w:t xml:space="preserve">Методика викладання практичного заняття </w:t>
      </w:r>
    </w:p>
    <w:p w:rsidR="0064701D" w:rsidRPr="0064701D" w:rsidRDefault="0064701D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40"/>
          <w:szCs w:val="40"/>
          <w:lang w:val="uk-UA"/>
        </w:rPr>
      </w:pPr>
      <w:r w:rsidRPr="0064701D">
        <w:rPr>
          <w:rFonts w:ascii="Times New Roman" w:eastAsia="Calibri" w:hAnsi="Times New Roman" w:cs="Times New Roman"/>
          <w:sz w:val="40"/>
          <w:szCs w:val="40"/>
          <w:lang w:val="uk-UA"/>
        </w:rPr>
        <w:t>з дисципліни «Геодезичні роботи при землеустрої»</w:t>
      </w:r>
    </w:p>
    <w:p w:rsidR="00642742" w:rsidRDefault="0064274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F52D81" w:rsidRPr="00F52D81" w:rsidRDefault="00F52D81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52D81">
        <w:rPr>
          <w:rFonts w:ascii="Times New Roman" w:eastAsia="Calibri" w:hAnsi="Times New Roman" w:cs="Times New Roman"/>
          <w:sz w:val="28"/>
          <w:szCs w:val="28"/>
        </w:rPr>
        <w:lastRenderedPageBreak/>
        <w:t>ЗМІ</w:t>
      </w:r>
      <w:proofErr w:type="gramStart"/>
      <w:r w:rsidRPr="00F52D81"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</w:p>
    <w:p w:rsidR="00F52D81" w:rsidRPr="00F52D81" w:rsidRDefault="00F52D81" w:rsidP="008A66B3">
      <w:pPr>
        <w:spacing w:after="0"/>
        <w:ind w:left="-284" w:firstLine="851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52D81" w:rsidRPr="00F52D81" w:rsidRDefault="00F52D81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ступ</w:t>
      </w:r>
      <w:proofErr w:type="gramEnd"/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</w:t>
      </w:r>
      <w:r w:rsidR="00AA57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3</w:t>
      </w:r>
    </w:p>
    <w:p w:rsidR="00F52D81" w:rsidRPr="00F52D81" w:rsidRDefault="00F52D81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Структура дисципліни </w:t>
      </w:r>
      <w:r w:rsidR="005B030D" w:rsidRPr="00F52D8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"Геодезичні роботи при землеустрої"</w:t>
      </w:r>
      <w:r w:rsidR="00051A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="00AA579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</w:t>
      </w:r>
      <w:r w:rsidR="00051AA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5</w:t>
      </w:r>
    </w:p>
    <w:p w:rsidR="00F52D81" w:rsidRPr="00F52D81" w:rsidRDefault="00F52D81" w:rsidP="00B96C1C">
      <w:pPr>
        <w:spacing w:after="0"/>
        <w:ind w:left="-284"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52D81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Практичне заняття</w:t>
      </w:r>
      <w:r w:rsidR="00051A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</w:t>
      </w:r>
      <w:r w:rsidR="00B96C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</w:t>
      </w:r>
      <w:r w:rsidR="00051A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AA57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051AA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7</w:t>
      </w:r>
    </w:p>
    <w:p w:rsidR="00F52D81" w:rsidRPr="00853E8C" w:rsidRDefault="00F52D81" w:rsidP="00853E8C">
      <w:pPr>
        <w:spacing w:after="0"/>
        <w:ind w:left="851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6900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53E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Підготовка до проведення практичних занять                   </w:t>
      </w:r>
      <w:r w:rsid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853E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</w:t>
      </w:r>
      <w:r w:rsidR="00AA57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</w:t>
      </w:r>
      <w:r w:rsidR="00853E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11</w:t>
      </w:r>
    </w:p>
    <w:p w:rsidR="00853E8C" w:rsidRPr="00B06900" w:rsidRDefault="00853E8C" w:rsidP="00853E8C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3.</w:t>
      </w:r>
      <w:r w:rsidRPr="00853E8C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Pr="00853E8C">
        <w:rPr>
          <w:rFonts w:ascii="Times New Roman" w:hAnsi="Times New Roman" w:cs="Times New Roman"/>
          <w:sz w:val="28"/>
          <w:szCs w:val="28"/>
          <w:lang w:val="uk-UA"/>
        </w:rPr>
        <w:t>. Організація проведення практичних занять</w:t>
      </w:r>
    </w:p>
    <w:p w:rsidR="00853E8C" w:rsidRPr="0052785F" w:rsidRDefault="00853E8C" w:rsidP="00853E8C">
      <w:pPr>
        <w:spacing w:after="0"/>
        <w:ind w:left="1418" w:hanging="851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3.2.</w:t>
      </w:r>
      <w:r w:rsidRPr="00853E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Методика проведення практичного заняття з </w:t>
      </w:r>
      <w:r w:rsidRPr="005278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дисципліни </w:t>
      </w:r>
      <w:r w:rsidRPr="005278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"Геодезичні роботи при землеустрої"</w:t>
      </w:r>
      <w:r w:rsidR="0052785F" w:rsidRPr="005278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 w:rsidR="00F526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</w:t>
      </w:r>
      <w:r w:rsidR="0052785F" w:rsidRPr="0052785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12</w:t>
      </w:r>
    </w:p>
    <w:p w:rsidR="00853E8C" w:rsidRPr="0052785F" w:rsidRDefault="00853E8C" w:rsidP="00853E8C">
      <w:pPr>
        <w:spacing w:after="0" w:line="360" w:lineRule="auto"/>
        <w:ind w:left="284"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2785F">
        <w:rPr>
          <w:rFonts w:ascii="Times New Roman" w:hAnsi="Times New Roman" w:cs="Times New Roman"/>
          <w:sz w:val="28"/>
          <w:szCs w:val="28"/>
          <w:lang w:val="uk-UA"/>
        </w:rPr>
        <w:t>3.3. Оцінювання знань студентів</w:t>
      </w:r>
    </w:p>
    <w:p w:rsidR="00F52D81" w:rsidRPr="00F52D81" w:rsidRDefault="00F52D81" w:rsidP="0052785F">
      <w:pPr>
        <w:spacing w:after="0"/>
        <w:ind w:left="-284"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>Висновок</w:t>
      </w:r>
      <w:r w:rsid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5278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14</w:t>
      </w:r>
    </w:p>
    <w:p w:rsidR="00F52D81" w:rsidRDefault="00F52D81" w:rsidP="0052785F">
      <w:pPr>
        <w:spacing w:after="0"/>
        <w:ind w:left="-284"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писок використаних джерел</w:t>
      </w:r>
      <w:r w:rsidR="0052785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15</w:t>
      </w:r>
    </w:p>
    <w:p w:rsidR="00F52D81" w:rsidRPr="00F52D81" w:rsidRDefault="00F52D81" w:rsidP="00B96C1C">
      <w:pPr>
        <w:spacing w:after="0"/>
        <w:ind w:left="-284"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Додатки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</w:t>
      </w:r>
      <w:r w:rsidR="00B96C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B96C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16</w:t>
      </w: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F52D81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>Вступ</w:t>
      </w:r>
    </w:p>
    <w:p w:rsidR="00F52D81" w:rsidRP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2D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Заходи з організації використання і охорони земель, відповідно до земельного законодавства, здійснюються шляхом складання схем і проектів землеустрою, розробки іншої технічної документації. Землеустрій за цих умов має важливе соціально-економічне значення і потребує відповідного технічного, інженерно-геодезичного забезпечення, починаючи з підготовки якісних вихідних матеріалів для складання відповідної проектної землевпорядної документації і завершаючи її здійсненням.</w:t>
      </w:r>
    </w:p>
    <w:p w:rsidR="00AE331D" w:rsidRPr="00AE331D" w:rsidRDefault="00AE331D" w:rsidP="008A66B3">
      <w:pPr>
        <w:spacing w:after="0"/>
        <w:ind w:left="-284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331D">
        <w:rPr>
          <w:rFonts w:ascii="Times New Roman" w:hAnsi="Times New Roman" w:cs="Times New Roman"/>
          <w:sz w:val="28"/>
          <w:szCs w:val="28"/>
          <w:lang w:val="uk-UA"/>
        </w:rPr>
        <w:t>Сьогодні суспільство досягло такого рівня розвитку, коли обсяги теоретичних знань, інформації, рівень її структурованості та складності зумовлюють створення якісно нової інформаційної структури, в якій інформаційні ресурси визначатимуть розвиток країни, сфер суспільства; умови життєдіяльності людини в усіх соціальних сферах, інтелектуалізацію праці, вдосконалення соціально-комунікаційних відносин, виробництва й управління усіма соціальними сферами; вибір і використання інформаційних систем і технологій різного призначення.</w:t>
      </w:r>
    </w:p>
    <w:p w:rsidR="00F52D81" w:rsidRDefault="00F52D81" w:rsidP="008A66B3">
      <w:pPr>
        <w:widowControl w:val="0"/>
        <w:tabs>
          <w:tab w:val="left" w:pos="3969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2D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умовах переходу країни до ринкової економіки, у зв’язку з передачею земельних ділянок у власність фізичним і юридичним особам, підвищуються вимого до точності геодезичного забезпечення землевпорядних робіт, ставляться нові завдання до підготовки фахівців.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Відповідно до Положення про організацію навчально-виховного процесу в навчальних закладах I та II рівнів акредитації, затвердженого наказом </w:t>
      </w:r>
      <w:proofErr w:type="spellStart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МОіНУкраїни</w:t>
      </w:r>
      <w:proofErr w:type="spellEnd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№419 від 30. 05. 2006 року, до основних видів навчальних занять поряд з іншими віднесені практичні заняття. Спрямовані на експериментальне підтвердження теоретичних положень і формування навчальних і професійних практичних умінь вони складають важливу частину теоретичної й професійної практичної підготовки.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процесі практичного заняття, як виду навчального заняття,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студенти</w:t>
      </w: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виконують практичну роботу під керівництвом викладача,відповідно до досліджуваного змісту навчального матеріалу.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Виконання </w:t>
      </w:r>
      <w:r w:rsidR="00AE331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студентами </w:t>
      </w: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практичних робіт спрямоване на: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узагальнення, систематизацію, поглиблення, закріплення </w:t>
      </w:r>
      <w:proofErr w:type="spellStart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отриманихтеоретичних</w:t>
      </w:r>
      <w:proofErr w:type="spellEnd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знань по конкретних темах дисциплін;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формування вмінь застосовувати отримані знання на практиці, реалізацію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єдності інтелектуальної й практичної діяльності;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розвиток інтелектуальних умінь у майбутніх фахівців: аналітичних,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проектувальних, конструктивних і т. ін.;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- вироблення при розв’язанні поставлених завдань таких професійно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значимих якостей, як самостійність, відповідальність, точність, творча ініціатива.</w:t>
      </w:r>
    </w:p>
    <w:p w:rsidR="00E22696" w:rsidRPr="00E22696" w:rsidRDefault="00E22696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Дисципліни, з яких плануються практичні заняття,визначаються Державними стандартами й робочими навчальними </w:t>
      </w:r>
      <w:proofErr w:type="spellStart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планами.При</w:t>
      </w:r>
      <w:proofErr w:type="spellEnd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проведенні лабораторно-практичних занять навчальна група </w:t>
      </w:r>
      <w:proofErr w:type="spellStart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відповіднодо</w:t>
      </w:r>
      <w:proofErr w:type="spellEnd"/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Державних вимог до мінімуму змісту й рівню підготовки випускників може</w:t>
      </w:r>
      <w:r w:rsidR="008E270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E2269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ділитися на підгрупи чисельністю не менш 8 чоловік</w:t>
      </w:r>
    </w:p>
    <w:p w:rsidR="00AE331D" w:rsidRDefault="00AE331D" w:rsidP="008A66B3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E331D" w:rsidRDefault="00AE331D" w:rsidP="008A66B3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E331D" w:rsidRDefault="00AE331D" w:rsidP="008A66B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 w:type="page"/>
      </w:r>
    </w:p>
    <w:p w:rsidR="00183919" w:rsidRPr="00B06900" w:rsidRDefault="00183919" w:rsidP="008A66B3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069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>1.СТРУКТУРА ДИСЦИПЛІНИ</w:t>
      </w:r>
    </w:p>
    <w:p w:rsidR="00183919" w:rsidRPr="00183919" w:rsidRDefault="00183919" w:rsidP="008A66B3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B069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“ГЕОДЕЗИЧНІ РОБОТИ ПРИ ЗЕМЛЕУСТРОЇ</w:t>
      </w:r>
      <w:r w:rsidRPr="001839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</w:t>
      </w:r>
    </w:p>
    <w:p w:rsidR="00183919" w:rsidRPr="00183919" w:rsidRDefault="00183919" w:rsidP="008A66B3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1839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Дисципліна “Геодезичні роботи при землеустрої” займає ведуче місце в процесі навчання студентів IV курсу стаціонарної форми по спеціальності 5.08010102 “Геодезія, картографія та землеустрій ”. Мета дисципліни – дати студентам теоретичну та практичну підготовку по виконанню геодезичних робіт при землеустрої. Завдання дисципліни – навчити майбутніх спеціалістів володіти інженерними знаннями по підготовці та оцінці якості планово-картографічних матеріалів, які використовуються для розробки проектів комплексної організації території, виконанню розрахунків при визначенні площ землеволодінь і земельних ділянок. Значна увага надається вивченню геодезичних методів проектування і перенесення проектів на місцевість з застосуванням сучасних засобів, з аналізом точності цих робіт.</w:t>
      </w:r>
    </w:p>
    <w:p w:rsidR="00F52D81" w:rsidRPr="00183919" w:rsidRDefault="00183919" w:rsidP="008A66B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18391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вивчення дисципліни “Геодезичні роботи при землеустрої” навчальним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планом відводиться 108 год., в т.ч. аудиторних 64 </w:t>
      </w:r>
      <w:r w:rsidR="00B069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год.,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 яких 58</w:t>
      </w:r>
      <w:r w:rsidR="00B069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год. практичних та 6 год. теоретичних занять. На самостійне вивчення дисципліни передбачено 44 год.</w:t>
      </w:r>
    </w:p>
    <w:p w:rsidR="00F52D81" w:rsidRPr="00183919" w:rsidRDefault="00F52D81" w:rsidP="008A66B3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18391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Дисципліну необхідно вивчати в тісному зв'язку з такими дисциплінами навчального плану: землевпорядне креслення, геодезія, земельний кадастр, земельне право та інші.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вивчення дисципліни студенти повинні </w:t>
      </w:r>
      <w:r w:rsidRPr="00183919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знати: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закони та постанови уряду з питань розвитку земельних відносин галузі науки і сільськогосподарського виробництва;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інструкції та керівні матеріали з проведення геодезичних робіт;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будову геодезичних приладів та електронних геодезичних приладів;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технологію проведення наземних геодезичних знімань і процеси камеральної обробки цих знімань з використанням комп'ютерної техніки;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способи створення геодезичних мереж згущення;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методи складання карт, планів і профілів;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способи вирахування площ;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способи і методи розв'язання геодезичних задач;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порядок проведення геодезичних вишукувань для потреб сільського господарства;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техніку безпеки під час проведення геодезичних робіт;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терміни та визначення основних понять з геодезичних робіт;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основні способи геодезичних вимірів у державних геодезич</w:t>
      </w:r>
      <w:r w:rsidRPr="00183919">
        <w:rPr>
          <w:rFonts w:ascii="Times New Roman" w:hAnsi="Times New Roman" w:cs="Times New Roman"/>
          <w:sz w:val="28"/>
          <w:szCs w:val="28"/>
          <w:lang w:val="uk-UA"/>
        </w:rPr>
        <w:softHyphen/>
        <w:t>них мережах згущення.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Уміти: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•   складати топографічні плани і карти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землекористувань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та землеволодінь;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 визначати площу і складати експлікації;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користуватися геодезичними приладами, світлодалекомірами, електронними тахеометрами, комп'ютерами та іншим геодезичним обладнанням;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створювати знімальну основу на місцевості за попередньо складеним проектом;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виконувати теодолітне, тахеометричне та мензульне знімання місцевості, геометричне і тригонометричне нівелювання;</w:t>
      </w:r>
    </w:p>
    <w:p w:rsidR="00F52D81" w:rsidRPr="00183919" w:rsidRDefault="00F52D81" w:rsidP="008A66B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•  гарантувати безпечне проведення робіт і здійснювати контроль за дотриманням правил охорони праці та пожежної безпеки.</w:t>
      </w:r>
    </w:p>
    <w:p w:rsidR="00F52D81" w:rsidRPr="00183919" w:rsidRDefault="00F52D81" w:rsidP="008A66B3">
      <w:pPr>
        <w:rPr>
          <w:rFonts w:ascii="Times New Roman" w:hAnsi="Times New Roman" w:cs="Times New Roman"/>
        </w:rPr>
      </w:pPr>
      <w:r w:rsidRPr="00183919">
        <w:rPr>
          <w:rFonts w:ascii="Times New Roman" w:hAnsi="Times New Roman" w:cs="Times New Roman"/>
        </w:rPr>
        <w:br w:type="page"/>
      </w:r>
    </w:p>
    <w:p w:rsidR="00F52D81" w:rsidRPr="00183919" w:rsidRDefault="00B06900" w:rsidP="008A66B3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2. </w:t>
      </w:r>
      <w:r w:rsidR="004B789F" w:rsidRPr="00183919">
        <w:rPr>
          <w:rFonts w:ascii="Times New Roman" w:hAnsi="Times New Roman" w:cs="Times New Roman"/>
          <w:sz w:val="32"/>
          <w:szCs w:val="32"/>
          <w:lang w:val="uk-UA"/>
        </w:rPr>
        <w:t>П</w:t>
      </w:r>
      <w:r>
        <w:rPr>
          <w:rFonts w:ascii="Times New Roman" w:hAnsi="Times New Roman" w:cs="Times New Roman"/>
          <w:sz w:val="32"/>
          <w:szCs w:val="32"/>
          <w:lang w:val="uk-UA"/>
        </w:rPr>
        <w:t>РАКТИЧНЕ ЗАНЯТТЯ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Практичне заняття - форма навчального заняття, при якій викладач організує детальний розгляд студентами окремих теоретичних положень навчальної дисципліни та формує вміння і навички їх практичного застосування шляхом індивідуального виконання студентом відпо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відно сформульованих завдань [8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].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Практичне заняття ставить за мету на основі засвоєних системних знань включати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ів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різні види самостійної діяльності - практичної, інтелектуальної, предметної.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Практична діяльність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забезпечує використання знань, умінь і навичок у різних ситуаціях. Наприклад, предметна - це маніпуляція матеріальними об'єктами (робота з мікрокалькулятором, обладнанням, вимірювальними приладами, реактивами та </w:t>
      </w:r>
      <w:proofErr w:type="spellStart"/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ін</w:t>
      </w:r>
      <w:proofErr w:type="spellEnd"/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). Інтелектуальна діяльність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 у процесі виконання практичної роботи - це бачення та виправлення своїх помилок, перенесення знань з одного предмета на інший, діагностування й моделювання навчально-пізнавальної діяльності.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Практична робота проводиться відповідно до навчальної програми і її виконання є обов'язковим. Вона має велике значення для технічної освіти, розкриття дидактичного принципу зв'язку теорії із практикою, розвитку пізнавальних здібностей та самостійності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ів, формування в них умінь і навичок, необхідних для майбутнього життя та самоосвіти, впливає на конкретизацію й закріплення знань, розвиває вміння спостерігати та поясн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ювати явища оточуючого світу [7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].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Цілями практичного заняття можуть бути: розширення уявлень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про явища оточуючого світу, у т. ч. тих, що вивчаються, глибоке проникнення в їх сутність; формування в них умінь виявляти об'єктивні зв'язки та взаємообумовленість явищ; озброєння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 спеціальними навичками, необхідними не тільки в навчальній, а й у виробничій праці.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Практичне заняття передбачає попередню теоретичну підготовку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ів, збір фактичного матеріалу для узагальне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ння, систематизації, аналізу [7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]. На практичне заняття відводиться, як правило, дві академічні години (тривалість визначається навчальною програмою, але може коригуватись 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викладачем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); завдання, які винесені на пра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ктичне заняття, виконуються всією групою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, при цьому форма організації їх діяльності може бути індивідуальною, груповою, фронтальною, змішаною.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Основні вимоги до організації проведення практичного заняття: визначення його місця в системі 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занять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даної теми; чітка постановка цілей та завдань; відбір змісту матеріалу та підготовка обладнання; проведення 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інструктажу з дотримання техніки безпеки викладачами та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ми; виконання випереджувальних завдань; ознайомлення з технікою безпеки; підготовка й обговорення форм звіту про виконану роботу; вивчення тих елементів практичних знань, умінь і навичок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ів, які вимагають подальшого формування та розвитку, відпрацювання на даному практичному занятті; раціональне поєднання форм навчальної діяльності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(репродуктивної, раціоналізаторської, творчої); розробка критеріїв оцінки результативності виконання практичної роботи, уведення в самостійну роботу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елементів гри та змагань як важливого фактора її стимулювання; здійснення контролю та корекції навчально-пізнавальної діяльності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ів; підбиття підсумків практичного заняття. Зміст практичного заняття зумовлюється специфікою навчальних предметів (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геодезія, землевпорядне креслення, землевпорядне проектування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), теми, мети та завдань. Воно може проводитись у 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аудиторії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, навчальному кабінеті, майстернях, на місцевості, на виробництві.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[5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]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метою забезпечення ефективності практичного заняття викладачу потрібно: підготувати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до виконання практичної роботи, тобто щоб вони не тільки добре знали зміст теоретичного матеріалу, на основі якого виконуватиметься практична робота, а й були ознайомлені з прийомами її виконання; забезпечити всіх студентів посібниками, приладами, інструментами, довідниками; контролювати хід виконання роботи, вчасно приходити на допомогу студентам, не обмежуючи їхньої активності та самостійності; аналізувати та оцінювати виконання практичного завдання. Практичні завдання мають, як правило, тренувальний характер. При цьому інструктаж викладача повинен бути конкретним і зрозумілим, можливі неодноразові повторення, нагадування у процесі поетапного виконання практичної роботи. У міру набуття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="0052785F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ми практичних навичок і вмінь завдання ускладнюються, а інструктаж спрощується.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Різновидом практичного заняття є практикум, який проводиться після завершення великих розділів курсу та має переважно повторювально-узагальнюючий характер. Участь у ньому відкриває великі можливості для прояву та розвитку індивідуальних інтересів і нахилів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ів. На практикумі з'являються можливості для здійснення диференціації навчання. Студентам можна доручити виконання неоднакових за змістом і характером завдань. При цьому одним слід дати повний інструктаж, іншим - лише короткі відомості, для третіх обмежитись постановкою цілей та завдань, для розв'язання яких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повинні самостійно розробити план та алгоритм дій, підібрати обладнання. Практикум може складатись із декількох завдань і дослідів, після 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виконання яких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обробляють результати спостережень та експерименту, складають письмовий звіт.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Практикум є найбільш складною формою організації самостійної роботи </w:t>
      </w:r>
      <w:r w:rsidR="00346B34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ів. Активна участь у практикумі сприяє оволодінню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ми методикою спостереження, постановки та проведення лабораторного експерименту, формуванню вмінь і навичок узагальнення, робити висновки, розробляти пропозиції щодо перевірки гіпотез. Цінність практикумів безперечна, тому що при цьому в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є реальна можливість працювати у власному темпі та ритмі, просуватись у навчанні в міру засвоєння та відпрацювання відповідних завдань і засобів діяльності. Наявність диференційованих завдань дозволяє переводити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 на більш високі рівні навчальних досягнень і розвитку. Основні вимоги до практикуму: визначити місце практикуму в системі 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>занять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курсу навчально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>ї дисципліни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скласти план роботи із проведення практикумів у різних 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>групах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підготувати необхідні інструкції, диференційовані завдання з урахуванням рівнів навчальної підготовленості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ів; розробити методики спостереження та лабораторного експерименту; перевірити матеріальне забезпечення практикумів, доукомплектувати обладнання, необхідне для індивідуальної та групової роботи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ів; визначити термін проведення практикуму; продумати та забезпечити систему безпосереднього й опосередкованого керівництва та контролю діяльності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 під час практикуму; створити комфортні умови проведення заняття, забезпечити радість творчості, емоційне задоволення, засвоєння етичних норм колективної діяльності.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На практикумі доцільно широко використовувати електронно-обчислювальну техніку, дисплеї, сучасні методи наукових досліджень з урахуванням специфіки конк</w:t>
      </w:r>
      <w:r w:rsidR="00346B34">
        <w:rPr>
          <w:rFonts w:ascii="Times New Roman" w:eastAsia="Calibri" w:hAnsi="Times New Roman" w:cs="Times New Roman"/>
          <w:sz w:val="28"/>
          <w:szCs w:val="28"/>
          <w:lang w:val="uk-UA"/>
        </w:rPr>
        <w:t>ретного навчального предмета [8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].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У процесі спостереження та аналізу практичного заняття слід зосередити увагу на таких параметрах: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відповідність теми практичної роботи змісту навчальної програми, виз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>начення її місця в системі занять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постановка цілей та завдань практичної роботи, їх відповідність змісту теми, моделювання подальшої навчальної діяльності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ів;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підготовка до практичної роботи (виділення найбільш значущих знань, умінь і навичок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ів, які будуть використані при проведенні практичної роботи; відбір змісту дидактичного матеріалу, вибір форм і методів виконання практичної роботи; підготовка посібників, інструментів, приладів для виконання роботи);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процес виконання практичної роботи (ознайомлення з метою та завданнями роботи, інструктаж із подальшої діяльності, тобто ознайомлення з 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прийомами та засобами виконання роботи; забезпечення всіх 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ів посібниками, приладами, інструментами для виконання практичної роботи; оформлення результатів роботи; поділ студентів на групи; поетапний контроль і корекція процесу виконання завдання);</w:t>
      </w:r>
    </w:p>
    <w:p w:rsidR="00E843B5" w:rsidRPr="00183919" w:rsidRDefault="00E843B5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результативність виконання практичної роботи (уміння студентів застосовувати теоретичні знання при виконанні практичних завдань, користуватись приладами, інструментами, здійснювати проміжні записи, аналізувати та узагальнювати їх, робити висновки; констатувати, скільки студентів виконали, скільки не виконали роботу, характер утруднень; озброєння учнів спеціальними та загально-навчальними вміннями та навичками, які мають важливе значення для навчальної та виробничої праці).</w:t>
      </w:r>
    </w:p>
    <w:p w:rsidR="00B06900" w:rsidRDefault="00B06900" w:rsidP="008A66B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D73CD" w:rsidRPr="001D4567" w:rsidRDefault="002D73CD" w:rsidP="001D4567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1D4567">
        <w:rPr>
          <w:rFonts w:ascii="Times New Roman" w:hAnsi="Times New Roman" w:cs="Times New Roman"/>
          <w:sz w:val="32"/>
          <w:szCs w:val="32"/>
          <w:lang w:val="uk-UA"/>
        </w:rPr>
        <w:lastRenderedPageBreak/>
        <w:t>3.ПІДГОТОВКА ДО ПРОВЕДЕННЯ ПРАКТИЧНИХ ЗАНЯТЬ</w:t>
      </w:r>
    </w:p>
    <w:p w:rsidR="002D73CD" w:rsidRPr="00B06900" w:rsidRDefault="002D73CD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B06900">
        <w:rPr>
          <w:rFonts w:ascii="Times New Roman" w:hAnsi="Times New Roman" w:cs="Times New Roman"/>
          <w:sz w:val="32"/>
          <w:szCs w:val="32"/>
          <w:lang w:val="uk-UA"/>
        </w:rPr>
        <w:t>3.1. Організація проведення практичних занять</w:t>
      </w:r>
    </w:p>
    <w:p w:rsidR="00E843B5" w:rsidRPr="00183919" w:rsidRDefault="00D94B81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Практичне заняття повинно проводитися в навчальних кабінетах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абоспеціально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обладнаних приміщеннях (площадках, полігонах і т.п.).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Тривалістьзаняття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не менше одної академічної години. Необхідними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структурнимиелементами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практичного заняття, крім самостійної діяльності </w:t>
      </w:r>
      <w:r w:rsidR="006F6ADB" w:rsidRPr="00183919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ів, є інструктаж,проведений викладачем, а також аналіз і оцінка виконаних робіт і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ступеняоволодіння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B" w:rsidRPr="00183919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Pr="00183919">
        <w:rPr>
          <w:rFonts w:ascii="Times New Roman" w:hAnsi="Times New Roman" w:cs="Times New Roman"/>
          <w:sz w:val="28"/>
          <w:szCs w:val="28"/>
          <w:lang w:val="uk-UA"/>
        </w:rPr>
        <w:t>ми запланованими вміннями.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Виконанню практичних занять передує перевірка знань студентів - їхньої теоретичної готовності до виконання завдання.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По блоку практичних робіт навчальної дисципліни програми навчальним закладом повинні бути розроблені й затверджені методичні вказівки по їхньому проведенню.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Для більш якісного проведення  практичного заняття застосовуються такі форми організа</w:t>
      </w:r>
      <w:r w:rsidR="00B6442C"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ції </w:t>
      </w:r>
      <w:r w:rsidRPr="001839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Pr="00183919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фронтальна, групова й індивідуальна.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При фронтальній формі організації занять всі </w:t>
      </w:r>
      <w:r w:rsidR="00B6442C" w:rsidRPr="00183919">
        <w:rPr>
          <w:rFonts w:ascii="Times New Roman" w:hAnsi="Times New Roman" w:cs="Times New Roman"/>
          <w:sz w:val="28"/>
          <w:szCs w:val="28"/>
          <w:lang w:val="uk-UA"/>
        </w:rPr>
        <w:t>студенти</w:t>
      </w: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 одночасно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тусаму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роботу.</w:t>
      </w:r>
      <w:r w:rsidR="00B6442C"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</w:t>
      </w:r>
      <w:r w:rsidR="002D73CD" w:rsidRPr="0018391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6442C"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креслярських робіт</w:t>
      </w:r>
      <w:r w:rsidR="002D73CD" w:rsidRPr="001839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При груповій формі організації занять та сама робота виконується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бригадамипо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2 - 5 чоловік</w:t>
      </w:r>
      <w:r w:rsidR="002D73CD"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(практичні заняття з геодезії)</w:t>
      </w:r>
      <w:r w:rsidRPr="001839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При індивідуальній формі організації занять кожен </w:t>
      </w:r>
      <w:r w:rsidR="002D73CD" w:rsidRPr="00183919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виконує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>індивідуальне завдання.</w:t>
      </w:r>
    </w:p>
    <w:p w:rsidR="006F6ADB" w:rsidRPr="00183919" w:rsidRDefault="006F6ADB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Для підвищення ефективності проведення лабораторних робіт і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практичнихзанять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рекомендується:розробка збірників завдань, що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супроводжуютьсяметодичними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вказівками, стосовно до конкретних спеціальностей;розробка завдань для автоматизованого тестового контролю </w:t>
      </w:r>
      <w:proofErr w:type="spellStart"/>
      <w:r w:rsidRPr="00183919">
        <w:rPr>
          <w:rFonts w:ascii="Times New Roman" w:hAnsi="Times New Roman" w:cs="Times New Roman"/>
          <w:sz w:val="28"/>
          <w:szCs w:val="28"/>
          <w:lang w:val="uk-UA"/>
        </w:rPr>
        <w:t>запідготовленістю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D73CD" w:rsidRPr="00183919">
        <w:rPr>
          <w:rFonts w:ascii="Times New Roman" w:hAnsi="Times New Roman" w:cs="Times New Roman"/>
          <w:sz w:val="28"/>
          <w:szCs w:val="28"/>
          <w:lang w:val="uk-UA"/>
        </w:rPr>
        <w:t>студентівдо</w:t>
      </w:r>
      <w:proofErr w:type="spellEnd"/>
      <w:r w:rsidRPr="00183919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практичних занять;</w:t>
      </w:r>
    </w:p>
    <w:p w:rsidR="00323BEA" w:rsidRPr="00183919" w:rsidRDefault="00323BEA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323BEA" w:rsidRPr="00B06900" w:rsidRDefault="00323BEA" w:rsidP="008A66B3">
      <w:pPr>
        <w:spacing w:after="0"/>
        <w:ind w:left="-284" w:firstLine="851"/>
        <w:contextualSpacing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 w:rsidRPr="00B06900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3.2 Методика проведення практичного заняття з дисципліни </w:t>
      </w:r>
      <w:r w:rsidRPr="00B06900"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  <w:t>"Геодезичні роботи при землеустрої"</w:t>
      </w:r>
    </w:p>
    <w:p w:rsidR="00615758" w:rsidRPr="00B06900" w:rsidRDefault="00615758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>Методика проведення практичного заняття включає такі етапи:</w:t>
      </w:r>
    </w:p>
    <w:p w:rsidR="00615758" w:rsidRPr="00B06900" w:rsidRDefault="00615758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>1. Підготовчий, під час якого учні знайомляться з метою практичного заняття, отримують завдання та вимоги щодо представлення результатів проведеної роботи;</w:t>
      </w:r>
    </w:p>
    <w:p w:rsidR="00615758" w:rsidRPr="00B06900" w:rsidRDefault="00615758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>2. Змістовно-організаційний, під час якого відбувається навчальна діяльність, що передбачена планом даного заняття;</w:t>
      </w:r>
    </w:p>
    <w:p w:rsidR="00615758" w:rsidRPr="00B06900" w:rsidRDefault="00615758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3. Підсумковий, під час якого проводиться звітування учнів щодо виконаної роботи, перевірка набутих знань і вмінь, підведенн</w:t>
      </w:r>
      <w:r w:rsidR="00642742">
        <w:rPr>
          <w:rFonts w:ascii="Times New Roman" w:eastAsia="Calibri" w:hAnsi="Times New Roman" w:cs="Times New Roman"/>
          <w:sz w:val="28"/>
          <w:szCs w:val="28"/>
          <w:lang w:val="uk-UA"/>
        </w:rPr>
        <w:t>я підсумків практичного заняття[6</w:t>
      </w:r>
      <w:r w:rsidR="00642742" w:rsidRPr="00183919">
        <w:rPr>
          <w:rFonts w:ascii="Times New Roman" w:eastAsia="Calibri" w:hAnsi="Times New Roman" w:cs="Times New Roman"/>
          <w:sz w:val="28"/>
          <w:szCs w:val="28"/>
          <w:lang w:val="uk-UA"/>
        </w:rPr>
        <w:t>].</w:t>
      </w:r>
    </w:p>
    <w:p w:rsidR="00615758" w:rsidRPr="00B06900" w:rsidRDefault="00615758" w:rsidP="008A66B3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 проведенні заняття </w:t>
      </w:r>
      <w:r w:rsidR="00B06900"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дисципліни </w:t>
      </w:r>
      <w:r w:rsidR="00B06900" w:rsidRPr="00B0690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"Геодезичні роботи при землеустрої"</w:t>
      </w:r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забезпечуються такі міжпредметні зв’язки: Геодезія, Землевпорядне проектування, Математика, </w:t>
      </w:r>
      <w:proofErr w:type="spellStart"/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>Геоінформаційні</w:t>
      </w:r>
      <w:proofErr w:type="spellEnd"/>
      <w:r w:rsidRPr="00B069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системи у землевпорядкуванні, Основи землеустрою.</w:t>
      </w:r>
    </w:p>
    <w:p w:rsidR="002D73CD" w:rsidRPr="00B06900" w:rsidRDefault="0075181A" w:rsidP="008A66B3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>З метою чіткої організації навчального процесу складається навчально-методична картка (план) заняття. У навчально-методичній картці (плані) вказується назва навчальної дисципліни, номер заняття згідно з робочою програмою навчальної дисципліни, тема, вид заняття (лекція), дидактична, розвиваюча, виховна мета, матеріально-технічне забезпечення, міждисциплінарні зв'язки, хід заняття, питання для активізації пізнавальної діяльності студентів тощо. (Додаток 1)</w:t>
      </w:r>
    </w:p>
    <w:p w:rsidR="00323BEA" w:rsidRPr="00B06900" w:rsidRDefault="00615758" w:rsidP="008A66B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</w:t>
      </w:r>
      <w:r w:rsidR="00323BEA"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 для практичних </w:t>
      </w:r>
      <w:proofErr w:type="spellStart"/>
      <w:r w:rsidR="00323BEA" w:rsidRPr="00B06900">
        <w:rPr>
          <w:rFonts w:ascii="Times New Roman" w:hAnsi="Times New Roman" w:cs="Times New Roman"/>
          <w:sz w:val="28"/>
          <w:szCs w:val="28"/>
          <w:lang w:val="uk-UA"/>
        </w:rPr>
        <w:t>занятьмістять</w:t>
      </w:r>
      <w:proofErr w:type="spellEnd"/>
      <w:r w:rsidR="00323BEA"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Назву та номер розділу, теми дисципліни. 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Номер практичного заняття. 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Тему заняття. 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Мету заняття (сформувати вміння і навички). 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>Документальне, наочне і технічне забезпечення.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>Питання для актуалізації опорних знань.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 xml:space="preserve">Зміст завдання та методичні рекомендації до нього. 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>Додатки (за необхідності).</w:t>
      </w:r>
    </w:p>
    <w:p w:rsidR="00323BEA" w:rsidRPr="00B06900" w:rsidRDefault="00323BEA" w:rsidP="008A66B3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900">
        <w:rPr>
          <w:rFonts w:ascii="Times New Roman" w:hAnsi="Times New Roman" w:cs="Times New Roman"/>
          <w:sz w:val="28"/>
          <w:szCs w:val="28"/>
          <w:lang w:val="uk-UA"/>
        </w:rPr>
        <w:t>Перелік базової та допоміжної літератури.</w:t>
      </w:r>
    </w:p>
    <w:p w:rsidR="00615758" w:rsidRDefault="008A66B3" w:rsidP="001D4567">
      <w:pPr>
        <w:spacing w:after="0" w:line="360" w:lineRule="auto"/>
        <w:ind w:left="-284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Приклад складання методичних рекомендацій </w:t>
      </w:r>
      <w:r w:rsidRPr="00B06900">
        <w:rPr>
          <w:rFonts w:ascii="Times New Roman" w:hAnsi="Times New Roman" w:cs="Times New Roman"/>
          <w:sz w:val="28"/>
          <w:szCs w:val="28"/>
          <w:lang w:val="uk-UA"/>
        </w:rPr>
        <w:t>(додаток 2)</w:t>
      </w:r>
    </w:p>
    <w:p w:rsidR="008A66B3" w:rsidRDefault="008A66B3" w:rsidP="00183919">
      <w:pPr>
        <w:spacing w:after="0" w:line="360" w:lineRule="auto"/>
        <w:ind w:left="-284" w:firstLine="851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8A66B3" w:rsidRDefault="008A66B3" w:rsidP="008A66B3">
      <w:pPr>
        <w:spacing w:after="0" w:line="360" w:lineRule="auto"/>
        <w:ind w:left="-284" w:firstLine="851"/>
        <w:contextualSpacing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3.3 </w:t>
      </w:r>
      <w:r w:rsidRPr="008A66B3">
        <w:rPr>
          <w:rFonts w:ascii="Times New Roman" w:hAnsi="Times New Roman" w:cs="Times New Roman"/>
          <w:sz w:val="32"/>
          <w:szCs w:val="32"/>
          <w:lang w:val="uk-UA"/>
        </w:rPr>
        <w:t>Оцінювання знань студентів</w:t>
      </w:r>
    </w:p>
    <w:p w:rsidR="008A66B3" w:rsidRPr="008A66B3" w:rsidRDefault="008A66B3" w:rsidP="001D45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Оцінки за виконання і практичних занять можуть виставлятися по п’ятибальній системі або у формі заліку й ураховуватися </w:t>
      </w:r>
      <w:proofErr w:type="spellStart"/>
      <w:r w:rsidRPr="008A66B3">
        <w:rPr>
          <w:rFonts w:ascii="Times New Roman" w:hAnsi="Times New Roman" w:cs="Times New Roman"/>
          <w:sz w:val="28"/>
          <w:szCs w:val="28"/>
          <w:lang w:val="uk-UA"/>
        </w:rPr>
        <w:t>якпоказники</w:t>
      </w:r>
      <w:proofErr w:type="spellEnd"/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 поточ</w:t>
      </w:r>
      <w:r>
        <w:rPr>
          <w:rFonts w:ascii="Times New Roman" w:hAnsi="Times New Roman" w:cs="Times New Roman"/>
          <w:sz w:val="28"/>
          <w:szCs w:val="28"/>
          <w:lang w:val="uk-UA"/>
        </w:rPr>
        <w:t>ної успішності студентів</w:t>
      </w:r>
      <w:r w:rsidRPr="008A66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66B3" w:rsidRPr="008A66B3" w:rsidRDefault="008A66B3" w:rsidP="001D45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При оцінюванні процесу виконання практичної </w:t>
      </w:r>
      <w:proofErr w:type="spellStart"/>
      <w:r w:rsidRPr="008A66B3">
        <w:rPr>
          <w:rFonts w:ascii="Times New Roman" w:hAnsi="Times New Roman" w:cs="Times New Roman"/>
          <w:sz w:val="28"/>
          <w:szCs w:val="28"/>
          <w:lang w:val="uk-UA"/>
        </w:rPr>
        <w:t>роботиприділяється</w:t>
      </w:r>
      <w:proofErr w:type="spellEnd"/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 увага наступним критеріям:</w:t>
      </w:r>
    </w:p>
    <w:p w:rsidR="008A66B3" w:rsidRPr="008A66B3" w:rsidRDefault="008A66B3" w:rsidP="008A66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- уміння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 застосовувати теоретичні знання при виконанні </w:t>
      </w:r>
      <w:proofErr w:type="spellStart"/>
      <w:r w:rsidRPr="008A66B3">
        <w:rPr>
          <w:rFonts w:ascii="Times New Roman" w:hAnsi="Times New Roman" w:cs="Times New Roman"/>
          <w:sz w:val="28"/>
          <w:szCs w:val="28"/>
          <w:lang w:val="uk-UA"/>
        </w:rPr>
        <w:t>практичнихзавдань</w:t>
      </w:r>
      <w:proofErr w:type="spellEnd"/>
      <w:r w:rsidRPr="008A66B3">
        <w:rPr>
          <w:rFonts w:ascii="Times New Roman" w:hAnsi="Times New Roman" w:cs="Times New Roman"/>
          <w:sz w:val="28"/>
          <w:szCs w:val="28"/>
          <w:lang w:val="uk-UA"/>
        </w:rPr>
        <w:t>, користуватись обладнанням, приладами, інструментами;</w:t>
      </w:r>
    </w:p>
    <w:p w:rsidR="008A66B3" w:rsidRPr="008A66B3" w:rsidRDefault="008A66B3" w:rsidP="008A66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- здійснювати проміжні записи, аналізувати та узагальнювати їх, </w:t>
      </w:r>
      <w:proofErr w:type="spellStart"/>
      <w:r w:rsidRPr="008A66B3">
        <w:rPr>
          <w:rFonts w:ascii="Times New Roman" w:hAnsi="Times New Roman" w:cs="Times New Roman"/>
          <w:sz w:val="28"/>
          <w:szCs w:val="28"/>
          <w:lang w:val="uk-UA"/>
        </w:rPr>
        <w:t>робитивисновки</w:t>
      </w:r>
      <w:proofErr w:type="spellEnd"/>
      <w:r w:rsidRPr="008A66B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A66B3" w:rsidRPr="008A66B3" w:rsidRDefault="008A66B3" w:rsidP="008A66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- уміння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8A66B3">
        <w:rPr>
          <w:rFonts w:ascii="Times New Roman" w:hAnsi="Times New Roman" w:cs="Times New Roman"/>
          <w:sz w:val="28"/>
          <w:szCs w:val="28"/>
          <w:lang w:val="uk-UA"/>
        </w:rPr>
        <w:t xml:space="preserve"> зосередитись на сутності завдання, розібратись у порядку</w:t>
      </w:r>
    </w:p>
    <w:p w:rsidR="008A66B3" w:rsidRPr="008A66B3" w:rsidRDefault="008A66B3" w:rsidP="008A66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t>виконання роботи, підтримка дисципліни та порядку, техніки безпеки;</w:t>
      </w:r>
    </w:p>
    <w:p w:rsidR="008A66B3" w:rsidRDefault="008A66B3" w:rsidP="008A66B3">
      <w:pPr>
        <w:spacing w:after="0" w:line="360" w:lineRule="auto"/>
        <w:ind w:left="-284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6B3">
        <w:rPr>
          <w:rFonts w:ascii="Times New Roman" w:hAnsi="Times New Roman" w:cs="Times New Roman"/>
          <w:sz w:val="28"/>
          <w:szCs w:val="28"/>
          <w:lang w:val="uk-UA"/>
        </w:rPr>
        <w:lastRenderedPageBreak/>
        <w:t>- уміння фіксувати результати виконаної роботи, підтримка працездатності.</w:t>
      </w:r>
    </w:p>
    <w:p w:rsidR="001D4567" w:rsidRDefault="001D4567" w:rsidP="001D4567">
      <w:pPr>
        <w:spacing w:after="0" w:line="360" w:lineRule="auto"/>
        <w:ind w:left="-284" w:firstLine="851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52646">
        <w:rPr>
          <w:rFonts w:ascii="Times New Roman" w:hAnsi="Times New Roman" w:cs="Times New Roman"/>
          <w:sz w:val="28"/>
          <w:szCs w:val="28"/>
          <w:lang w:val="uk-UA"/>
        </w:rPr>
        <w:t>Критері</w:t>
      </w:r>
      <w:r w:rsidR="00F52646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 практичних завдань</w:t>
      </w:r>
    </w:p>
    <w:tbl>
      <w:tblPr>
        <w:tblStyle w:val="a6"/>
        <w:tblW w:w="9468" w:type="dxa"/>
        <w:tblLook w:val="01E0" w:firstRow="1" w:lastRow="1" w:firstColumn="1" w:lastColumn="1" w:noHBand="0" w:noVBand="0"/>
      </w:tblPr>
      <w:tblGrid>
        <w:gridCol w:w="648"/>
        <w:gridCol w:w="1620"/>
        <w:gridCol w:w="7200"/>
      </w:tblGrid>
      <w:tr w:rsidR="001D4567" w:rsidRPr="001D4567" w:rsidTr="0092492A">
        <w:tc>
          <w:tcPr>
            <w:tcW w:w="648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№ п/</w:t>
            </w:r>
            <w:proofErr w:type="spellStart"/>
            <w:r w:rsidRPr="001D4567">
              <w:rPr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620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Оцінка</w:t>
            </w:r>
          </w:p>
        </w:tc>
        <w:tc>
          <w:tcPr>
            <w:tcW w:w="7200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Пояснення</w:t>
            </w:r>
          </w:p>
        </w:tc>
      </w:tr>
      <w:tr w:rsidR="001D4567" w:rsidRPr="001D4567" w:rsidTr="0092492A">
        <w:tc>
          <w:tcPr>
            <w:tcW w:w="648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„5”</w:t>
            </w:r>
          </w:p>
        </w:tc>
        <w:tc>
          <w:tcPr>
            <w:tcW w:w="7200" w:type="dxa"/>
          </w:tcPr>
          <w:p w:rsidR="001D4567" w:rsidRPr="001D4567" w:rsidRDefault="001D4567" w:rsidP="001D4567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Студент повністю виконує і розкриває зміст поставлених завдань:</w:t>
            </w:r>
          </w:p>
          <w:p w:rsidR="001D4567" w:rsidRPr="001D4567" w:rsidRDefault="001D4567" w:rsidP="001D4567">
            <w:pPr>
              <w:numPr>
                <w:ilvl w:val="0"/>
                <w:numId w:val="9"/>
              </w:numPr>
              <w:tabs>
                <w:tab w:val="num" w:pos="792"/>
              </w:tabs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дає правильну відповідь, правильно застосовує одержані знання з спеціальних і суміжних предметів при виконанні практичних завдань;</w:t>
            </w:r>
          </w:p>
          <w:p w:rsidR="001D4567" w:rsidRPr="001D4567" w:rsidRDefault="001D4567" w:rsidP="001D4567">
            <w:pPr>
              <w:numPr>
                <w:ilvl w:val="0"/>
                <w:numId w:val="9"/>
              </w:numPr>
              <w:tabs>
                <w:tab w:val="num" w:pos="792"/>
              </w:tabs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дотримується послідовності при проведенні розрахункових операцій в записах до реєстрів аналітичного і синтетичного обліку тощо;</w:t>
            </w:r>
          </w:p>
          <w:p w:rsidR="001D4567" w:rsidRPr="001D4567" w:rsidRDefault="001D4567" w:rsidP="001D4567">
            <w:pPr>
              <w:numPr>
                <w:ilvl w:val="0"/>
                <w:numId w:val="9"/>
              </w:numPr>
              <w:tabs>
                <w:tab w:val="num" w:pos="792"/>
              </w:tabs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не допускає арифметичних і граматичних помилок, роботу виконує охайно.</w:t>
            </w:r>
          </w:p>
        </w:tc>
      </w:tr>
      <w:tr w:rsidR="001D4567" w:rsidRPr="001D4567" w:rsidTr="0092492A">
        <w:tc>
          <w:tcPr>
            <w:tcW w:w="648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620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„4”</w:t>
            </w:r>
          </w:p>
        </w:tc>
        <w:tc>
          <w:tcPr>
            <w:tcW w:w="7200" w:type="dxa"/>
          </w:tcPr>
          <w:p w:rsidR="001D4567" w:rsidRPr="001D4567" w:rsidRDefault="001D4567" w:rsidP="001D4567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Студент розкриває основний зміст завдання, але його рішення недостатньо систематизоване:</w:t>
            </w:r>
          </w:p>
          <w:p w:rsidR="001D4567" w:rsidRPr="001D4567" w:rsidRDefault="001D4567" w:rsidP="001D4567">
            <w:pPr>
              <w:numPr>
                <w:ilvl w:val="0"/>
                <w:numId w:val="10"/>
              </w:numPr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дотримується послідовності у виконанні практичних завдань, роботу виконує чисто, охайно, у відповідності з нормативними вимогами;</w:t>
            </w:r>
          </w:p>
          <w:p w:rsidR="001D4567" w:rsidRPr="001D4567" w:rsidRDefault="001D4567" w:rsidP="001D4567">
            <w:pPr>
              <w:numPr>
                <w:ilvl w:val="0"/>
                <w:numId w:val="10"/>
              </w:numPr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можливі у відповідях 1 - 2 неточності в термінології, висновках, помилки в арифметичних розрахунках, які не змінюють суті одержаних результатів.</w:t>
            </w:r>
          </w:p>
        </w:tc>
      </w:tr>
      <w:tr w:rsidR="001D4567" w:rsidRPr="001D4567" w:rsidTr="0092492A">
        <w:tc>
          <w:tcPr>
            <w:tcW w:w="648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620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„3”</w:t>
            </w:r>
          </w:p>
        </w:tc>
        <w:tc>
          <w:tcPr>
            <w:tcW w:w="7200" w:type="dxa"/>
          </w:tcPr>
          <w:p w:rsidR="001D4567" w:rsidRPr="001D4567" w:rsidRDefault="001D4567" w:rsidP="001D4567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Студент в цілому виконує завдання але допускає помилки в розрахунках, не повне і не досить послідовне обґрунтування матеріалу:</w:t>
            </w:r>
          </w:p>
          <w:p w:rsidR="001D4567" w:rsidRPr="001D4567" w:rsidRDefault="001D4567" w:rsidP="001D4567">
            <w:pPr>
              <w:numPr>
                <w:ilvl w:val="0"/>
                <w:numId w:val="11"/>
              </w:numPr>
              <w:tabs>
                <w:tab w:val="num" w:pos="792"/>
              </w:tabs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практичні навики сформовані не достатньо, висновки і узагальнення аргументовані слабо, в них допускаються помилки;</w:t>
            </w:r>
          </w:p>
        </w:tc>
      </w:tr>
      <w:tr w:rsidR="001D4567" w:rsidRPr="001D4567" w:rsidTr="0092492A">
        <w:tc>
          <w:tcPr>
            <w:tcW w:w="648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620" w:type="dxa"/>
            <w:vAlign w:val="center"/>
          </w:tcPr>
          <w:p w:rsidR="001D4567" w:rsidRPr="001D4567" w:rsidRDefault="001D4567" w:rsidP="001D4567">
            <w:pPr>
              <w:jc w:val="center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„2”</w:t>
            </w:r>
          </w:p>
        </w:tc>
        <w:tc>
          <w:tcPr>
            <w:tcW w:w="7200" w:type="dxa"/>
          </w:tcPr>
          <w:p w:rsidR="001D4567" w:rsidRPr="001D4567" w:rsidRDefault="001D4567" w:rsidP="001D4567">
            <w:pPr>
              <w:ind w:firstLine="43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Студент не розкриває основного змісту завдання:</w:t>
            </w:r>
          </w:p>
          <w:p w:rsidR="001D4567" w:rsidRPr="001D4567" w:rsidRDefault="001D4567" w:rsidP="001D4567">
            <w:pPr>
              <w:numPr>
                <w:ilvl w:val="0"/>
                <w:numId w:val="11"/>
              </w:numPr>
              <w:tabs>
                <w:tab w:val="num" w:pos="792"/>
              </w:tabs>
              <w:ind w:left="792"/>
              <w:jc w:val="both"/>
              <w:rPr>
                <w:sz w:val="28"/>
                <w:szCs w:val="28"/>
                <w:lang w:val="uk-UA"/>
              </w:rPr>
            </w:pPr>
            <w:r w:rsidRPr="001D4567">
              <w:rPr>
                <w:sz w:val="28"/>
                <w:szCs w:val="28"/>
                <w:lang w:val="uk-UA"/>
              </w:rPr>
              <w:t>допускає грубі помилки в текстовому матеріалі, обчисленнях і кінцевих висновках.</w:t>
            </w:r>
          </w:p>
        </w:tc>
      </w:tr>
    </w:tbl>
    <w:p w:rsidR="001D4567" w:rsidRDefault="001D4567" w:rsidP="008A66B3">
      <w:pPr>
        <w:spacing w:after="0" w:line="360" w:lineRule="auto"/>
        <w:ind w:left="-284" w:firstLine="851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2B5D" w:rsidRDefault="00AB2B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D4567" w:rsidRPr="001D4567" w:rsidRDefault="001D4567" w:rsidP="001D45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uk-UA"/>
        </w:rPr>
      </w:pPr>
      <w:r w:rsidRPr="001D4567">
        <w:rPr>
          <w:rFonts w:ascii="Times New Roman" w:hAnsi="Times New Roman" w:cs="Times New Roman"/>
          <w:bCs/>
          <w:sz w:val="32"/>
          <w:szCs w:val="32"/>
          <w:lang w:val="uk-UA"/>
        </w:rPr>
        <w:lastRenderedPageBreak/>
        <w:t>ВИСНОВОК</w:t>
      </w:r>
    </w:p>
    <w:p w:rsidR="001D4567" w:rsidRPr="001D4567" w:rsidRDefault="001D4567" w:rsidP="00AB2B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Практичні вміння спрямовані на вирішення конкретних практичних завдань,вони тісно пов'язані з інтелектуальними уміннями. Неможливо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вирішувативиробничу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задачу, складати виробничий план, не вміючи аналізувати і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зіставлятихарактеристики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. У результаті навчання 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повинен оволодіти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основамипрофесії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, тобто сукупністю умінь, необхідних для виконання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професійнихфункцій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. Уміння формуються в діяльності, отже, необхідно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організувативідповідну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діяльність, обов'язкова умова якої цілеспрямована усвідомленість,опора на наявні знання.</w:t>
      </w:r>
    </w:p>
    <w:p w:rsidR="001D4567" w:rsidRPr="001D4567" w:rsidRDefault="001D4567" w:rsidP="00AB2B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Одним з результатів навчання є набуття навичок, це дії, які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внаслідокбагаторазових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повторень стають автоматичними, виконуються без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видимогоконтролю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з боку свідомості, значить в навчальному процесі повинні бути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умовидля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такої багаток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>ратності. Уміння та навички студенти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набувають і відпрацьовують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напрактичних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заняттях.</w:t>
      </w:r>
    </w:p>
    <w:p w:rsidR="001D4567" w:rsidRPr="001D4567" w:rsidRDefault="001D4567" w:rsidP="00AB2B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Важлива проблема формування змісту навчання - встановлення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доцільногоспіввідношення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теоретичної та практичної підготовки з кожної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навчальноїдисципліни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>. До практичного навчання, в даному випадку, відносять час,відведений на практичні заняття та лабораторні роботи, на навчальну практику.</w:t>
      </w:r>
    </w:p>
    <w:p w:rsidR="001D4567" w:rsidRPr="001D4567" w:rsidRDefault="001D4567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>Безсумнівно, обсяг практичних робіт більше з дисциплін, що мають, так званий,діяльний характер, спрямованим на навчання конкретної діяльності</w:t>
      </w:r>
    </w:p>
    <w:p w:rsidR="001D4567" w:rsidRPr="001D4567" w:rsidRDefault="001D4567" w:rsidP="00AB2B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>(спецтехнологія).</w:t>
      </w:r>
    </w:p>
    <w:p w:rsidR="001D4567" w:rsidRPr="001D4567" w:rsidRDefault="001D4567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в отриманні будь-якої професії практична підготовка 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відіграє важливу роль. Те, як буде організовано 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>практичне заняття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 xml:space="preserve"> які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методи будуть використані викладачем при його проведенні,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залежитькомпетентність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>, професійність, конкурентоспроможність майбутніх спеціалістів.</w:t>
      </w:r>
    </w:p>
    <w:p w:rsidR="001D4567" w:rsidRDefault="001D4567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Матеріали роботи свідчать про можливість і необхідність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диференційованогопідходу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>студентів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при виконанні практичних робіт. У цьому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випадкуможлива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система багатоваріантних завдань з правом вибору 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>студентами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рівняскладності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завдання і відповідної оцінки за його правильне виконання. Для</w:t>
      </w:r>
      <w:r w:rsidR="00AB2B5D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>практичних ро</w:t>
      </w:r>
      <w:r w:rsidR="00CE1B9D">
        <w:rPr>
          <w:rFonts w:ascii="Times New Roman" w:hAnsi="Times New Roman" w:cs="Times New Roman"/>
          <w:sz w:val="28"/>
          <w:szCs w:val="28"/>
          <w:lang w:val="uk-UA"/>
        </w:rPr>
        <w:t>біт різного рівня складності студент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можнаоб'єднувати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в гомогенні групи з урахуванням рівня їх підготовки (високий,середній, низький). Індивідуалізуючи завдання, викладач має окреслити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рівеньзнань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та умінь, який відповідає завданням, і забезпечити безперервне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йогопідвищення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для кожної групи. При цьому заняття повинні організовуватися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такимчином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, щоб кожен </w:t>
      </w:r>
      <w:r w:rsidR="00CE1B9D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(сильний, середній, слабкий) відчував підвищення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рівнясвоєї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підготовки. Індиві</w:t>
      </w:r>
      <w:r w:rsidR="00CE1B9D">
        <w:rPr>
          <w:rFonts w:ascii="Times New Roman" w:hAnsi="Times New Roman" w:cs="Times New Roman"/>
          <w:sz w:val="28"/>
          <w:szCs w:val="28"/>
          <w:lang w:val="uk-UA"/>
        </w:rPr>
        <w:t xml:space="preserve">дуалізуючи завдання </w:t>
      </w:r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практичних робіт, слід,зберігаючи цілісність системи теоретичної і практичної підготовки,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їхвзаємозв'язок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, розглядати їх як єдине ціле, у якому кожне заняття - це </w:t>
      </w:r>
      <w:proofErr w:type="spellStart"/>
      <w:r w:rsidRPr="001D4567">
        <w:rPr>
          <w:rFonts w:ascii="Times New Roman" w:hAnsi="Times New Roman" w:cs="Times New Roman"/>
          <w:sz w:val="28"/>
          <w:szCs w:val="28"/>
          <w:lang w:val="uk-UA"/>
        </w:rPr>
        <w:t>тематичнозавершена</w:t>
      </w:r>
      <w:proofErr w:type="spellEnd"/>
      <w:r w:rsidRPr="001D4567">
        <w:rPr>
          <w:rFonts w:ascii="Times New Roman" w:hAnsi="Times New Roman" w:cs="Times New Roman"/>
          <w:sz w:val="28"/>
          <w:szCs w:val="28"/>
          <w:lang w:val="uk-UA"/>
        </w:rPr>
        <w:t xml:space="preserve"> ланка навчального процесу.</w:t>
      </w:r>
    </w:p>
    <w:p w:rsidR="00CE1B9D" w:rsidRDefault="00CE1B9D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F52646">
        <w:rPr>
          <w:rFonts w:ascii="Times New Roman" w:eastAsia="Calibri" w:hAnsi="Times New Roman" w:cs="Times New Roman"/>
          <w:sz w:val="32"/>
          <w:szCs w:val="32"/>
          <w:lang w:val="uk-UA"/>
        </w:rPr>
        <w:lastRenderedPageBreak/>
        <w:t>С</w:t>
      </w:r>
      <w:r w:rsidR="00F52646">
        <w:rPr>
          <w:rFonts w:ascii="Times New Roman" w:eastAsia="Calibri" w:hAnsi="Times New Roman" w:cs="Times New Roman"/>
          <w:sz w:val="32"/>
          <w:szCs w:val="32"/>
          <w:lang w:val="uk-UA"/>
        </w:rPr>
        <w:t>ПИСОК ВИКОРИСТАНИХ ДЖЕРЕЛ</w:t>
      </w:r>
    </w:p>
    <w:p w:rsidR="00F52646" w:rsidRPr="00F52646" w:rsidRDefault="00F52646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CE1B9D" w:rsidRP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1. ЗАКОН УКРАЇНИ Про освіту -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http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://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zakon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rada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gov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ua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/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cgi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bin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/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laws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/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main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cgi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?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nreg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=1060-12</w:t>
      </w:r>
    </w:p>
    <w:p w:rsidR="00CE1B9D" w:rsidRP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E1B9D" w:rsidRPr="00F52646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ЗАКОН УКРАЇНИ Про основні засади </w:t>
      </w:r>
      <w:proofErr w:type="spellStart"/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>розвиткуінформаційногосуспільства</w:t>
      </w:r>
      <w:proofErr w:type="spellEnd"/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Україні на 2007-2015 роки. в</w:t>
      </w:r>
      <w:r w:rsidRPr="00CE1B9D">
        <w:rPr>
          <w:rFonts w:ascii="Times New Roman" w:eastAsia="Calibri" w:hAnsi="Times New Roman" w:cs="Times New Roman"/>
          <w:sz w:val="28"/>
          <w:szCs w:val="28"/>
        </w:rPr>
        <w:t>i</w:t>
      </w: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 09.01.2007 </w:t>
      </w:r>
      <w:r w:rsidRPr="00CE1B9D">
        <w:rPr>
          <w:rFonts w:ascii="Times New Roman" w:eastAsia="Calibri" w:hAnsi="Times New Roman" w:cs="Times New Roman"/>
          <w:sz w:val="28"/>
          <w:szCs w:val="28"/>
        </w:rPr>
        <w:t>N</w:t>
      </w: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537-</w:t>
      </w:r>
      <w:r w:rsidRPr="00CE1B9D">
        <w:rPr>
          <w:rFonts w:ascii="Times New Roman" w:eastAsia="Calibri" w:hAnsi="Times New Roman" w:cs="Times New Roman"/>
          <w:sz w:val="28"/>
          <w:szCs w:val="28"/>
        </w:rPr>
        <w:t>V</w:t>
      </w: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// </w:t>
      </w:r>
      <w:proofErr w:type="spellStart"/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>ВідомостіВерховної</w:t>
      </w:r>
      <w:proofErr w:type="spellEnd"/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Ради України (ВВР), 2007, </w:t>
      </w:r>
      <w:r w:rsidRPr="00CE1B9D">
        <w:rPr>
          <w:rFonts w:ascii="Times New Roman" w:eastAsia="Calibri" w:hAnsi="Times New Roman" w:cs="Times New Roman"/>
          <w:sz w:val="28"/>
          <w:szCs w:val="28"/>
        </w:rPr>
        <w:t>N</w:t>
      </w:r>
      <w:r w:rsidRPr="00F526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12, ст.102.</w:t>
      </w:r>
    </w:p>
    <w:p w:rsidR="00CE1B9D" w:rsidRPr="00F52646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E1B9D" w:rsidRP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1B9D">
        <w:rPr>
          <w:rFonts w:ascii="Times New Roman" w:eastAsia="Calibri" w:hAnsi="Times New Roman" w:cs="Times New Roman"/>
          <w:sz w:val="28"/>
          <w:szCs w:val="28"/>
        </w:rPr>
        <w:t>3. ЗАКОН УКРАЇНИ</w:t>
      </w:r>
      <w:proofErr w:type="gramStart"/>
      <w:r w:rsidRPr="00CE1B9D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proofErr w:type="gramEnd"/>
      <w:r w:rsidRPr="00CE1B9D">
        <w:rPr>
          <w:rFonts w:ascii="Times New Roman" w:eastAsia="Calibri" w:hAnsi="Times New Roman" w:cs="Times New Roman"/>
          <w:sz w:val="28"/>
          <w:szCs w:val="28"/>
        </w:rPr>
        <w:t>ро природно-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заповідний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</w:rPr>
        <w:t xml:space="preserve"> фонд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</w:rPr>
        <w:t xml:space="preserve"> //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Відом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</w:rPr>
        <w:t xml:space="preserve">. Верхов. Ради </w:t>
      </w:r>
      <w:proofErr w:type="spellStart"/>
      <w:r w:rsidRPr="00CE1B9D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CE1B9D">
        <w:rPr>
          <w:rFonts w:ascii="Times New Roman" w:eastAsia="Calibri" w:hAnsi="Times New Roman" w:cs="Times New Roman"/>
          <w:sz w:val="28"/>
          <w:szCs w:val="28"/>
        </w:rPr>
        <w:t>. - 1992. - №34. - С.502</w:t>
      </w:r>
    </w:p>
    <w:p w:rsidR="00CE1B9D" w:rsidRP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1B9D" w:rsidRDefault="00346B34" w:rsidP="00346B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E1B9D">
        <w:rPr>
          <w:rFonts w:ascii="Times New Roman" w:hAnsi="Times New Roman" w:cs="Times New Roman"/>
          <w:sz w:val="28"/>
          <w:szCs w:val="28"/>
        </w:rPr>
        <w:t xml:space="preserve">. Гришина Т.В. 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Освітнятехнологія</w:t>
      </w:r>
      <w:proofErr w:type="spellEnd"/>
      <w:r w:rsidR="00CE1B9D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об’єктметодичноїроботи</w:t>
      </w:r>
      <w:proofErr w:type="spellEnd"/>
      <w:r w:rsidR="00CE1B9D"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="00CE1B9D">
        <w:rPr>
          <w:rFonts w:ascii="Times New Roman" w:hAnsi="Times New Roman" w:cs="Times New Roman"/>
          <w:sz w:val="28"/>
          <w:szCs w:val="28"/>
        </w:rPr>
        <w:t>.-</w:t>
      </w:r>
    </w:p>
    <w:p w:rsidR="00CE1B9D" w:rsidRDefault="00CE1B9D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2003.- 96с.</w:t>
      </w:r>
    </w:p>
    <w:p w:rsidR="00346B34" w:rsidRPr="00346B34" w:rsidRDefault="00346B34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B9D" w:rsidRDefault="00346B34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5</w:t>
      </w:r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Лузан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П.Г. Методи і форми організації навчання у вищій аграрній школі: Навчальний посібник. - К.: Аграрна освіта, 2003. - 229 с.</w:t>
      </w:r>
    </w:p>
    <w:p w:rsidR="00346B34" w:rsidRPr="00CE1B9D" w:rsidRDefault="00346B34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E1B9D" w:rsidRDefault="00346B34" w:rsidP="00346B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E1B9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Тевлін</w:t>
      </w:r>
      <w:proofErr w:type="spellEnd"/>
      <w:r w:rsidR="00CE1B9D">
        <w:rPr>
          <w:rFonts w:ascii="Times New Roman" w:hAnsi="Times New Roman" w:cs="Times New Roman"/>
          <w:sz w:val="28"/>
          <w:szCs w:val="28"/>
        </w:rPr>
        <w:t xml:space="preserve"> Б.Л. 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Професійнапідготовкавчителів</w:t>
      </w:r>
      <w:proofErr w:type="spellEnd"/>
      <w:r w:rsidR="00CE1B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="00CE1B9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E1B9D">
        <w:rPr>
          <w:rFonts w:ascii="Times New Roman" w:hAnsi="Times New Roman" w:cs="Times New Roman"/>
          <w:sz w:val="28"/>
          <w:szCs w:val="28"/>
        </w:rPr>
        <w:t>Видавничагрупа</w:t>
      </w:r>
      <w:proofErr w:type="spellEnd"/>
    </w:p>
    <w:p w:rsidR="00CE1B9D" w:rsidRPr="00CE1B9D" w:rsidRDefault="00CE1B9D" w:rsidP="00CE1B9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«Основа».- 2006.- 192 с.</w:t>
      </w:r>
    </w:p>
    <w:p w:rsid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E1B9D" w:rsidRPr="00CE1B9D" w:rsidRDefault="00346B34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7</w:t>
      </w:r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Фіцула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М.М. Педагогіка: </w:t>
      </w:r>
      <w:proofErr w:type="spellStart"/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Навч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  <w:lang w:val="uk-UA"/>
        </w:rPr>
        <w:t>. посібник. - К.: Академія, 2001. - 528 с.</w:t>
      </w:r>
    </w:p>
    <w:p w:rsidR="00CE1B9D" w:rsidRPr="00CE1B9D" w:rsidRDefault="00CE1B9D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E1B9D" w:rsidRPr="00CE1B9D" w:rsidRDefault="00346B34" w:rsidP="00CE1B9D">
      <w:pPr>
        <w:spacing w:after="0"/>
        <w:ind w:left="-284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8</w:t>
      </w:r>
      <w:r w:rsidR="00CE1B9D" w:rsidRPr="00CE1B9D">
        <w:rPr>
          <w:rFonts w:ascii="Times New Roman" w:eastAsia="Calibri" w:hAnsi="Times New Roman" w:cs="Times New Roman"/>
          <w:sz w:val="28"/>
          <w:szCs w:val="28"/>
        </w:rPr>
        <w:t xml:space="preserve">. Ягупов В.В. </w:t>
      </w:r>
      <w:proofErr w:type="spellStart"/>
      <w:r w:rsidR="00CE1B9D" w:rsidRPr="00CE1B9D">
        <w:rPr>
          <w:rFonts w:ascii="Times New Roman" w:eastAsia="Calibri" w:hAnsi="Times New Roman" w:cs="Times New Roman"/>
          <w:sz w:val="28"/>
          <w:szCs w:val="28"/>
        </w:rPr>
        <w:t>Педагогіка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="00CE1B9D" w:rsidRPr="00CE1B9D">
        <w:rPr>
          <w:rFonts w:ascii="Times New Roman" w:eastAsia="Calibri" w:hAnsi="Times New Roman" w:cs="Times New Roman"/>
          <w:sz w:val="28"/>
          <w:szCs w:val="28"/>
        </w:rPr>
        <w:t>Навч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CE1B9D" w:rsidRPr="00CE1B9D">
        <w:rPr>
          <w:rFonts w:ascii="Times New Roman" w:eastAsia="Calibri" w:hAnsi="Times New Roman" w:cs="Times New Roman"/>
          <w:sz w:val="28"/>
          <w:szCs w:val="28"/>
        </w:rPr>
        <w:t>пос</w:t>
      </w:r>
      <w:proofErr w:type="gramEnd"/>
      <w:r w:rsidR="00CE1B9D" w:rsidRPr="00CE1B9D">
        <w:rPr>
          <w:rFonts w:ascii="Times New Roman" w:eastAsia="Calibri" w:hAnsi="Times New Roman" w:cs="Times New Roman"/>
          <w:sz w:val="28"/>
          <w:szCs w:val="28"/>
        </w:rPr>
        <w:t>ібник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</w:rPr>
        <w:t xml:space="preserve">. - К.: </w:t>
      </w:r>
      <w:proofErr w:type="spellStart"/>
      <w:r w:rsidR="00CE1B9D" w:rsidRPr="00CE1B9D">
        <w:rPr>
          <w:rFonts w:ascii="Times New Roman" w:eastAsia="Calibri" w:hAnsi="Times New Roman" w:cs="Times New Roman"/>
          <w:sz w:val="28"/>
          <w:szCs w:val="28"/>
        </w:rPr>
        <w:t>Либідь</w:t>
      </w:r>
      <w:proofErr w:type="spellEnd"/>
      <w:r w:rsidR="00CE1B9D" w:rsidRPr="00CE1B9D">
        <w:rPr>
          <w:rFonts w:ascii="Times New Roman" w:eastAsia="Calibri" w:hAnsi="Times New Roman" w:cs="Times New Roman"/>
          <w:sz w:val="28"/>
          <w:szCs w:val="28"/>
        </w:rPr>
        <w:t>, 2002. - 560с.</w:t>
      </w:r>
    </w:p>
    <w:p w:rsidR="00642742" w:rsidRDefault="00642742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br w:type="page"/>
      </w: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642742" w:rsidRDefault="0064274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56"/>
          <w:szCs w:val="56"/>
          <w:lang w:val="uk-UA"/>
        </w:rPr>
      </w:pPr>
    </w:p>
    <w:p w:rsidR="00CE1B9D" w:rsidRPr="00642742" w:rsidRDefault="00642742" w:rsidP="00642742">
      <w:pPr>
        <w:autoSpaceDE w:val="0"/>
        <w:autoSpaceDN w:val="0"/>
        <w:adjustRightInd w:val="0"/>
        <w:spacing w:after="0" w:line="240" w:lineRule="auto"/>
        <w:ind w:firstLine="2410"/>
        <w:jc w:val="both"/>
        <w:rPr>
          <w:rFonts w:ascii="Times New Roman" w:eastAsia="Calibri" w:hAnsi="Times New Roman" w:cs="Times New Roman"/>
          <w:sz w:val="96"/>
          <w:szCs w:val="96"/>
          <w:lang w:val="uk-UA"/>
        </w:rPr>
      </w:pPr>
      <w:r w:rsidRPr="00642742">
        <w:rPr>
          <w:rFonts w:ascii="Times New Roman" w:eastAsia="Calibri" w:hAnsi="Times New Roman" w:cs="Times New Roman"/>
          <w:sz w:val="96"/>
          <w:szCs w:val="96"/>
          <w:lang w:val="uk-UA"/>
        </w:rPr>
        <w:t>ДОДАТКИ</w:t>
      </w:r>
    </w:p>
    <w:sectPr w:rsidR="00CE1B9D" w:rsidRPr="00642742" w:rsidSect="00465AF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AE8" w:rsidRDefault="00E94AE8" w:rsidP="00642742">
      <w:pPr>
        <w:spacing w:after="0" w:line="240" w:lineRule="auto"/>
      </w:pPr>
      <w:r>
        <w:separator/>
      </w:r>
    </w:p>
  </w:endnote>
  <w:endnote w:type="continuationSeparator" w:id="0">
    <w:p w:rsidR="00E94AE8" w:rsidRDefault="00E94AE8" w:rsidP="00642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328093"/>
      <w:docPartObj>
        <w:docPartGallery w:val="Page Numbers (Bottom of Page)"/>
        <w:docPartUnique/>
      </w:docPartObj>
    </w:sdtPr>
    <w:sdtEndPr/>
    <w:sdtContent>
      <w:p w:rsidR="00642742" w:rsidRDefault="00257F38">
        <w:pPr>
          <w:pStyle w:val="a9"/>
          <w:jc w:val="right"/>
        </w:pPr>
        <w:r>
          <w:fldChar w:fldCharType="begin"/>
        </w:r>
        <w:r w:rsidR="00642742">
          <w:instrText>PAGE   \* MERGEFORMAT</w:instrText>
        </w:r>
        <w:r>
          <w:fldChar w:fldCharType="separate"/>
        </w:r>
        <w:r w:rsidR="0064701D">
          <w:rPr>
            <w:noProof/>
          </w:rPr>
          <w:t>1</w:t>
        </w:r>
        <w:r>
          <w:fldChar w:fldCharType="end"/>
        </w:r>
      </w:p>
    </w:sdtContent>
  </w:sdt>
  <w:p w:rsidR="00642742" w:rsidRDefault="0064274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AE8" w:rsidRDefault="00E94AE8" w:rsidP="00642742">
      <w:pPr>
        <w:spacing w:after="0" w:line="240" w:lineRule="auto"/>
      </w:pPr>
      <w:r>
        <w:separator/>
      </w:r>
    </w:p>
  </w:footnote>
  <w:footnote w:type="continuationSeparator" w:id="0">
    <w:p w:rsidR="00E94AE8" w:rsidRDefault="00E94AE8" w:rsidP="00642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13F0"/>
    <w:multiLevelType w:val="hybridMultilevel"/>
    <w:tmpl w:val="343C5A78"/>
    <w:lvl w:ilvl="0" w:tplc="F34EA1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0B7C05"/>
    <w:multiLevelType w:val="hybridMultilevel"/>
    <w:tmpl w:val="3AC85444"/>
    <w:lvl w:ilvl="0" w:tplc="F34EA1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153AD"/>
    <w:multiLevelType w:val="hybridMultilevel"/>
    <w:tmpl w:val="93E0818C"/>
    <w:lvl w:ilvl="0" w:tplc="182EDD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371D0"/>
    <w:multiLevelType w:val="hybridMultilevel"/>
    <w:tmpl w:val="528C3B5E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4">
    <w:nsid w:val="4030257E"/>
    <w:multiLevelType w:val="hybridMultilevel"/>
    <w:tmpl w:val="FADEE188"/>
    <w:lvl w:ilvl="0" w:tplc="AFBAF51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6F2680"/>
    <w:multiLevelType w:val="hybridMultilevel"/>
    <w:tmpl w:val="6BAE88AA"/>
    <w:lvl w:ilvl="0" w:tplc="AFBAF51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F44124"/>
    <w:multiLevelType w:val="hybridMultilevel"/>
    <w:tmpl w:val="89A63FF6"/>
    <w:lvl w:ilvl="0" w:tplc="AFBAF51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C722D3"/>
    <w:multiLevelType w:val="hybridMultilevel"/>
    <w:tmpl w:val="351CE478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8">
    <w:nsid w:val="7517530D"/>
    <w:multiLevelType w:val="hybridMultilevel"/>
    <w:tmpl w:val="9AF052D2"/>
    <w:lvl w:ilvl="0" w:tplc="DA1CF7D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747D77"/>
    <w:multiLevelType w:val="hybridMultilevel"/>
    <w:tmpl w:val="5FC8EDD0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7"/>
  </w:num>
  <w:num w:numId="5">
    <w:abstractNumId w:val="3"/>
  </w:num>
  <w:num w:numId="6">
    <w:abstractNumId w:val="8"/>
  </w:num>
  <w:num w:numId="7">
    <w:abstractNumId w:val="1"/>
  </w:num>
  <w:num w:numId="8">
    <w:abstractNumId w:val="2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6"/>
    <w:rsid w:val="00051AA6"/>
    <w:rsid w:val="000C0A4C"/>
    <w:rsid w:val="001643D6"/>
    <w:rsid w:val="00183919"/>
    <w:rsid w:val="001D4567"/>
    <w:rsid w:val="00257F38"/>
    <w:rsid w:val="002D73CD"/>
    <w:rsid w:val="00323BEA"/>
    <w:rsid w:val="00346B34"/>
    <w:rsid w:val="003906C4"/>
    <w:rsid w:val="00465AF3"/>
    <w:rsid w:val="004B789F"/>
    <w:rsid w:val="0052785F"/>
    <w:rsid w:val="005B030D"/>
    <w:rsid w:val="00615758"/>
    <w:rsid w:val="00642742"/>
    <w:rsid w:val="0064701D"/>
    <w:rsid w:val="00656803"/>
    <w:rsid w:val="006F6ADB"/>
    <w:rsid w:val="0075181A"/>
    <w:rsid w:val="008524CC"/>
    <w:rsid w:val="00853E8C"/>
    <w:rsid w:val="008A66B3"/>
    <w:rsid w:val="008E270D"/>
    <w:rsid w:val="00AA579F"/>
    <w:rsid w:val="00AB2B5D"/>
    <w:rsid w:val="00AE331D"/>
    <w:rsid w:val="00B06900"/>
    <w:rsid w:val="00B546A6"/>
    <w:rsid w:val="00B6442C"/>
    <w:rsid w:val="00B96C1C"/>
    <w:rsid w:val="00C11295"/>
    <w:rsid w:val="00CC3D01"/>
    <w:rsid w:val="00CE1B9D"/>
    <w:rsid w:val="00D94B81"/>
    <w:rsid w:val="00DC471C"/>
    <w:rsid w:val="00E22696"/>
    <w:rsid w:val="00E843B5"/>
    <w:rsid w:val="00E94AE8"/>
    <w:rsid w:val="00EA3F50"/>
    <w:rsid w:val="00F52646"/>
    <w:rsid w:val="00F52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789F"/>
  </w:style>
  <w:style w:type="paragraph" w:styleId="a3">
    <w:name w:val="Normal (Web)"/>
    <w:basedOn w:val="a"/>
    <w:rsid w:val="004B7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4B789F"/>
    <w:rPr>
      <w:i/>
      <w:iCs/>
    </w:rPr>
  </w:style>
  <w:style w:type="paragraph" w:styleId="a5">
    <w:name w:val="List Paragraph"/>
    <w:basedOn w:val="a"/>
    <w:uiPriority w:val="34"/>
    <w:qFormat/>
    <w:rsid w:val="00B06900"/>
    <w:pPr>
      <w:ind w:left="720"/>
      <w:contextualSpacing/>
    </w:pPr>
  </w:style>
  <w:style w:type="table" w:styleId="a6">
    <w:name w:val="Table Grid"/>
    <w:basedOn w:val="a1"/>
    <w:rsid w:val="001D4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42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2742"/>
  </w:style>
  <w:style w:type="paragraph" w:styleId="a9">
    <w:name w:val="footer"/>
    <w:basedOn w:val="a"/>
    <w:link w:val="aa"/>
    <w:uiPriority w:val="99"/>
    <w:unhideWhenUsed/>
    <w:rsid w:val="00642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27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789F"/>
  </w:style>
  <w:style w:type="paragraph" w:styleId="a3">
    <w:name w:val="Normal (Web)"/>
    <w:basedOn w:val="a"/>
    <w:rsid w:val="004B7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4B789F"/>
    <w:rPr>
      <w:i/>
      <w:iCs/>
    </w:rPr>
  </w:style>
  <w:style w:type="paragraph" w:styleId="a5">
    <w:name w:val="List Paragraph"/>
    <w:basedOn w:val="a"/>
    <w:uiPriority w:val="34"/>
    <w:qFormat/>
    <w:rsid w:val="00B06900"/>
    <w:pPr>
      <w:ind w:left="720"/>
      <w:contextualSpacing/>
    </w:pPr>
  </w:style>
  <w:style w:type="table" w:styleId="a6">
    <w:name w:val="Table Grid"/>
    <w:basedOn w:val="a1"/>
    <w:rsid w:val="001D45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42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2742"/>
  </w:style>
  <w:style w:type="paragraph" w:styleId="a9">
    <w:name w:val="footer"/>
    <w:basedOn w:val="a"/>
    <w:link w:val="aa"/>
    <w:uiPriority w:val="99"/>
    <w:unhideWhenUsed/>
    <w:rsid w:val="00642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2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8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9653F-19FF-4B52-AD31-915A56AF1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3518</Words>
  <Characters>20058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Nata</cp:lastModifiedBy>
  <cp:revision>3</cp:revision>
  <cp:lastPrinted>2016-02-14T12:05:00Z</cp:lastPrinted>
  <dcterms:created xsi:type="dcterms:W3CDTF">2017-05-30T08:36:00Z</dcterms:created>
  <dcterms:modified xsi:type="dcterms:W3CDTF">2017-05-30T08:40:00Z</dcterms:modified>
</cp:coreProperties>
</file>