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4EC" w:rsidRDefault="00E86FBF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86FBF">
        <w:rPr>
          <w:rFonts w:ascii="Times New Roman" w:eastAsia="Times New Roman" w:hAnsi="Times New Roman" w:cs="Times New Roman"/>
          <w:b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ормування професійних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="00F313D1">
        <w:rPr>
          <w:rFonts w:ascii="Times New Roman" w:eastAsia="Times New Roman" w:hAnsi="Times New Roman" w:cs="Times New Roman"/>
          <w:b/>
          <w:sz w:val="28"/>
          <w:szCs w:val="28"/>
        </w:rPr>
        <w:t xml:space="preserve"> майбутніх фахівців</w:t>
      </w:r>
    </w:p>
    <w:p w:rsidR="00F313D1" w:rsidRPr="00E86FBF" w:rsidRDefault="00F313D1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Поняття </w:t>
      </w:r>
      <w:r w:rsidRPr="0009432C">
        <w:rPr>
          <w:rFonts w:ascii="Times New Roman" w:eastAsia="Times New Roman" w:hAnsi="Times New Roman" w:cs="Times New Roman"/>
          <w:i/>
          <w:sz w:val="28"/>
          <w:szCs w:val="28"/>
        </w:rPr>
        <w:t>"</w:t>
      </w:r>
      <w:proofErr w:type="spellStart"/>
      <w:r w:rsidRPr="0009432C">
        <w:rPr>
          <w:rFonts w:ascii="Times New Roman" w:eastAsia="Times New Roman" w:hAnsi="Times New Roman" w:cs="Times New Roman"/>
          <w:i/>
          <w:sz w:val="28"/>
          <w:szCs w:val="28"/>
        </w:rPr>
        <w:t>компетентнісна</w:t>
      </w:r>
      <w:proofErr w:type="spellEnd"/>
      <w:r w:rsidRPr="0009432C">
        <w:rPr>
          <w:rFonts w:ascii="Times New Roman" w:eastAsia="Times New Roman" w:hAnsi="Times New Roman" w:cs="Times New Roman"/>
          <w:i/>
          <w:sz w:val="28"/>
          <w:szCs w:val="28"/>
        </w:rPr>
        <w:t xml:space="preserve"> освіта"' виникло у </w:t>
      </w:r>
      <w:r w:rsidRPr="0009432C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США </w:t>
      </w:r>
      <w:r w:rsidRPr="0009432C">
        <w:rPr>
          <w:rFonts w:ascii="Times New Roman" w:eastAsia="Times New Roman" w:hAnsi="Times New Roman" w:cs="Times New Roman"/>
          <w:i/>
          <w:sz w:val="28"/>
          <w:szCs w:val="28"/>
        </w:rPr>
        <w:t xml:space="preserve">( кінець 80-х - початок 90-х </w:t>
      </w:r>
      <w:r w:rsidRPr="0009432C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pp</w:t>
      </w:r>
      <w:r w:rsidRPr="0009432C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.).</w:t>
      </w:r>
      <w:r w:rsidRPr="006F334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>Вже тоді була спроба визначити компетентності як певний освітній результат. Саме необхідність допомог</w:t>
      </w: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и студентам навчитись знаходити правильні рішення у конкретних ситуаціях - навчальних, життєвих, </w:t>
      </w:r>
      <w:r w:rsidR="004B227F">
        <w:rPr>
          <w:rFonts w:ascii="Times New Roman" w:eastAsia="Times New Roman" w:hAnsi="Times New Roman" w:cs="Times New Roman"/>
          <w:sz w:val="28"/>
          <w:szCs w:val="28"/>
        </w:rPr>
        <w:t xml:space="preserve">виробничих,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>професійних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>- спонукала до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виникнення </w:t>
      </w:r>
      <w:proofErr w:type="spellStart"/>
      <w:r w:rsidRPr="006F334D">
        <w:rPr>
          <w:rFonts w:ascii="Times New Roman" w:eastAsia="Times New Roman" w:hAnsi="Times New Roman" w:cs="Times New Roman"/>
          <w:sz w:val="28"/>
          <w:szCs w:val="28"/>
        </w:rPr>
        <w:t>компет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>нтнісного</w:t>
      </w:r>
      <w:proofErr w:type="spellEnd"/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підходу в освітньому процесі.</w:t>
      </w: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У словнику "Професійна освіта" компетентність (від лат. </w:t>
      </w:r>
      <w:proofErr w:type="spellStart"/>
      <w:proofErr w:type="gramStart"/>
      <w:r w:rsidRPr="006F334D">
        <w:rPr>
          <w:rFonts w:ascii="Times New Roman" w:eastAsia="Times New Roman" w:hAnsi="Times New Roman" w:cs="Times New Roman"/>
          <w:sz w:val="28"/>
          <w:szCs w:val="28"/>
          <w:lang w:val="en-US"/>
        </w:rPr>
        <w:t>competens</w:t>
      </w:r>
      <w:proofErr w:type="spellEnd"/>
      <w:proofErr w:type="gramEnd"/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- належний, відповідний) визначена як сукупність знань й умінь, необхідних для ефективної професійної діяльності: вміння аналізувати, передбачати наслідки професійної діяльності, використовувати</w:t>
      </w:r>
      <w:r w:rsidR="004B227F">
        <w:rPr>
          <w:rFonts w:ascii="Times New Roman" w:eastAsia="Times New Roman" w:hAnsi="Times New Roman" w:cs="Times New Roman"/>
          <w:sz w:val="28"/>
          <w:szCs w:val="28"/>
        </w:rPr>
        <w:t xml:space="preserve"> набуту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інформацію.</w:t>
      </w: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>Як інтегральну якість особистості, що має свою структуру та дозволяє фахівцеві у найбільш ефективний спосіб здійснювати свою діяльність, а також сприяє його саморозвитку і самовдосконаленню, визначають професійну компетен</w:t>
      </w:r>
      <w:r w:rsidR="004B227F">
        <w:rPr>
          <w:rFonts w:ascii="Times New Roman" w:eastAsia="Times New Roman" w:hAnsi="Times New Roman" w:cs="Times New Roman"/>
          <w:sz w:val="28"/>
          <w:szCs w:val="28"/>
        </w:rPr>
        <w:t>тність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вітчизняні дослідники В.В.Олійник. В.І. Маслов., Л.І. Даниленко, І.Ф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Жернос</w:t>
      </w:r>
      <w:r w:rsidR="004B227F">
        <w:rPr>
          <w:rFonts w:ascii="Times New Roman" w:eastAsia="Times New Roman" w:hAnsi="Times New Roman" w:cs="Times New Roman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Компетентності є динамічною комбінацією знань, умінь, навичок і здібностей.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Компетентності формуються в різних розділах курсу навчання і оцінюються на його різних стадіях. Вони можуть підрозділятися на компетенції, що відносяться до предмету навчання (професійні) і загальні компетенції (не залежні від змісту програми навчання).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Компетентність за 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діяльнісного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підходу розглядається як: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а) більш загальна підготовленість до дій; </w:t>
      </w:r>
    </w:p>
    <w:p w:rsidR="00350D8A" w:rsidRPr="004B227F" w:rsidRDefault="004B227F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>б) можливість встановлювати зв'язки між знаннями й уміннями (діями) в специфічній ситуації.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Отже, компетенція - це те, що породжує вміння, дію.</w:t>
      </w:r>
    </w:p>
    <w:p w:rsidR="00B80430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На відміну від знань, умінь, навичок, що передбачають дію за зразком, за аналогією, компетентність передбачає досвід самостійної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 xml:space="preserve">професійної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діяльності на основі універсальних знань. 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Компетентність - це здатність (уміння) діяти на основі здобутих знань.</w:t>
      </w:r>
    </w:p>
    <w:p w:rsidR="007564EC" w:rsidRPr="004B227F" w:rsidRDefault="004B227F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О.</w:t>
      </w:r>
      <w:r w:rsidR="007564EC" w:rsidRPr="004B227F">
        <w:rPr>
          <w:rFonts w:ascii="Times New Roman" w:eastAsia="Times New Roman" w:hAnsi="Times New Roman" w:cs="Times New Roman"/>
          <w:sz w:val="28"/>
          <w:szCs w:val="28"/>
          <w:lang w:val="ru-RU"/>
        </w:rPr>
        <w:t>Крисан</w:t>
      </w:r>
      <w:proofErr w:type="spellEnd"/>
      <w:r w:rsidR="007564EC" w:rsidRPr="004B227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 xml:space="preserve"> зазначив, що, на його думку, систему </w:t>
      </w:r>
      <w:proofErr w:type="spellStart"/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>компетентностей</w:t>
      </w:r>
      <w:proofErr w:type="spellEnd"/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 xml:space="preserve"> складають: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•  "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міжпредметні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" компетентності - вони можуть бути представлені у вигляді "парасольки" над усім процесом навчання. 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х часто називають «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ключовими''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>, "базовими";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загальнопредметні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- їх набуває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>студент</w:t>
      </w:r>
      <w:r w:rsidR="00DA4331">
        <w:rPr>
          <w:rFonts w:ascii="Times New Roman" w:eastAsia="Times New Roman" w:hAnsi="Times New Roman" w:cs="Times New Roman"/>
          <w:sz w:val="28"/>
          <w:szCs w:val="28"/>
        </w:rPr>
        <w:t xml:space="preserve"> упродовж вивчення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>навчальної дисципліни;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•  спеціально-предметні - ті, що їх набуває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 xml:space="preserve">студент при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вивченні певно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 xml:space="preserve">групи навчальних дисциплін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протягом конкретного навчального року.</w:t>
      </w:r>
    </w:p>
    <w:p w:rsidR="007564EC" w:rsidRPr="004B227F" w:rsidRDefault="007564EC" w:rsidP="007564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Одним з головних завдань вищої освіти є формування професійної компетентності випускника, яка має узагальнену модель у вигляді освітньо-кваліфікаційної характеристики фахівця і передбачає ідеальний кінцевий результат, тобто підготовку спеціаліста, який опанував необхідні знання,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уміння, навички творчої діяльності, має відповідний світогляд та ерудицію, 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інтелектульний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рівень, набув навичок самоосвіти, в якого сформовані професійні якості, моральна, естетична, екологічна культура.</w:t>
      </w:r>
      <w:r w:rsidRPr="004B227F">
        <w:rPr>
          <w:rFonts w:ascii="Arial" w:eastAsia="Times New Roman" w:hAnsi="Times New Roman" w:cs="Arial"/>
          <w:sz w:val="28"/>
          <w:szCs w:val="28"/>
        </w:rPr>
        <w:t xml:space="preserve">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 xml:space="preserve">Це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підготовка висококваліфікованого компе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тентного молодшого спеціаліста, готового до професійного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 xml:space="preserve"> та кар`є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>р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>ного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росту, здатного до самоосвіти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B227F">
        <w:rPr>
          <w:rFonts w:ascii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самовдосконалення. Сучасні вимоги до 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>фахівців з боку роботодавців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потребують  ін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новаційних підходів до їх підготовки. Змістове забезпечення освіти, форми та методи навчан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ня мають бути орієнтовані на формування не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обхідного рівня фахової компетентності, щоб молодші спеціалісти аграрного профілю могли самостійно отримувати потрібну ін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формацію, аналізувати проблемні виробничі питання, знаходити шляхи раціонального їх вирішення, уміти застосовувати фахові знання  для вирішення нових практичних виробничих завдань.</w:t>
      </w:r>
      <w:r w:rsidRPr="004B227F">
        <w:rPr>
          <w:rFonts w:ascii="Arial" w:eastAsia="Times New Roman" w:hAnsi="Times New Roman" w:cs="Arial"/>
          <w:sz w:val="28"/>
          <w:szCs w:val="28"/>
        </w:rPr>
        <w:t xml:space="preserve">                                                          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В цілому організація навчання молодших спеціалістів аграріїв  забезпечує по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трібний рівень їх фахової компетентності. </w:t>
      </w:r>
      <w:r w:rsidR="00B80430" w:rsidRPr="004B227F">
        <w:rPr>
          <w:rFonts w:ascii="Times New Roman" w:eastAsia="Times New Roman" w:hAnsi="Times New Roman" w:cs="Times New Roman"/>
          <w:sz w:val="28"/>
          <w:szCs w:val="28"/>
        </w:rPr>
        <w:t xml:space="preserve">Необхідно більше уваги приділити </w:t>
      </w:r>
      <w:r w:rsidR="00350D8A" w:rsidRPr="004B227F">
        <w:rPr>
          <w:rFonts w:ascii="Times New Roman" w:eastAsia="Times New Roman" w:hAnsi="Times New Roman" w:cs="Times New Roman"/>
          <w:sz w:val="28"/>
          <w:szCs w:val="28"/>
        </w:rPr>
        <w:t>практичній підготовці студентів</w:t>
      </w:r>
      <w:r w:rsidR="004B02DF" w:rsidRPr="004B227F">
        <w:rPr>
          <w:rFonts w:ascii="Times New Roman" w:eastAsia="Times New Roman" w:hAnsi="Times New Roman" w:cs="Times New Roman"/>
          <w:sz w:val="28"/>
          <w:szCs w:val="28"/>
        </w:rPr>
        <w:t>, щоб студенти могли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вирішувати завдання в умовах реального виробництва.</w:t>
      </w:r>
      <w:r w:rsidRPr="004B227F">
        <w:rPr>
          <w:rFonts w:ascii="Arial" w:eastAsia="Times New Roman" w:hAnsi="Times New Roman" w:cs="Arial"/>
          <w:sz w:val="28"/>
          <w:szCs w:val="28"/>
        </w:rPr>
        <w:t xml:space="preserve">            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Times New Roman" w:cs="Arial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Для реалізації  комп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>лексного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підходу до форму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вання  фахової компетентності молодших спеціалістів</w:t>
      </w:r>
      <w:r w:rsidR="004B02DF"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- аграріїв </w:t>
      </w:r>
      <w:r w:rsidR="004B02DF" w:rsidRPr="004B227F">
        <w:rPr>
          <w:rFonts w:ascii="Times New Roman" w:eastAsia="Times New Roman" w:hAnsi="Times New Roman" w:cs="Times New Roman"/>
          <w:sz w:val="28"/>
          <w:szCs w:val="28"/>
        </w:rPr>
        <w:t xml:space="preserve">повинні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бу</w:t>
      </w:r>
      <w:r w:rsidR="004B02DF" w:rsidRPr="004B227F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и визначені виробничі функції, типові задачі ді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яльності, уміння та компетенції, які є загаль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ною структурою змістового забезпечення фа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хової компетентності молодших спеціалістів  та якими повинні володіти майбутні молодші спеціалісти.</w:t>
      </w:r>
      <w:r w:rsidRPr="004B227F">
        <w:rPr>
          <w:rFonts w:ascii="Arial" w:eastAsia="Times New Roman" w:hAnsi="Times New Roman" w:cs="Arial"/>
          <w:sz w:val="28"/>
          <w:szCs w:val="28"/>
        </w:rPr>
        <w:t xml:space="preserve"> 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>Формування фахов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B227F">
        <w:rPr>
          <w:rFonts w:ascii="Times New Roman" w:eastAsia="Times New Roman" w:hAnsi="Times New Roman" w:cs="Times New Roman"/>
          <w:sz w:val="28"/>
          <w:szCs w:val="28"/>
        </w:rPr>
        <w:t>компетент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>ност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>ей</w:t>
      </w:r>
      <w:proofErr w:type="spellEnd"/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молодших спеціалістів-аграріїв реалізується у 4 етапи:</w:t>
      </w:r>
    </w:p>
    <w:p w:rsidR="007564EC" w:rsidRPr="004B227F" w:rsidRDefault="007564EC" w:rsidP="00E049AE">
      <w:pPr>
        <w:shd w:val="clear" w:color="auto" w:fill="FFFFFF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-  початко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вий, 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-  мотиваційний,</w:t>
      </w:r>
    </w:p>
    <w:p w:rsidR="007564EC" w:rsidRPr="004B227F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227F">
        <w:rPr>
          <w:rFonts w:ascii="Times New Roman" w:eastAsia="Times New Roman" w:hAnsi="Times New Roman" w:cs="Times New Roman"/>
          <w:sz w:val="28"/>
          <w:szCs w:val="28"/>
        </w:rPr>
        <w:t>організаційно-діловий,</w:t>
      </w:r>
    </w:p>
    <w:p w:rsidR="007564EC" w:rsidRPr="004B227F" w:rsidRDefault="00E049AE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4EC" w:rsidRPr="004B227F">
        <w:rPr>
          <w:rFonts w:ascii="Times New Roman" w:eastAsia="Times New Roman" w:hAnsi="Times New Roman" w:cs="Times New Roman"/>
          <w:sz w:val="28"/>
          <w:szCs w:val="28"/>
        </w:rPr>
        <w:t>контрольно-оцінювальний.</w:t>
      </w: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>Початковий етап передбачає вивчення за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конодавчої та нормативної документації, ви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вчення новітніх освітніх технологій навчання, вивчення передового педагогічного досвіду, діагностику початкового рівня знань, умінь та навичок студентів.</w:t>
      </w: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>Мотиваційний етап спрямований на фор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мування у студентів інтересу до пізнавальної діяльності.</w:t>
      </w:r>
    </w:p>
    <w:p w:rsidR="007564EC" w:rsidRPr="006F334D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>Організаційно-діловий етап передбачає ви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значення цілей, умов, форм і методів навчання; розробку змістового та навчально-методично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го забезпечення навчального процесу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підго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товку студентів до формування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>творчої, науково-дослідницької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діяльності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64EC" w:rsidRDefault="007564EC" w:rsidP="007564EC">
      <w:pPr>
        <w:ind w:firstLine="709"/>
        <w:jc w:val="both"/>
        <w:rPr>
          <w:rFonts w:ascii="Arial" w:eastAsia="Times New Roman" w:hAnsi="Times New Roman" w:cs="Arial"/>
          <w:sz w:val="28"/>
          <w:szCs w:val="28"/>
        </w:rPr>
      </w:pPr>
      <w:r w:rsidRPr="006F334D">
        <w:rPr>
          <w:rFonts w:ascii="Times New Roman" w:eastAsia="Times New Roman" w:hAnsi="Times New Roman" w:cs="Times New Roman"/>
          <w:sz w:val="28"/>
          <w:szCs w:val="28"/>
        </w:rPr>
        <w:t>На контрольно-оцінювальному етапі про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водиться діагностика </w:t>
      </w:r>
      <w:r w:rsidR="00E049AE">
        <w:rPr>
          <w:rFonts w:ascii="Times New Roman" w:eastAsia="Times New Roman" w:hAnsi="Times New Roman" w:cs="Times New Roman"/>
          <w:sz w:val="28"/>
          <w:szCs w:val="28"/>
        </w:rPr>
        <w:t xml:space="preserve">рівня </w:t>
      </w:r>
      <w:proofErr w:type="spellStart"/>
      <w:r w:rsidRPr="006F334D">
        <w:rPr>
          <w:rFonts w:ascii="Times New Roman" w:eastAsia="Times New Roman" w:hAnsi="Times New Roman" w:cs="Times New Roman"/>
          <w:sz w:val="28"/>
          <w:szCs w:val="28"/>
        </w:rPr>
        <w:t>засвоєності</w:t>
      </w:r>
      <w:proofErr w:type="spellEnd"/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теоретич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них знань (тестування, контрольні зрізи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 xml:space="preserve"> знань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, 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lastRenderedPageBreak/>
        <w:t>інтегрований екзамен), рівня сформовано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сті практичних умінь і навичок  </w:t>
      </w:r>
      <w:r w:rsidRPr="006F334D">
        <w:rPr>
          <w:rFonts w:ascii="Times New Roman" w:eastAsia="Times New Roman" w:hAnsi="Times New Roman" w:cs="Times New Roman"/>
          <w:sz w:val="28"/>
          <w:szCs w:val="28"/>
        </w:rPr>
        <w:t xml:space="preserve"> (на навчаль</w:t>
      </w:r>
      <w:r>
        <w:rPr>
          <w:rFonts w:ascii="Times New Roman" w:eastAsia="Times New Roman" w:hAnsi="Times New Roman" w:cs="Times New Roman"/>
          <w:sz w:val="28"/>
          <w:szCs w:val="28"/>
        </w:rPr>
        <w:t>ній, виробничій та переддипло</w:t>
      </w:r>
      <w:r w:rsidRPr="004A3080">
        <w:rPr>
          <w:rFonts w:ascii="Times New Roman" w:eastAsia="Times New Roman" w:hAnsi="Times New Roman" w:cs="Times New Roman"/>
          <w:sz w:val="28"/>
          <w:szCs w:val="28"/>
        </w:rPr>
        <w:t>мній практиках)</w:t>
      </w:r>
      <w:r w:rsidRPr="004A3080">
        <w:rPr>
          <w:rFonts w:ascii="Arial" w:eastAsia="Times New Roman" w:hAnsi="Times New Roman" w:cs="Arial"/>
          <w:sz w:val="28"/>
          <w:szCs w:val="28"/>
        </w:rPr>
        <w:t xml:space="preserve"> </w:t>
      </w:r>
      <w:r>
        <w:rPr>
          <w:rFonts w:ascii="Arial" w:eastAsia="Times New Roman" w:hAnsi="Times New Roman" w:cs="Arial"/>
          <w:sz w:val="28"/>
          <w:szCs w:val="28"/>
        </w:rPr>
        <w:t>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044E">
        <w:rPr>
          <w:rFonts w:ascii="Times New Roman" w:hAnsi="Times New Roman" w:cs="Times New Roman"/>
          <w:sz w:val="28"/>
          <w:szCs w:val="28"/>
        </w:rPr>
        <w:t>Тео</w:t>
      </w:r>
      <w:r w:rsidRPr="00C0044E">
        <w:rPr>
          <w:rFonts w:ascii="Times New Roman" w:eastAsia="Times New Roman" w:hAnsi="Times New Roman" w:cs="Times New Roman"/>
          <w:sz w:val="28"/>
          <w:szCs w:val="28"/>
        </w:rPr>
        <w:t xml:space="preserve">ретичний </w:t>
      </w:r>
      <w:r>
        <w:rPr>
          <w:rFonts w:ascii="Times New Roman" w:eastAsia="Times New Roman" w:hAnsi="Times New Roman" w:cs="Times New Roman"/>
          <w:sz w:val="28"/>
          <w:szCs w:val="28"/>
        </w:rPr>
        <w:t>етап навчання з д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сциплін професійно</w:t>
      </w:r>
      <w:r w:rsidR="009457B4">
        <w:rPr>
          <w:rFonts w:ascii="Times New Roman" w:eastAsia="Times New Roman" w:hAnsi="Times New Roman" w:cs="Times New Roman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циклу перед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бачає формування у молодших спеціалістів  ґрунтовних знань та  інтеграцію отриманих в процесі теоретичного навчання знань у фахову діяльність.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Процес викладання та вивчення теоре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тичного матеріалу з д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сциплін професійно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>орієнтованого циклу повинен здійснюватися із застосуванням інформаційно-рецептивних (репродуктивних) методів, при цьому знання студентам пропонуються в «готовому» вигляді, викладач не лише повідомляє знання, але й по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яснює їх, студенти усвідомлено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 xml:space="preserve"> їх </w:t>
      </w:r>
      <w:r>
        <w:rPr>
          <w:rFonts w:ascii="Times New Roman" w:eastAsia="Times New Roman" w:hAnsi="Times New Roman" w:cs="Times New Roman"/>
          <w:sz w:val="28"/>
          <w:szCs w:val="28"/>
        </w:rPr>
        <w:t>засвоюють, розуміють  і запам'ятовують. Критері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єм засвоєння знань є правильне їх відтворення (репродукція), необхідна міцність засвоєння</w:t>
      </w:r>
      <w:r w:rsidR="009457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4331">
        <w:rPr>
          <w:rFonts w:ascii="Times New Roman" w:eastAsia="Times New Roman" w:hAnsi="Times New Roman" w:cs="Times New Roman"/>
          <w:sz w:val="28"/>
          <w:szCs w:val="28"/>
        </w:rPr>
        <w:t>з</w:t>
      </w:r>
      <w:r w:rsidR="009457B4">
        <w:rPr>
          <w:rFonts w:ascii="Times New Roman" w:eastAsia="Times New Roman" w:hAnsi="Times New Roman" w:cs="Times New Roman"/>
          <w:sz w:val="28"/>
          <w:szCs w:val="28"/>
        </w:rPr>
        <w:t>нань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забезпечу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ться шляхом багаторазового повторення.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Серед інформаційно-рецептивних (репро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дуктивних) методів можна зазначити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наступні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: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пояснювально-ілюстративний - знання, отримані в результаті пояснювально-ілюстра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тивного методу, не формують навичок і умінь користуватися цими знаннями, викладення теоретичного матеріалу поєднується з прийо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мами активізації пізнавальної діяльності (кон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спектуванням, застосуванням пізнавальних ігор, навчальних дискусій з викладенням осно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вної думки, складанням структурно-логічних схем тощо);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   ілюстративний метод - це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синтез не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softHyphen/>
        <w:t xml:space="preserve">вербального </w:t>
      </w:r>
      <w:r>
        <w:rPr>
          <w:rFonts w:ascii="Times New Roman" w:eastAsia="Times New Roman" w:hAnsi="Times New Roman" w:cs="Times New Roman"/>
          <w:sz w:val="28"/>
          <w:szCs w:val="28"/>
        </w:rPr>
        <w:t>і вербального засобів подання навчального матеріалу. Застосування схем, таблиць, ілюстрацій</w:t>
      </w:r>
      <w:r w:rsidR="00DE7EC1">
        <w:rPr>
          <w:rFonts w:ascii="Times New Roman" w:eastAsia="Times New Roman" w:hAnsi="Times New Roman" w:cs="Times New Roman"/>
          <w:sz w:val="28"/>
          <w:szCs w:val="28"/>
        </w:rPr>
        <w:t>, мультимедійних презентацій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поєднується з усним ви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кладенням теми, сприяє більш повному засво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єнню інформації;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 пояснювально-спонукальний метод - ви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кладач частину навчального матеріалу подає в готовому вигляді, іншу частину - через про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блемні завдання; студенти засвоюють навчаль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ний матеріал як за допомогою репродуктив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ного, так і творчого, дослідницького методу; усунення перевантажень у навчанні сприяє більш повному запам'ятовуванню інформації;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   пояснювальний метод викладання</w:t>
      </w:r>
      <w:r w:rsidR="009457B4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кладач не тільки повідомляє певні факти, але й пояснює, домагаючись осмислення, за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своєння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 xml:space="preserve">їх </w:t>
      </w:r>
      <w:r>
        <w:rPr>
          <w:rFonts w:ascii="Times New Roman" w:eastAsia="Times New Roman" w:hAnsi="Times New Roman" w:cs="Times New Roman"/>
          <w:sz w:val="28"/>
          <w:szCs w:val="28"/>
        </w:rPr>
        <w:t>студентами. Студенти засвоюють ма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теріал на рівні розуміння і запам'ятовування, такий метод є найбільш сприятливим для під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вищення пізнавальної діяльності студентів, тому що на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>лекціях із дисциплін професійно-</w:t>
      </w:r>
      <w:r>
        <w:rPr>
          <w:rFonts w:ascii="Times New Roman" w:eastAsia="Times New Roman" w:hAnsi="Times New Roman" w:cs="Times New Roman"/>
          <w:sz w:val="28"/>
          <w:szCs w:val="28"/>
        </w:rPr>
        <w:t>орієнтованого циклу пояснення матеріалу є більш ефективним, ніж розповідь.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Серед продуктивних методів, застосованих при викладенні теоретичного матеріалу можуть бути застосовані наступні;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• 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понукальний метод навчання: викладач ставить перед студентами проблемні питання і завдання, організовуючи їх самостійну діяль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ність; студенти самостійно здобувають і засво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юють нові знання в основному без допомоги викладача;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•  проблемний виклад полягає в тому, що ви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кладач висуває та формулює проблему, активі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зує розумову діяльність студентів, вносить про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позиції щодо вирішення проблеми, показуючи шлях її розв'язання, вимагає відповіді від сту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дентів щодо вирішення даної проблеми. При цьому можуть бути використані різні форми навчання (ділові ігри,</w:t>
      </w:r>
      <w:r w:rsidR="009457B4">
        <w:rPr>
          <w:rFonts w:ascii="Times New Roman" w:eastAsia="Times New Roman" w:hAnsi="Times New Roman" w:cs="Times New Roman"/>
          <w:sz w:val="28"/>
          <w:szCs w:val="28"/>
        </w:rPr>
        <w:t xml:space="preserve"> проекти,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розв'язування ситуацій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них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задач та проблемних  ситуацій, тестових завдань тощо). На теоретичних заняттях сту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денти знайомляться також із сучасним станом розвитку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 xml:space="preserve">аграрної </w:t>
      </w:r>
      <w:r>
        <w:rPr>
          <w:rFonts w:ascii="Times New Roman" w:eastAsia="Times New Roman" w:hAnsi="Times New Roman" w:cs="Times New Roman"/>
          <w:sz w:val="28"/>
          <w:szCs w:val="28"/>
        </w:rPr>
        <w:t>галузі за допомогою створення проблемних ситуацій, пов'язаних з реальним виробництвом.</w:t>
      </w:r>
    </w:p>
    <w:p w:rsidR="00A7143E" w:rsidRDefault="007564EC" w:rsidP="00A7143E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Оскільки лекція є провідною формою на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вчання у ви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 навчальних закладах І-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рівнів акредитації, вона призначена для за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своєння теоретичного матеріалу студентами та повинна закласти основи розуміння і став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лення до дисципліни, розкрити основні по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ложення теми, досягнення науки, з'ясувати невирішені проблеми, узагальнити досвід ро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боти, дати рекомендації щодо використання основних висновків за темами на практичних заняттях. Дидактичне завдання лекції - озна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йомлення студентів з основним змістом, прин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ципами, закономірностями, головними ідеями навчальної дисципліни.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>Викладач може використати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 xml:space="preserve"> різноманітні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 xml:space="preserve"> види лек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цій: лекції-бесіди, лекції-дискусії, 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 xml:space="preserve"> лекції-діалоги, 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>лекції з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 xml:space="preserve"> мультимедійними презентаціями,</w:t>
      </w:r>
      <w:r w:rsidR="00A714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 xml:space="preserve"> проблемні лекції, </w:t>
      </w:r>
      <w:proofErr w:type="spellStart"/>
      <w:r w:rsidR="004C0727">
        <w:rPr>
          <w:rFonts w:ascii="Times New Roman" w:eastAsia="Times New Roman" w:hAnsi="Times New Roman" w:cs="Times New Roman"/>
          <w:sz w:val="28"/>
          <w:szCs w:val="28"/>
        </w:rPr>
        <w:t>онлайн-лекції</w:t>
      </w:r>
      <w:proofErr w:type="spellEnd"/>
      <w:r w:rsidR="004C072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Підбираючи матеріал для лекцій, викладач повин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враховувати його практичну значущість, актуальність та ді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євість, насиченість доказовими прикладами, проблемність для 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формування та розвитку фахової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спрямованості студентів.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 викладачів  вимага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ється</w:t>
      </w:r>
      <w:r>
        <w:rPr>
          <w:rFonts w:ascii="Times New Roman" w:eastAsia="Times New Roman" w:hAnsi="Times New Roman" w:cs="Times New Roman"/>
          <w:sz w:val="28"/>
          <w:szCs w:val="28"/>
        </w:rPr>
        <w:t>, щоб те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оретичний матеріал мав мотивацію до навчан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ня, чітке формулювання теми та постановки завдань; викладення в логічній послідовності окремих частин лекції; висновків, що дають можливість студентові осмислити лекцію в цілому і виділити основну ідею; конкретне за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вдання на самостійну роботу; відповіді на за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питання.</w:t>
      </w:r>
    </w:p>
    <w:p w:rsidR="007564EC" w:rsidRDefault="00D44EA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>ормування фахової компетент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softHyphen/>
        <w:t>ності молодших спеціалістів  на теоретичному етапі передбачає формування фахових знань як необхідн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ого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 xml:space="preserve"> ба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softHyphen/>
        <w:t>зис</w:t>
      </w:r>
      <w:r w:rsidR="004C0727">
        <w:rPr>
          <w:rFonts w:ascii="Times New Roman" w:eastAsia="Times New Roman" w:hAnsi="Times New Roman" w:cs="Times New Roman"/>
          <w:sz w:val="28"/>
          <w:szCs w:val="28"/>
        </w:rPr>
        <w:t>у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 xml:space="preserve"> для їхньої подальшої практичної діяльнос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softHyphen/>
        <w:t>ті.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Теоретичний курс підготовки молодших спеціалістів  нероз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ривно пов'язаний з їх практичною підготов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кою. Молодший спеціаліст  повинен уміти працювати в мінливих та складних виробничих умовах, оперативно включатися в роботу </w:t>
      </w:r>
      <w:r w:rsidR="00214CA6"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складних виробничих ситуаціях, уміти оцінювати стан виробничих процесів</w:t>
      </w:r>
      <w:r w:rsidR="00214C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A4331">
        <w:rPr>
          <w:rFonts w:ascii="Times New Roman" w:eastAsia="Times New Roman" w:hAnsi="Times New Roman" w:cs="Times New Roman"/>
          <w:sz w:val="28"/>
          <w:szCs w:val="28"/>
        </w:rPr>
        <w:t>та швидко приймати рішення;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володіти додатковими зна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ннями з </w:t>
      </w:r>
      <w:r w:rsidR="00D44EAC">
        <w:rPr>
          <w:rFonts w:ascii="Times New Roman" w:eastAsia="Times New Roman" w:hAnsi="Times New Roman" w:cs="Times New Roman"/>
          <w:sz w:val="28"/>
          <w:szCs w:val="28"/>
        </w:rPr>
        <w:t>фахових дисциплін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564EC" w:rsidRDefault="00214CA6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Велике значення для відповідного рів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ня сформованості фахової компетентнос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ті молодших спеціалістів  має п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>рактичний етап навчання студентів.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>Він проходить у вигляді</w:t>
      </w:r>
      <w:r w:rsidR="00D44EAC">
        <w:rPr>
          <w:rFonts w:ascii="Times New Roman" w:eastAsia="Times New Roman" w:hAnsi="Times New Roman" w:cs="Times New Roman"/>
          <w:sz w:val="28"/>
          <w:szCs w:val="28"/>
        </w:rPr>
        <w:t xml:space="preserve"> лабораторних та практичних занять з навчальних дисциплін,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t xml:space="preserve"> навчальної, виробничої та переддипломної практик. Ме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softHyphen/>
        <w:t>тою практичного навчання є закріплення та поглиблення знань, які студенти одержали в процесі теоретичного навчання, прищеплен</w:t>
      </w:r>
      <w:r w:rsidR="007564EC">
        <w:rPr>
          <w:rFonts w:ascii="Times New Roman" w:eastAsia="Times New Roman" w:hAnsi="Times New Roman" w:cs="Times New Roman"/>
          <w:sz w:val="28"/>
          <w:szCs w:val="28"/>
        </w:rPr>
        <w:softHyphen/>
        <w:t>ня необхідних практичних умінь і навичок зі спеціальності.</w:t>
      </w:r>
    </w:p>
    <w:p w:rsidR="00E86FBF" w:rsidRPr="006F334D" w:rsidRDefault="00D44EAC" w:rsidP="00E86F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</w:t>
      </w:r>
      <w:r w:rsidRPr="004A3080">
        <w:rPr>
          <w:rFonts w:ascii="Times New Roman" w:eastAsia="Times New Roman" w:hAnsi="Times New Roman" w:cs="Times New Roman"/>
          <w:sz w:val="28"/>
          <w:szCs w:val="28"/>
        </w:rPr>
        <w:t>едалі більшої актуальності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A3080">
        <w:rPr>
          <w:rFonts w:ascii="Times New Roman" w:eastAsia="Times New Roman" w:hAnsi="Times New Roman" w:cs="Times New Roman"/>
          <w:sz w:val="28"/>
          <w:szCs w:val="28"/>
        </w:rPr>
        <w:t>набуває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</w:t>
      </w:r>
      <w:r w:rsidR="007564EC" w:rsidRPr="004A3080">
        <w:rPr>
          <w:rFonts w:ascii="Times New Roman" w:eastAsia="Times New Roman" w:hAnsi="Times New Roman" w:cs="Times New Roman"/>
          <w:sz w:val="28"/>
          <w:szCs w:val="28"/>
        </w:rPr>
        <w:t>ормування продуктивної компетентності майбутнього спеціаліста, оскільки реальне багатство нації збільшується тільки за рахунок зростання продуктивності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виробництва</w:t>
      </w:r>
      <w:r w:rsidR="007564EC" w:rsidRPr="004A3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E86F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64EC" w:rsidRPr="004A3080">
        <w:rPr>
          <w:rFonts w:ascii="Times New Roman" w:eastAsia="Times New Roman" w:hAnsi="Times New Roman" w:cs="Times New Roman"/>
          <w:sz w:val="28"/>
          <w:szCs w:val="28"/>
        </w:rPr>
        <w:t>Саме за рахунок зростання продуктивності досягаються прибуток та соціальний ефект під час інвестування господарської діяльності</w:t>
      </w:r>
      <w:r w:rsidR="00E86FBF">
        <w:rPr>
          <w:rFonts w:ascii="Times New Roman" w:eastAsia="Times New Roman" w:hAnsi="Times New Roman" w:cs="Times New Roman"/>
          <w:sz w:val="28"/>
          <w:szCs w:val="28"/>
        </w:rPr>
        <w:t xml:space="preserve"> аграрного виробництва</w:t>
      </w:r>
      <w:r w:rsidR="007564EC" w:rsidRPr="004A3080">
        <w:rPr>
          <w:rFonts w:ascii="Times New Roman" w:eastAsia="Times New Roman" w:hAnsi="Times New Roman" w:cs="Times New Roman"/>
          <w:sz w:val="28"/>
          <w:szCs w:val="28"/>
        </w:rPr>
        <w:t>.</w:t>
      </w:r>
      <w:r w:rsidR="00E86FB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t>Змістове забезпечення освіти, форми та методи навчан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softHyphen/>
        <w:t>ня мають бути орієнтовані на формування не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обхідного рівня фахової компетентності, щоб молодші спеціалісти </w:t>
      </w:r>
      <w:r w:rsidR="00E86FBF">
        <w:rPr>
          <w:rFonts w:ascii="Times New Roman" w:eastAsia="Times New Roman" w:hAnsi="Times New Roman" w:cs="Times New Roman"/>
          <w:sz w:val="28"/>
          <w:szCs w:val="28"/>
        </w:rPr>
        <w:t>аграрного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t xml:space="preserve"> профілю могли самостійно отримувати потрібну ін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softHyphen/>
        <w:t>формацію, аналізувати проблемні виробничі питання, знаходити шляхи раціонального їх вирішення, умі</w:t>
      </w:r>
      <w:r w:rsidR="00E86FBF">
        <w:rPr>
          <w:rFonts w:ascii="Times New Roman" w:eastAsia="Times New Roman" w:hAnsi="Times New Roman" w:cs="Times New Roman"/>
          <w:sz w:val="28"/>
          <w:szCs w:val="28"/>
        </w:rPr>
        <w:t xml:space="preserve">ти застосовувати фахові знання </w:t>
      </w:r>
      <w:r w:rsidR="00E86FBF" w:rsidRPr="006F334D">
        <w:rPr>
          <w:rFonts w:ascii="Times New Roman" w:eastAsia="Times New Roman" w:hAnsi="Times New Roman" w:cs="Times New Roman"/>
          <w:sz w:val="28"/>
          <w:szCs w:val="28"/>
        </w:rPr>
        <w:t xml:space="preserve"> для вирішення нових практичних виробничих завдань.</w:t>
      </w:r>
      <w:r w:rsidR="00E86FBF" w:rsidRPr="006F334D">
        <w:rPr>
          <w:rFonts w:ascii="Arial" w:eastAsia="Times New Roman" w:hAnsi="Times New Roman" w:cs="Arial"/>
          <w:sz w:val="28"/>
          <w:szCs w:val="28"/>
        </w:rPr>
        <w:t xml:space="preserve">                                                                         </w:t>
      </w:r>
    </w:p>
    <w:p w:rsidR="007564EC" w:rsidRPr="004A3080" w:rsidRDefault="007564EC" w:rsidP="007564EC">
      <w:pPr>
        <w:ind w:firstLine="709"/>
        <w:jc w:val="both"/>
        <w:rPr>
          <w:rFonts w:ascii="Arial" w:eastAsia="Times New Roman" w:hAnsi="Times New Roman" w:cs="Arial"/>
          <w:sz w:val="28"/>
          <w:szCs w:val="28"/>
        </w:rPr>
      </w:pPr>
      <w:r w:rsidRPr="004A3080">
        <w:rPr>
          <w:rFonts w:ascii="Arial" w:eastAsia="Times New Roman" w:hAnsi="Times New Roman" w:cs="Arial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7564EC" w:rsidRDefault="007564EC" w:rsidP="007564EC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</w:rPr>
      </w:pPr>
      <w:r w:rsidRPr="00573E8D">
        <w:rPr>
          <w:rFonts w:ascii="Arial" w:eastAsia="Times New Roman" w:hAnsi="Times New Roman" w:cs="Arial"/>
          <w:sz w:val="36"/>
          <w:szCs w:val="28"/>
        </w:rPr>
        <w:t xml:space="preserve">     </w:t>
      </w:r>
      <w:r w:rsidR="00E86FBF">
        <w:rPr>
          <w:rFonts w:ascii="Arial" w:eastAsia="Times New Roman" w:hAnsi="Times New Roman" w:cs="Arial"/>
          <w:sz w:val="36"/>
          <w:szCs w:val="28"/>
        </w:rPr>
        <w:t xml:space="preserve">        </w:t>
      </w:r>
      <w:r w:rsidRPr="00573E8D">
        <w:rPr>
          <w:rFonts w:ascii="Times New Roman" w:eastAsia="Times New Roman" w:hAnsi="Times New Roman" w:cs="Times New Roman"/>
          <w:b/>
          <w:bCs/>
          <w:sz w:val="28"/>
          <w:lang w:val="ru-RU"/>
        </w:rPr>
        <w:t xml:space="preserve">Список </w:t>
      </w:r>
      <w:r w:rsidRPr="00573E8D">
        <w:rPr>
          <w:rFonts w:ascii="Times New Roman" w:eastAsia="Times New Roman" w:hAnsi="Times New Roman" w:cs="Times New Roman"/>
          <w:b/>
          <w:bCs/>
          <w:sz w:val="28"/>
        </w:rPr>
        <w:t>використаних джерел</w:t>
      </w:r>
    </w:p>
    <w:p w:rsidR="00E86FBF" w:rsidRPr="00E86FBF" w:rsidRDefault="00E86FBF" w:rsidP="00FC7B4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Т.Краевский В.В., Хуторской А.В. </w:t>
      </w:r>
      <w:proofErr w:type="gramStart"/>
      <w:r w:rsidRPr="00E86FBF">
        <w:rPr>
          <w:rFonts w:ascii="Times New Roman" w:eastAsia="Times New Roman" w:hAnsi="Times New Roman" w:cs="Times New Roman"/>
          <w:sz w:val="28"/>
          <w:lang w:val="ru-RU"/>
        </w:rPr>
        <w:t>Предметное</w:t>
      </w:r>
      <w:proofErr w:type="gramEnd"/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 и </w:t>
      </w:r>
      <w:proofErr w:type="spellStart"/>
      <w:r w:rsidRPr="00E86FBF">
        <w:rPr>
          <w:rFonts w:ascii="Times New Roman" w:eastAsia="Times New Roman" w:hAnsi="Times New Roman" w:cs="Times New Roman"/>
          <w:sz w:val="28"/>
          <w:lang w:val="ru-RU"/>
        </w:rPr>
        <w:t>общепредметное</w:t>
      </w:r>
      <w:proofErr w:type="spellEnd"/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 в образовательных стандартах.</w:t>
      </w:r>
    </w:p>
    <w:p w:rsidR="00E86FBF" w:rsidRPr="00E86FBF" w:rsidRDefault="00E86FBF" w:rsidP="00FC7B4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proofErr w:type="spellStart"/>
      <w:r w:rsidRPr="00E86FBF">
        <w:rPr>
          <w:rFonts w:ascii="Times New Roman" w:eastAsia="Times New Roman" w:hAnsi="Times New Roman" w:cs="Times New Roman"/>
          <w:sz w:val="28"/>
        </w:rPr>
        <w:t>Пометун</w:t>
      </w:r>
      <w:proofErr w:type="spellEnd"/>
      <w:r w:rsidRPr="00E86FBF">
        <w:rPr>
          <w:rFonts w:ascii="Times New Roman" w:eastAsia="Times New Roman" w:hAnsi="Times New Roman" w:cs="Times New Roman"/>
          <w:sz w:val="28"/>
        </w:rPr>
        <w:t xml:space="preserve"> О.І. Теорія та практика послідовної реалізації </w:t>
      </w:r>
      <w:proofErr w:type="spellStart"/>
      <w:r w:rsidRPr="00E86FBF">
        <w:rPr>
          <w:rFonts w:ascii="Times New Roman" w:eastAsia="Times New Roman" w:hAnsi="Times New Roman" w:cs="Times New Roman"/>
          <w:sz w:val="28"/>
        </w:rPr>
        <w:t>компетентнісного</w:t>
      </w:r>
      <w:proofErr w:type="spellEnd"/>
      <w:r w:rsidRPr="00E86FBF">
        <w:rPr>
          <w:rFonts w:ascii="Times New Roman" w:eastAsia="Times New Roman" w:hAnsi="Times New Roman" w:cs="Times New Roman"/>
          <w:sz w:val="28"/>
        </w:rPr>
        <w:t xml:space="preserve"> підходу в досвіді зарубіжних країн // </w:t>
      </w:r>
      <w:proofErr w:type="spellStart"/>
      <w:r w:rsidRPr="00E86FBF">
        <w:rPr>
          <w:rFonts w:ascii="Times New Roman" w:eastAsia="Times New Roman" w:hAnsi="Times New Roman" w:cs="Times New Roman"/>
          <w:sz w:val="28"/>
        </w:rPr>
        <w:t>Компетентнісний</w:t>
      </w:r>
      <w:proofErr w:type="spellEnd"/>
      <w:r w:rsidRPr="00E86FBF">
        <w:rPr>
          <w:rFonts w:ascii="Times New Roman" w:eastAsia="Times New Roman" w:hAnsi="Times New Roman" w:cs="Times New Roman"/>
          <w:sz w:val="28"/>
        </w:rPr>
        <w:t xml:space="preserve"> підхід у сучасній освіті: світовий досвід та українські перспективи: Бібліотека з освітньої політики / Під </w:t>
      </w:r>
      <w:proofErr w:type="spellStart"/>
      <w:r w:rsidRPr="00E86FBF">
        <w:rPr>
          <w:rFonts w:ascii="Times New Roman" w:eastAsia="Times New Roman" w:hAnsi="Times New Roman" w:cs="Times New Roman"/>
          <w:sz w:val="28"/>
        </w:rPr>
        <w:t>заг</w:t>
      </w:r>
      <w:proofErr w:type="spellEnd"/>
      <w:r w:rsidRPr="00E86FBF">
        <w:rPr>
          <w:rFonts w:ascii="Times New Roman" w:eastAsia="Times New Roman" w:hAnsi="Times New Roman" w:cs="Times New Roman"/>
          <w:sz w:val="28"/>
        </w:rPr>
        <w:t xml:space="preserve">. ред. О.В. </w:t>
      </w:r>
      <w:proofErr w:type="spellStart"/>
      <w:r w:rsidRPr="00E86FBF">
        <w:rPr>
          <w:rFonts w:ascii="Times New Roman" w:eastAsia="Times New Roman" w:hAnsi="Times New Roman" w:cs="Times New Roman"/>
          <w:sz w:val="28"/>
        </w:rPr>
        <w:t>Овчарук</w:t>
      </w:r>
      <w:proofErr w:type="spellEnd"/>
      <w:r w:rsidRPr="00E86FBF">
        <w:rPr>
          <w:rFonts w:ascii="Times New Roman" w:eastAsia="Times New Roman" w:hAnsi="Times New Roman" w:cs="Times New Roman"/>
          <w:sz w:val="28"/>
        </w:rPr>
        <w:t>. - К.: "К.І.С.", 2004. -С 22.</w:t>
      </w:r>
    </w:p>
    <w:p w:rsidR="007564EC" w:rsidRPr="00E86FBF" w:rsidRDefault="007564EC" w:rsidP="00FC7B4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eastAsia="Times New Roman" w:hAnsi="Times New Roman" w:cs="Times New Roman"/>
          <w:sz w:val="28"/>
          <w:lang w:val="ru-RU"/>
        </w:rPr>
      </w:pPr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Поташник М.М.. Моисеев </w:t>
      </w:r>
      <w:r w:rsidRPr="00E86FBF">
        <w:rPr>
          <w:rFonts w:ascii="Times New Roman" w:eastAsia="Times New Roman" w:hAnsi="Times New Roman" w:cs="Times New Roman"/>
          <w:sz w:val="28"/>
          <w:lang w:val="en-US"/>
        </w:rPr>
        <w:t>A</w:t>
      </w:r>
      <w:r w:rsidRPr="00E86FBF">
        <w:rPr>
          <w:rFonts w:ascii="Times New Roman" w:eastAsia="Times New Roman" w:hAnsi="Times New Roman" w:cs="Times New Roman"/>
          <w:sz w:val="28"/>
          <w:lang w:val="ru-RU"/>
        </w:rPr>
        <w:t>.</w:t>
      </w:r>
      <w:r w:rsidRPr="00E86FBF">
        <w:rPr>
          <w:rFonts w:ascii="Times New Roman" w:eastAsia="Times New Roman" w:hAnsi="Times New Roman" w:cs="Times New Roman"/>
          <w:sz w:val="28"/>
          <w:lang w:val="en-US"/>
        </w:rPr>
        <w:t>M</w:t>
      </w:r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. Управление современной школой. В вопросах и ответах. </w:t>
      </w:r>
      <w:r w:rsidRPr="00E86FBF">
        <w:rPr>
          <w:rFonts w:ascii="Times New Roman" w:eastAsia="Times New Roman" w:hAnsi="Times New Roman" w:cs="Times New Roman"/>
          <w:sz w:val="28"/>
        </w:rPr>
        <w:t xml:space="preserve">- </w:t>
      </w:r>
      <w:r w:rsidRPr="00E86FBF">
        <w:rPr>
          <w:rFonts w:ascii="Times New Roman" w:eastAsia="Times New Roman" w:hAnsi="Times New Roman" w:cs="Times New Roman"/>
          <w:sz w:val="28"/>
          <w:lang w:val="ru-RU"/>
        </w:rPr>
        <w:t xml:space="preserve">М.: Новая школа. </w:t>
      </w:r>
      <w:r w:rsidRPr="00E86FBF">
        <w:rPr>
          <w:rFonts w:ascii="Times New Roman" w:eastAsia="Times New Roman" w:hAnsi="Times New Roman" w:cs="Times New Roman"/>
          <w:sz w:val="28"/>
        </w:rPr>
        <w:t xml:space="preserve">1998. - 82 </w:t>
      </w:r>
      <w:proofErr w:type="gramStart"/>
      <w:r w:rsidRPr="00E86FBF">
        <w:rPr>
          <w:rFonts w:ascii="Times New Roman" w:eastAsia="Times New Roman" w:hAnsi="Times New Roman" w:cs="Times New Roman"/>
          <w:sz w:val="28"/>
          <w:lang w:val="ru-RU"/>
        </w:rPr>
        <w:t>с</w:t>
      </w:r>
      <w:proofErr w:type="gramEnd"/>
      <w:r w:rsidRPr="00E86FBF">
        <w:rPr>
          <w:rFonts w:ascii="Times New Roman" w:eastAsia="Times New Roman" w:hAnsi="Times New Roman" w:cs="Times New Roman"/>
          <w:sz w:val="28"/>
          <w:lang w:val="ru-RU"/>
        </w:rPr>
        <w:t>.</w:t>
      </w:r>
    </w:p>
    <w:p w:rsidR="00E86FBF" w:rsidRPr="00E86FBF" w:rsidRDefault="00E86FBF" w:rsidP="00FC7B4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r w:rsidRPr="00573E8D">
        <w:rPr>
          <w:rFonts w:ascii="Times New Roman" w:eastAsia="Times New Roman" w:hAnsi="Times New Roman" w:cs="Times New Roman"/>
          <w:sz w:val="28"/>
        </w:rPr>
        <w:t xml:space="preserve">Професійна освіта: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Словник: </w:t>
      </w:r>
      <w:proofErr w:type="spellStart"/>
      <w:r w:rsidRPr="00573E8D">
        <w:rPr>
          <w:rFonts w:ascii="Times New Roman" w:eastAsia="Times New Roman" w:hAnsi="Times New Roman" w:cs="Times New Roman"/>
          <w:sz w:val="28"/>
          <w:lang w:val="ru-RU"/>
        </w:rPr>
        <w:t>Навч</w:t>
      </w:r>
      <w:proofErr w:type="spellEnd"/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. </w:t>
      </w:r>
      <w:r w:rsidRPr="00573E8D">
        <w:rPr>
          <w:rFonts w:ascii="Times New Roman" w:eastAsia="Times New Roman" w:hAnsi="Times New Roman" w:cs="Times New Roman"/>
          <w:sz w:val="28"/>
        </w:rPr>
        <w:t xml:space="preserve">посібник.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Уклад. </w:t>
      </w:r>
      <w:r w:rsidRPr="00573E8D">
        <w:rPr>
          <w:rFonts w:ascii="Times New Roman" w:eastAsia="Times New Roman" w:hAnsi="Times New Roman" w:cs="Times New Roman"/>
          <w:sz w:val="28"/>
        </w:rPr>
        <w:t xml:space="preserve">СУ. </w:t>
      </w:r>
      <w:proofErr w:type="spellStart"/>
      <w:r w:rsidRPr="00573E8D">
        <w:rPr>
          <w:rFonts w:ascii="Times New Roman" w:eastAsia="Times New Roman" w:hAnsi="Times New Roman" w:cs="Times New Roman"/>
          <w:sz w:val="28"/>
        </w:rPr>
        <w:t>Гочаренко</w:t>
      </w:r>
      <w:proofErr w:type="spellEnd"/>
      <w:r w:rsidRPr="00573E8D">
        <w:rPr>
          <w:rFonts w:ascii="Times New Roman" w:eastAsia="Times New Roman" w:hAnsi="Times New Roman" w:cs="Times New Roman"/>
          <w:sz w:val="28"/>
        </w:rPr>
        <w:t xml:space="preserve"> та ін./ За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ред. Н.Г. </w:t>
      </w:r>
      <w:proofErr w:type="spellStart"/>
      <w:r w:rsidRPr="00573E8D">
        <w:rPr>
          <w:rFonts w:ascii="Times New Roman" w:eastAsia="Times New Roman" w:hAnsi="Times New Roman" w:cs="Times New Roman"/>
          <w:sz w:val="28"/>
          <w:lang w:val="ru-RU"/>
        </w:rPr>
        <w:t>Ничкало</w:t>
      </w:r>
      <w:proofErr w:type="spellEnd"/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. </w:t>
      </w:r>
      <w:r w:rsidRPr="00573E8D">
        <w:rPr>
          <w:rFonts w:ascii="Times New Roman" w:eastAsia="Times New Roman" w:hAnsi="Times New Roman" w:cs="Times New Roman"/>
          <w:sz w:val="28"/>
        </w:rPr>
        <w:t xml:space="preserve">-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К., </w:t>
      </w:r>
      <w:r w:rsidRPr="00573E8D">
        <w:rPr>
          <w:rFonts w:ascii="Times New Roman" w:eastAsia="Times New Roman" w:hAnsi="Times New Roman" w:cs="Times New Roman"/>
          <w:sz w:val="28"/>
        </w:rPr>
        <w:t xml:space="preserve">2000. - 380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>с.</w:t>
      </w:r>
    </w:p>
    <w:p w:rsidR="007564EC" w:rsidRPr="00573E8D" w:rsidRDefault="00E86FBF" w:rsidP="00801690">
      <w:p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28"/>
        </w:rPr>
        <w:t>5</w:t>
      </w:r>
      <w:r w:rsidR="007564EC" w:rsidRPr="00573E8D">
        <w:rPr>
          <w:rFonts w:ascii="Times New Roman" w:hAnsi="Times New Roman" w:cs="Times New Roman"/>
          <w:sz w:val="28"/>
        </w:rPr>
        <w:t xml:space="preserve">. 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Ситуаційна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методика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навчання: теорія і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практика.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-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К.: Центр </w:t>
      </w:r>
      <w:r w:rsidR="007564EC" w:rsidRPr="00573E8D">
        <w:rPr>
          <w:rFonts w:ascii="Times New Roman" w:eastAsia="Times New Roman" w:hAnsi="Times New Roman" w:cs="Times New Roman"/>
          <w:sz w:val="28"/>
        </w:rPr>
        <w:t>інновацій та розвитку. -2001.</w:t>
      </w:r>
    </w:p>
    <w:p w:rsidR="007564EC" w:rsidRDefault="00E86FBF" w:rsidP="00801690">
      <w:p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eastAsia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>6</w:t>
      </w:r>
      <w:r w:rsidR="007564EC" w:rsidRPr="00573E8D">
        <w:rPr>
          <w:rFonts w:ascii="Times New Roman" w:hAnsi="Times New Roman" w:cs="Times New Roman"/>
          <w:sz w:val="28"/>
        </w:rPr>
        <w:t xml:space="preserve">. 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Система педагогічної освіти та педагогічних інновацій / 36. наук. </w:t>
      </w:r>
      <w:r w:rsidR="00FC7B49">
        <w:rPr>
          <w:rFonts w:ascii="Times New Roman" w:eastAsia="Times New Roman" w:hAnsi="Times New Roman" w:cs="Times New Roman"/>
          <w:sz w:val="28"/>
        </w:rPr>
        <w:t xml:space="preserve">  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пр. - Київ-Полтава. 2002.- 101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>с.</w:t>
      </w:r>
    </w:p>
    <w:p w:rsidR="00E86FBF" w:rsidRPr="00573E8D" w:rsidRDefault="00E86FBF" w:rsidP="00801690">
      <w:p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r w:rsidRPr="00573E8D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7. </w:t>
      </w:r>
      <w:r w:rsidRPr="00573E8D">
        <w:rPr>
          <w:rFonts w:ascii="Times New Roman" w:hAnsi="Times New Roman" w:cs="Times New Roman"/>
          <w:sz w:val="28"/>
        </w:rPr>
        <w:t xml:space="preserve">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Стратегия модернизации содержания общего образования. Материалы для разработки документов по обновлению общего образования. </w:t>
      </w:r>
      <w:r w:rsidRPr="00573E8D">
        <w:rPr>
          <w:rFonts w:ascii="Times New Roman" w:eastAsia="Times New Roman" w:hAnsi="Times New Roman" w:cs="Times New Roman"/>
          <w:sz w:val="28"/>
        </w:rPr>
        <w:t xml:space="preserve">-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М., </w:t>
      </w:r>
      <w:r w:rsidRPr="00573E8D">
        <w:rPr>
          <w:rFonts w:ascii="Times New Roman" w:eastAsia="Times New Roman" w:hAnsi="Times New Roman" w:cs="Times New Roman"/>
          <w:sz w:val="28"/>
        </w:rPr>
        <w:t xml:space="preserve">2001. - </w:t>
      </w:r>
      <w:r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С. </w:t>
      </w:r>
      <w:r w:rsidRPr="00573E8D">
        <w:rPr>
          <w:rFonts w:ascii="Times New Roman" w:eastAsia="Times New Roman" w:hAnsi="Times New Roman" w:cs="Times New Roman"/>
          <w:sz w:val="28"/>
        </w:rPr>
        <w:t>12-13.</w:t>
      </w:r>
    </w:p>
    <w:p w:rsidR="007564EC" w:rsidRPr="00573E8D" w:rsidRDefault="00E86FBF" w:rsidP="00801690">
      <w:pPr>
        <w:shd w:val="clear" w:color="auto" w:fill="FFFFFF"/>
        <w:autoSpaceDE w:val="0"/>
        <w:autoSpaceDN w:val="0"/>
        <w:adjustRightInd w:val="0"/>
        <w:spacing w:after="0" w:line="240" w:lineRule="auto"/>
        <w:ind w:left="1134" w:hanging="425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28"/>
        </w:rPr>
        <w:t>8</w:t>
      </w:r>
      <w:r w:rsidR="007564EC" w:rsidRPr="00573E8D">
        <w:rPr>
          <w:rFonts w:ascii="Times New Roman" w:hAnsi="Times New Roman" w:cs="Times New Roman"/>
          <w:sz w:val="28"/>
        </w:rPr>
        <w:t xml:space="preserve">. 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Шишов В. Понятие компетенции в контексте качества образования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//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Стандарты и мониторинг в образовании. </w:t>
      </w:r>
      <w:r w:rsidR="007564EC" w:rsidRPr="00573E8D">
        <w:rPr>
          <w:rFonts w:ascii="Times New Roman" w:eastAsia="Times New Roman" w:hAnsi="Times New Roman" w:cs="Times New Roman"/>
          <w:sz w:val="28"/>
        </w:rPr>
        <w:t xml:space="preserve">- 1991. - № 7. - </w:t>
      </w:r>
      <w:r w:rsidR="007564EC" w:rsidRPr="00573E8D">
        <w:rPr>
          <w:rFonts w:ascii="Times New Roman" w:eastAsia="Times New Roman" w:hAnsi="Times New Roman" w:cs="Times New Roman"/>
          <w:sz w:val="28"/>
          <w:lang w:val="ru-RU"/>
        </w:rPr>
        <w:t xml:space="preserve">С. </w:t>
      </w:r>
      <w:r w:rsidR="007564EC" w:rsidRPr="00573E8D">
        <w:rPr>
          <w:rFonts w:ascii="Times New Roman" w:eastAsia="Times New Roman" w:hAnsi="Times New Roman" w:cs="Times New Roman"/>
          <w:sz w:val="28"/>
        </w:rPr>
        <w:t>82-83.</w:t>
      </w:r>
    </w:p>
    <w:sectPr w:rsidR="007564EC" w:rsidRPr="00573E8D" w:rsidSect="001C3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2E4B"/>
    <w:multiLevelType w:val="hybridMultilevel"/>
    <w:tmpl w:val="5D3E6E5E"/>
    <w:lvl w:ilvl="0" w:tplc="C15EE7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DA6167A"/>
    <w:multiLevelType w:val="hybridMultilevel"/>
    <w:tmpl w:val="E9142E5C"/>
    <w:lvl w:ilvl="0" w:tplc="F7529782">
      <w:start w:val="1"/>
      <w:numFmt w:val="decimal"/>
      <w:lvlText w:val="%1."/>
      <w:lvlJc w:val="left"/>
      <w:pPr>
        <w:ind w:left="1902" w:hanging="105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compat/>
  <w:rsids>
    <w:rsidRoot w:val="006F334D"/>
    <w:rsid w:val="000827AC"/>
    <w:rsid w:val="0009432C"/>
    <w:rsid w:val="00133E66"/>
    <w:rsid w:val="001C3643"/>
    <w:rsid w:val="00214CA6"/>
    <w:rsid w:val="00244CC2"/>
    <w:rsid w:val="002E2EFA"/>
    <w:rsid w:val="00350D8A"/>
    <w:rsid w:val="004A3080"/>
    <w:rsid w:val="004B02DF"/>
    <w:rsid w:val="004B227F"/>
    <w:rsid w:val="004B3F2C"/>
    <w:rsid w:val="004C0727"/>
    <w:rsid w:val="005041D0"/>
    <w:rsid w:val="005370EC"/>
    <w:rsid w:val="00573E8D"/>
    <w:rsid w:val="006F24E8"/>
    <w:rsid w:val="006F334D"/>
    <w:rsid w:val="00723186"/>
    <w:rsid w:val="007564EC"/>
    <w:rsid w:val="007F12CE"/>
    <w:rsid w:val="00801690"/>
    <w:rsid w:val="00845945"/>
    <w:rsid w:val="009457B4"/>
    <w:rsid w:val="009D7495"/>
    <w:rsid w:val="00A7143E"/>
    <w:rsid w:val="00AB6E73"/>
    <w:rsid w:val="00B80430"/>
    <w:rsid w:val="00BE1630"/>
    <w:rsid w:val="00C0044E"/>
    <w:rsid w:val="00D44EAC"/>
    <w:rsid w:val="00DA4331"/>
    <w:rsid w:val="00DE7EC1"/>
    <w:rsid w:val="00E049AE"/>
    <w:rsid w:val="00E86FBF"/>
    <w:rsid w:val="00ED41BC"/>
    <w:rsid w:val="00EE67F0"/>
    <w:rsid w:val="00F014E6"/>
    <w:rsid w:val="00F313D1"/>
    <w:rsid w:val="00FC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F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A405AC-1055-4D26-95BE-7FF1C6B20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8125</Words>
  <Characters>4632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Абонент1</dc:creator>
  <cp:keywords/>
  <dc:description/>
  <cp:lastModifiedBy>Администратор</cp:lastModifiedBy>
  <cp:revision>6</cp:revision>
  <cp:lastPrinted>2018-02-07T05:57:00Z</cp:lastPrinted>
  <dcterms:created xsi:type="dcterms:W3CDTF">2018-02-06T13:58:00Z</dcterms:created>
  <dcterms:modified xsi:type="dcterms:W3CDTF">2018-02-15T09:53:00Z</dcterms:modified>
</cp:coreProperties>
</file>