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423" w:rsidRDefault="00122423" w:rsidP="0012242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Розробив      Єременок П.М., спеціаліст вищої категорії, викладач-методист</w:t>
      </w:r>
    </w:p>
    <w:p w:rsidR="00122423" w:rsidRDefault="00122423" w:rsidP="0012242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122423" w:rsidRDefault="00122423" w:rsidP="0012242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Рецензенти   Червінський Л.С., доктор технічних наук, професор</w:t>
      </w:r>
    </w:p>
    <w:p w:rsidR="00122423" w:rsidRDefault="00122423" w:rsidP="0012242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Самойленко П.Г., спеціаліст вищої категорії, викладач-методист</w:t>
      </w:r>
    </w:p>
    <w:p w:rsidR="00122423" w:rsidRDefault="00122423" w:rsidP="0012242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122423" w:rsidRDefault="00122423" w:rsidP="0012242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122423" w:rsidRDefault="00122423" w:rsidP="0012242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122423" w:rsidRDefault="00122423" w:rsidP="0012242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методичній розробці наведено методику викладання теми «Установки інфрачервоного опромінення» з дисципліни «Електричне освітлення і опромінення»</w:t>
      </w:r>
    </w:p>
    <w:p w:rsidR="00122423" w:rsidRDefault="00122423" w:rsidP="0012242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2423" w:rsidRDefault="00122423" w:rsidP="0012242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2423" w:rsidRDefault="00122423" w:rsidP="0012242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2423" w:rsidRDefault="00122423" w:rsidP="0012242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2423" w:rsidRDefault="00122423" w:rsidP="0012242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2423" w:rsidRDefault="00122423" w:rsidP="0012242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2423" w:rsidRDefault="00122423" w:rsidP="0012242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2423" w:rsidRDefault="00122423" w:rsidP="0012242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2423" w:rsidRDefault="00122423" w:rsidP="0012242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2423" w:rsidRDefault="00122423" w:rsidP="0012242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2423" w:rsidRDefault="00122423" w:rsidP="00122423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Розглянуто та схвалено на засіданні </w:t>
      </w:r>
    </w:p>
    <w:p w:rsidR="00122423" w:rsidRDefault="00122423" w:rsidP="00122423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циклової комісії електротехнічних </w:t>
      </w:r>
    </w:p>
    <w:p w:rsidR="00122423" w:rsidRDefault="00122423" w:rsidP="00122423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дисциплін</w:t>
      </w:r>
    </w:p>
    <w:p w:rsidR="00122423" w:rsidRDefault="00122423" w:rsidP="00122423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Протокол №___ від __________2018р.</w:t>
      </w:r>
    </w:p>
    <w:p w:rsidR="00122423" w:rsidRDefault="00122423" w:rsidP="00122423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Голова циклової комісії</w:t>
      </w:r>
    </w:p>
    <w:p w:rsidR="00122423" w:rsidRPr="00122423" w:rsidRDefault="00122423" w:rsidP="00122423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 Кузнєцова С.В.</w:t>
      </w:r>
    </w:p>
    <w:p w:rsidR="00122423" w:rsidRDefault="00122423" w:rsidP="00AD08E0">
      <w:pPr>
        <w:spacing w:after="0" w:line="360" w:lineRule="auto"/>
        <w:jc w:val="center"/>
        <w:rPr>
          <w:rFonts w:ascii="Times New Roman" w:hAnsi="Times New Roman" w:cs="Times New Roman"/>
          <w:sz w:val="40"/>
          <w:szCs w:val="28"/>
          <w:lang w:val="uk-UA"/>
        </w:rPr>
      </w:pPr>
    </w:p>
    <w:p w:rsidR="00122423" w:rsidRDefault="00122423" w:rsidP="00AD08E0">
      <w:pPr>
        <w:spacing w:after="0" w:line="360" w:lineRule="auto"/>
        <w:jc w:val="center"/>
        <w:rPr>
          <w:rFonts w:ascii="Times New Roman" w:hAnsi="Times New Roman" w:cs="Times New Roman"/>
          <w:sz w:val="40"/>
          <w:szCs w:val="28"/>
          <w:lang w:val="uk-UA"/>
        </w:rPr>
      </w:pPr>
    </w:p>
    <w:p w:rsidR="00122423" w:rsidRDefault="00122423" w:rsidP="00AD08E0">
      <w:pPr>
        <w:spacing w:after="0" w:line="360" w:lineRule="auto"/>
        <w:jc w:val="center"/>
        <w:rPr>
          <w:rFonts w:ascii="Times New Roman" w:hAnsi="Times New Roman" w:cs="Times New Roman"/>
          <w:sz w:val="40"/>
          <w:szCs w:val="28"/>
          <w:lang w:val="uk-UA"/>
        </w:rPr>
      </w:pPr>
    </w:p>
    <w:p w:rsidR="00122423" w:rsidRDefault="00122423" w:rsidP="00AD08E0">
      <w:pPr>
        <w:spacing w:after="0" w:line="360" w:lineRule="auto"/>
        <w:jc w:val="center"/>
        <w:rPr>
          <w:rFonts w:ascii="Times New Roman" w:hAnsi="Times New Roman" w:cs="Times New Roman"/>
          <w:sz w:val="40"/>
          <w:szCs w:val="28"/>
          <w:lang w:val="uk-UA"/>
        </w:rPr>
      </w:pPr>
    </w:p>
    <w:p w:rsidR="002F66CC" w:rsidRPr="002F66CC" w:rsidRDefault="002F66CC" w:rsidP="002F66CC">
      <w:pPr>
        <w:pStyle w:val="Style1"/>
        <w:widowControl/>
        <w:spacing w:line="360" w:lineRule="auto"/>
        <w:contextualSpacing/>
        <w:jc w:val="center"/>
        <w:rPr>
          <w:rStyle w:val="FontStyle11"/>
          <w:spacing w:val="50"/>
          <w:sz w:val="28"/>
          <w:szCs w:val="28"/>
          <w:lang w:val="uk-UA" w:eastAsia="uk-UA"/>
        </w:rPr>
      </w:pPr>
      <w:r w:rsidRPr="002F66CC">
        <w:rPr>
          <w:rStyle w:val="FontStyle11"/>
          <w:spacing w:val="50"/>
          <w:sz w:val="28"/>
          <w:szCs w:val="28"/>
          <w:lang w:val="uk-UA" w:eastAsia="uk-UA"/>
        </w:rPr>
        <w:lastRenderedPageBreak/>
        <w:t>ВСТУП</w:t>
      </w:r>
    </w:p>
    <w:p w:rsidR="002F66CC" w:rsidRPr="002F66CC" w:rsidRDefault="002F66CC" w:rsidP="002F66CC">
      <w:pPr>
        <w:pStyle w:val="Style2"/>
        <w:widowControl/>
        <w:spacing w:line="360" w:lineRule="auto"/>
        <w:contextualSpacing/>
        <w:rPr>
          <w:rStyle w:val="FontStyle11"/>
          <w:sz w:val="28"/>
          <w:szCs w:val="28"/>
          <w:lang w:val="uk-UA" w:eastAsia="uk-UA"/>
        </w:rPr>
      </w:pPr>
      <w:r w:rsidRPr="002F66CC">
        <w:rPr>
          <w:rStyle w:val="FontStyle11"/>
          <w:sz w:val="28"/>
          <w:szCs w:val="28"/>
          <w:lang w:val="uk-UA" w:eastAsia="uk-UA"/>
        </w:rPr>
        <w:t>Освіта і наука є основними складовими програми прогресу суспільства, які забезпечують індивідуальний розвиток особистості, майбутнього фахівця, творять інтелектуальний, духовний та виробничий потенціал суспільства.</w:t>
      </w:r>
    </w:p>
    <w:p w:rsidR="002F66CC" w:rsidRPr="002F66CC" w:rsidRDefault="002F66CC" w:rsidP="002F66CC">
      <w:pPr>
        <w:pStyle w:val="Style2"/>
        <w:widowControl/>
        <w:spacing w:line="360" w:lineRule="auto"/>
        <w:ind w:firstLine="456"/>
        <w:contextualSpacing/>
        <w:rPr>
          <w:rStyle w:val="FontStyle11"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t xml:space="preserve">Освіта – </w:t>
      </w:r>
      <w:r w:rsidRPr="002F66CC">
        <w:rPr>
          <w:rStyle w:val="FontStyle11"/>
          <w:sz w:val="28"/>
          <w:szCs w:val="28"/>
          <w:lang w:val="uk-UA" w:eastAsia="uk-UA"/>
        </w:rPr>
        <w:t>це стратегічний ресурс соціального-економічного і культурного розвитку суспільства, поліпшення добробуту людей, забезпечення національних інтересів, зміцнення авторитету і конкурентноспроможності держави на міжнародній арені.</w:t>
      </w:r>
    </w:p>
    <w:p w:rsidR="002F66CC" w:rsidRPr="002F66CC" w:rsidRDefault="002F66CC" w:rsidP="002F66CC">
      <w:pPr>
        <w:pStyle w:val="Style2"/>
        <w:widowControl/>
        <w:spacing w:line="360" w:lineRule="auto"/>
        <w:ind w:firstLine="451"/>
        <w:contextualSpacing/>
        <w:rPr>
          <w:rStyle w:val="FontStyle11"/>
          <w:sz w:val="28"/>
          <w:szCs w:val="28"/>
          <w:lang w:val="uk-UA" w:eastAsia="uk-UA"/>
        </w:rPr>
      </w:pPr>
      <w:r w:rsidRPr="002F66CC">
        <w:rPr>
          <w:rStyle w:val="FontStyle11"/>
          <w:sz w:val="28"/>
          <w:szCs w:val="28"/>
          <w:lang w:val="uk-UA" w:eastAsia="uk-UA"/>
        </w:rPr>
        <w:t>Перехід до ринкових відносин, формування багатоукладної економіки в агропромисловому комплексі та розвиток різних форм господарювання вимагають відповідного кадрового забезпечення і суттєвих змін у підготовці працівників для роботи в цих умовах аграрної освіти.</w:t>
      </w:r>
    </w:p>
    <w:p w:rsidR="002F66CC" w:rsidRPr="002F66CC" w:rsidRDefault="002F66CC" w:rsidP="002F66CC">
      <w:pPr>
        <w:pStyle w:val="Style2"/>
        <w:widowControl/>
        <w:spacing w:line="360" w:lineRule="auto"/>
        <w:contextualSpacing/>
        <w:rPr>
          <w:rStyle w:val="FontStyle11"/>
          <w:sz w:val="28"/>
          <w:szCs w:val="28"/>
          <w:lang w:val="uk-UA" w:eastAsia="uk-UA"/>
        </w:rPr>
      </w:pPr>
      <w:r w:rsidRPr="002F66CC">
        <w:rPr>
          <w:rStyle w:val="FontStyle11"/>
          <w:sz w:val="28"/>
          <w:szCs w:val="28"/>
          <w:lang w:val="uk-UA" w:eastAsia="uk-UA"/>
        </w:rPr>
        <w:t>Законом України «Про освіту», «Про вищу освіту» визначені шляхи регулювання суспільних відносин в галузі навчання, виховання, професійної і наукової підготовки громадян України, створені необхідні передумови реформування всієї системи освіти в умовах незалежної України.</w:t>
      </w:r>
    </w:p>
    <w:p w:rsidR="002F66CC" w:rsidRPr="002F66CC" w:rsidRDefault="002F66CC" w:rsidP="002F66CC">
      <w:pPr>
        <w:pStyle w:val="Style2"/>
        <w:widowControl/>
        <w:spacing w:line="360" w:lineRule="auto"/>
        <w:ind w:firstLine="451"/>
        <w:contextualSpacing/>
        <w:rPr>
          <w:rStyle w:val="FontStyle11"/>
          <w:sz w:val="28"/>
          <w:szCs w:val="28"/>
          <w:lang w:val="uk-UA" w:eastAsia="uk-UA"/>
        </w:rPr>
      </w:pPr>
      <w:r w:rsidRPr="002F66CC">
        <w:rPr>
          <w:rStyle w:val="FontStyle11"/>
          <w:sz w:val="28"/>
          <w:szCs w:val="28"/>
          <w:lang w:val="uk-UA" w:eastAsia="uk-UA"/>
        </w:rPr>
        <w:t>Метою освіти є всебічний розвиток людини як особистості та найвищої цінності суспільства, розвиток її талантів, розумових і фізичних здібностей, виховання високих моральних якостей, формування громадян здатних до свідомого суспільного вибору, збагачення на цій основі інтелектуального творчого, культурного потенціалу народу, забезпечення народного господарства кваліфікованими працівниками, спеціалістами.</w:t>
      </w:r>
    </w:p>
    <w:p w:rsidR="002F66CC" w:rsidRPr="002F66CC" w:rsidRDefault="002F66CC" w:rsidP="002F66CC">
      <w:pPr>
        <w:pStyle w:val="Style2"/>
        <w:widowControl/>
        <w:spacing w:line="360" w:lineRule="auto"/>
        <w:ind w:firstLine="451"/>
        <w:contextualSpacing/>
        <w:rPr>
          <w:rStyle w:val="FontStyle11"/>
          <w:sz w:val="28"/>
          <w:szCs w:val="28"/>
          <w:lang w:val="uk-UA" w:eastAsia="uk-UA"/>
        </w:rPr>
      </w:pPr>
      <w:r w:rsidRPr="002F66CC">
        <w:rPr>
          <w:rStyle w:val="FontStyle11"/>
          <w:sz w:val="28"/>
          <w:szCs w:val="28"/>
          <w:lang w:val="uk-UA" w:eastAsia="uk-UA"/>
        </w:rPr>
        <w:t>В Україні здійснюються кроки щодо забезпечення прискореного, випереджального інноваційного розвитку освіти, а також створюються умови для самоствердження та самореалізації особистості протягом життя. Систему концептуальних ідей і поглядів на стратегію та основні напрями розвитку освіти визначає Національна доктрина розвитку освіти.</w:t>
      </w:r>
    </w:p>
    <w:p w:rsidR="002F66CC" w:rsidRPr="002F66CC" w:rsidRDefault="002F66CC" w:rsidP="002F66CC">
      <w:pPr>
        <w:pStyle w:val="Style2"/>
        <w:widowControl/>
        <w:spacing w:line="360" w:lineRule="auto"/>
        <w:ind w:firstLine="456"/>
        <w:contextualSpacing/>
        <w:rPr>
          <w:rStyle w:val="FontStyle11"/>
          <w:sz w:val="28"/>
          <w:szCs w:val="28"/>
          <w:lang w:val="uk-UA" w:eastAsia="uk-UA"/>
        </w:rPr>
      </w:pPr>
      <w:r w:rsidRPr="002F66CC">
        <w:rPr>
          <w:rStyle w:val="FontStyle11"/>
          <w:sz w:val="28"/>
          <w:szCs w:val="28"/>
          <w:lang w:val="uk-UA" w:eastAsia="uk-UA"/>
        </w:rPr>
        <w:t xml:space="preserve">Удосконалення системи освіти та підвищення якості професійної </w:t>
      </w:r>
      <w:r>
        <w:rPr>
          <w:rStyle w:val="FontStyle11"/>
          <w:sz w:val="28"/>
          <w:szCs w:val="28"/>
          <w:lang w:val="uk-UA" w:eastAsia="uk-UA"/>
        </w:rPr>
        <w:t xml:space="preserve">підготовки фахівців в України – </w:t>
      </w:r>
      <w:r w:rsidRPr="002F66CC">
        <w:rPr>
          <w:rStyle w:val="FontStyle11"/>
          <w:sz w:val="28"/>
          <w:szCs w:val="28"/>
          <w:lang w:val="uk-UA" w:eastAsia="uk-UA"/>
        </w:rPr>
        <w:t>соціальна проблема, вирішення якої полягає у приведенні освіти у відповідність до нових соціально-економічних вимог.</w:t>
      </w:r>
    </w:p>
    <w:p w:rsidR="002F66CC" w:rsidRPr="002F66CC" w:rsidRDefault="002F66CC" w:rsidP="002F66CC">
      <w:pPr>
        <w:pStyle w:val="Style2"/>
        <w:widowControl/>
        <w:spacing w:line="360" w:lineRule="auto"/>
        <w:ind w:firstLine="456"/>
        <w:contextualSpacing/>
        <w:rPr>
          <w:rStyle w:val="FontStyle11"/>
          <w:sz w:val="28"/>
          <w:szCs w:val="28"/>
          <w:lang w:val="uk-UA" w:eastAsia="uk-UA"/>
        </w:rPr>
      </w:pPr>
      <w:r w:rsidRPr="002F66CC">
        <w:rPr>
          <w:rStyle w:val="FontStyle11"/>
          <w:sz w:val="28"/>
          <w:szCs w:val="28"/>
          <w:lang w:val="uk-UA" w:eastAsia="uk-UA"/>
        </w:rPr>
        <w:lastRenderedPageBreak/>
        <w:t>Підвищення якості і ефективності навчання і випуску висококваліфікованих спеціалістів в світлі рішень цієї задачі може бути досягнуто шляхом постійного вдосконалення навчального процесу, рішення комплексних питань наукового, методичного і організаційного характеру. Вдосконалення навчального процесу може бути успішно вирішене при умові впровадження в навчальний процес різних технічних засобів і оснащення лабораторій сучасною матеріально-технічною базою.</w:t>
      </w:r>
    </w:p>
    <w:p w:rsidR="002F66CC" w:rsidRPr="002F66CC" w:rsidRDefault="002F66CC" w:rsidP="002F66CC">
      <w:pPr>
        <w:pStyle w:val="Style2"/>
        <w:widowControl/>
        <w:spacing w:line="360" w:lineRule="auto"/>
        <w:ind w:firstLine="451"/>
        <w:contextualSpacing/>
        <w:rPr>
          <w:rStyle w:val="FontStyle11"/>
          <w:sz w:val="28"/>
          <w:szCs w:val="28"/>
          <w:lang w:val="uk-UA" w:eastAsia="uk-UA"/>
        </w:rPr>
      </w:pPr>
      <w:r w:rsidRPr="002F66CC">
        <w:rPr>
          <w:rStyle w:val="FontStyle11"/>
          <w:sz w:val="28"/>
          <w:szCs w:val="28"/>
          <w:lang w:val="uk-UA" w:eastAsia="uk-UA"/>
        </w:rPr>
        <w:t>Для закріплення знань, вмінь, отриманих на теоретичних і практичних заняттях необхідно проводити лабораторні роботи на спеціально підготовлених установках, стендах обладнаних необхідним сучасним обладнанням і вимірювальними приладами.</w:t>
      </w:r>
    </w:p>
    <w:p w:rsidR="00122423" w:rsidRDefault="00122423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66CC" w:rsidRPr="002F66CC" w:rsidRDefault="002F66CC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0436E" w:rsidRPr="002963D4" w:rsidRDefault="0020436E" w:rsidP="00AD08E0">
      <w:pPr>
        <w:spacing w:after="0" w:line="360" w:lineRule="auto"/>
        <w:jc w:val="center"/>
        <w:rPr>
          <w:rFonts w:ascii="Times New Roman" w:hAnsi="Times New Roman" w:cs="Times New Roman"/>
          <w:sz w:val="40"/>
          <w:szCs w:val="28"/>
          <w:lang w:val="uk-UA"/>
        </w:rPr>
      </w:pPr>
      <w:r w:rsidRPr="002963D4">
        <w:rPr>
          <w:rFonts w:ascii="Times New Roman" w:hAnsi="Times New Roman" w:cs="Times New Roman"/>
          <w:sz w:val="40"/>
          <w:szCs w:val="28"/>
          <w:lang w:val="uk-UA"/>
        </w:rPr>
        <w:lastRenderedPageBreak/>
        <w:t>Лекція</w:t>
      </w:r>
    </w:p>
    <w:p w:rsidR="0020436E" w:rsidRDefault="0020436E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Устан</w:t>
      </w:r>
      <w:r w:rsidR="00F66CB1">
        <w:rPr>
          <w:rFonts w:ascii="Times New Roman" w:hAnsi="Times New Roman" w:cs="Times New Roman"/>
          <w:sz w:val="28"/>
          <w:szCs w:val="28"/>
          <w:lang w:val="uk-UA"/>
        </w:rPr>
        <w:t>овки інфрачервоного опромінення</w:t>
      </w:r>
    </w:p>
    <w:p w:rsidR="0020436E" w:rsidRDefault="0020436E" w:rsidP="00AD08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</w:t>
      </w:r>
    </w:p>
    <w:p w:rsidR="0020436E" w:rsidRDefault="0020436E" w:rsidP="00AD08E0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Джерела інфрачервоного випромінювання.</w:t>
      </w:r>
    </w:p>
    <w:p w:rsidR="0020436E" w:rsidRDefault="0020436E" w:rsidP="00AD08E0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Біологічна дія інфрачервоного випромінювання.</w:t>
      </w:r>
    </w:p>
    <w:p w:rsidR="0020436E" w:rsidRDefault="0020436E" w:rsidP="00AD08E0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Опромінювачі та установки для інфрачервоного опромінення тварин і птиці.</w:t>
      </w:r>
    </w:p>
    <w:p w:rsidR="0020436E" w:rsidRDefault="0020436E" w:rsidP="00AD08E0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Вибір та розрахунок установок інфрачервоного опромінення.</w:t>
      </w:r>
    </w:p>
    <w:p w:rsidR="0020436E" w:rsidRDefault="0020436E" w:rsidP="00AD08E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8D3182">
        <w:rPr>
          <w:rFonts w:ascii="Times New Roman" w:hAnsi="Times New Roman" w:cs="Times New Roman"/>
          <w:sz w:val="28"/>
          <w:lang w:val="uk-UA"/>
        </w:rPr>
        <w:t>Література</w:t>
      </w:r>
      <w:r>
        <w:rPr>
          <w:rFonts w:ascii="Times New Roman" w:hAnsi="Times New Roman" w:cs="Times New Roman"/>
          <w:sz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lang w:val="en-US"/>
        </w:rPr>
        <w:t>[</w:t>
      </w:r>
      <w:r>
        <w:rPr>
          <w:rFonts w:ascii="Times New Roman" w:hAnsi="Times New Roman" w:cs="Times New Roman"/>
          <w:sz w:val="28"/>
          <w:lang w:val="uk-UA"/>
        </w:rPr>
        <w:t xml:space="preserve">с. </w:t>
      </w:r>
      <w:r>
        <w:rPr>
          <w:rFonts w:ascii="Times New Roman" w:hAnsi="Times New Roman" w:cs="Times New Roman"/>
          <w:sz w:val="28"/>
          <w:lang w:val="en-US"/>
        </w:rPr>
        <w:t>81-86</w:t>
      </w:r>
      <w:r>
        <w:rPr>
          <w:rFonts w:ascii="Times New Roman" w:hAnsi="Times New Roman" w:cs="Times New Roman"/>
          <w:sz w:val="28"/>
          <w:lang w:val="uk-UA"/>
        </w:rPr>
        <w:t>, 6с. 176-183</w:t>
      </w:r>
      <w:r>
        <w:rPr>
          <w:rFonts w:ascii="Times New Roman" w:hAnsi="Times New Roman" w:cs="Times New Roman"/>
          <w:sz w:val="28"/>
          <w:lang w:val="en-US"/>
        </w:rPr>
        <w:t>]</w:t>
      </w:r>
    </w:p>
    <w:p w:rsidR="00AD08E0" w:rsidRPr="00AD08E0" w:rsidRDefault="00AD08E0" w:rsidP="00AD08E0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20436E" w:rsidRPr="009A5FFF" w:rsidRDefault="0020436E" w:rsidP="0020436E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5FFF">
        <w:rPr>
          <w:rFonts w:ascii="Times New Roman" w:hAnsi="Times New Roman" w:cs="Times New Roman"/>
          <w:b/>
          <w:sz w:val="28"/>
          <w:szCs w:val="28"/>
          <w:lang w:val="uk-UA"/>
        </w:rPr>
        <w:t>Джерела інфрачервоного випромінювання.</w:t>
      </w:r>
    </w:p>
    <w:p w:rsidR="0020436E" w:rsidRDefault="0020436E" w:rsidP="00501E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Потужним джерелом інфрачервоного випромінювання є сонце з довжиною хвилі від 0,76 до 5 мкм. Штучними джерелами інфрачервоного випромінювання є: </w:t>
      </w:r>
    </w:p>
    <w:p w:rsidR="0020436E" w:rsidRPr="00215F02" w:rsidRDefault="00AD08E0" w:rsidP="00501E9E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20436E" w:rsidRPr="00215F02">
        <w:rPr>
          <w:rFonts w:ascii="Times New Roman" w:hAnsi="Times New Roman" w:cs="Times New Roman"/>
          <w:sz w:val="28"/>
          <w:szCs w:val="28"/>
          <w:lang w:val="uk-UA"/>
        </w:rPr>
        <w:t>Темні джерела (ТЕНи), які випромінюють тільки інфрачервоні промені;</w:t>
      </w:r>
    </w:p>
    <w:p w:rsidR="00AD08E0" w:rsidRDefault="0020436E" w:rsidP="00501E9E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215F02">
        <w:rPr>
          <w:rFonts w:ascii="Times New Roman" w:hAnsi="Times New Roman" w:cs="Times New Roman"/>
          <w:sz w:val="28"/>
          <w:szCs w:val="28"/>
          <w:lang w:val="uk-UA"/>
        </w:rPr>
        <w:t xml:space="preserve">Світлові джерела, які випромінюють інфрачервоні і видимі промені. До них відносяться інфрачервоні лампи ИКЗ, ИКЗк і галогенні лампи НИК, КГ, КИ. </w:t>
      </w:r>
    </w:p>
    <w:p w:rsidR="0020436E" w:rsidRDefault="0020436E" w:rsidP="00AD08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F02">
        <w:rPr>
          <w:rFonts w:ascii="Times New Roman" w:hAnsi="Times New Roman" w:cs="Times New Roman"/>
          <w:sz w:val="28"/>
          <w:szCs w:val="28"/>
          <w:lang w:val="uk-UA"/>
        </w:rPr>
        <w:t>Трубча</w:t>
      </w:r>
      <w:r w:rsidR="003649D0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Pr="00215F02">
        <w:rPr>
          <w:rFonts w:ascii="Times New Roman" w:hAnsi="Times New Roman" w:cs="Times New Roman"/>
          <w:sz w:val="28"/>
          <w:szCs w:val="28"/>
          <w:lang w:val="uk-UA"/>
        </w:rPr>
        <w:t xml:space="preserve">і електричні нагрівачі (ТЕНи) інфрачервоного випромінювання являють собою металеву трубку. В середині трубки у вогнетривкій ізоляційній масі розташована нагрівальна ніхромова спіраль, температура якої становить 700…1000к. Температура на поверхні вимірювача – близька 400°С. «Світлі» - джерела за конструкцією і принципом  дії не відрізняються від звичайних ламп розжарювання, але їх тіло розжарювання розраховане на меншу, ніж в освітлювальних лампах, температуру (2270-2770К) для збільшення долі інфрачервоного випромінювання в повному потоці ламп і зменшення долі видимого випромінювання. Частина внутрішньої поверхні колби джерельних ламп </w:t>
      </w:r>
      <w:r>
        <w:rPr>
          <w:rFonts w:ascii="Times New Roman" w:hAnsi="Times New Roman" w:cs="Times New Roman"/>
          <w:sz w:val="28"/>
          <w:szCs w:val="28"/>
          <w:lang w:val="uk-UA"/>
        </w:rPr>
        <w:t>ИКЗ, ИКЗК, ИКЗС покрита шаром ал</w:t>
      </w:r>
      <w:r w:rsidR="00501E9E">
        <w:rPr>
          <w:rFonts w:ascii="Times New Roman" w:hAnsi="Times New Roman" w:cs="Times New Roman"/>
          <w:sz w:val="28"/>
          <w:szCs w:val="28"/>
          <w:lang w:val="uk-UA"/>
        </w:rPr>
        <w:t>юм</w:t>
      </w:r>
      <w:r>
        <w:rPr>
          <w:rFonts w:ascii="Times New Roman" w:hAnsi="Times New Roman" w:cs="Times New Roman"/>
          <w:sz w:val="28"/>
          <w:szCs w:val="28"/>
          <w:lang w:val="uk-UA"/>
        </w:rPr>
        <w:t>інію для перерозподілу випромінювання в заданому напрямку.</w:t>
      </w:r>
    </w:p>
    <w:p w:rsidR="0020436E" w:rsidRDefault="0020436E" w:rsidP="00AD08E0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5FFF">
        <w:rPr>
          <w:rFonts w:ascii="Times New Roman" w:hAnsi="Times New Roman" w:cs="Times New Roman"/>
          <w:b/>
          <w:sz w:val="28"/>
          <w:szCs w:val="28"/>
          <w:lang w:val="uk-UA"/>
        </w:rPr>
        <w:t>Біологічна дія інфрачервоного випромінювання.</w:t>
      </w:r>
    </w:p>
    <w:p w:rsidR="0020436E" w:rsidRDefault="0020436E" w:rsidP="00AD08E0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Повітря не являється перешкодою для поширення </w:t>
      </w:r>
      <w:r w:rsidR="00501E9E">
        <w:rPr>
          <w:rFonts w:ascii="Times New Roman" w:hAnsi="Times New Roman" w:cs="Times New Roman"/>
          <w:sz w:val="28"/>
          <w:szCs w:val="28"/>
          <w:lang w:val="uk-UA"/>
        </w:rPr>
        <w:t xml:space="preserve">інфрачервоного випромінювання.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Інфрачервоне випромінювання проявляє не тільки теплову дію,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але й активізує біологічні процеси в організмі тварин, підвищує їх тонус. Шкірою тварин майже повністю  поглинається випромінювання з довжиною хвилі від 2,5 до 3,5 мкм. В опроміню вальних ділянках шкіри кількість крові збільшується в 10…15 раз, через 1…2 хвилини появляється теплова ери еритема. Тварина нагрівається. Використання установок інфрачервоного опромінення дозволяє в 1,</w:t>
      </w:r>
      <w:r w:rsidR="00501E9E">
        <w:rPr>
          <w:rFonts w:ascii="Times New Roman" w:hAnsi="Times New Roman" w:cs="Times New Roman"/>
          <w:sz w:val="28"/>
          <w:szCs w:val="28"/>
          <w:lang w:val="uk-UA"/>
        </w:rPr>
        <w:t>4…1,8 рази збільшити народжува</w:t>
      </w:r>
      <w:r>
        <w:rPr>
          <w:rFonts w:ascii="Times New Roman" w:hAnsi="Times New Roman" w:cs="Times New Roman"/>
          <w:sz w:val="28"/>
          <w:szCs w:val="28"/>
          <w:lang w:val="uk-UA"/>
        </w:rPr>
        <w:t>ність поросят від однієї свиноматки,  на 8…15% підвищити середньо добовий приріст поросят і довести їх збереження до 96…99%. При опроміненні телят їх середньодобовий приріст маси зростає на 16…24%, на 30% скорочується щлунково-киш</w:t>
      </w:r>
      <w:r w:rsidR="00501E9E">
        <w:rPr>
          <w:rFonts w:ascii="Times New Roman" w:hAnsi="Times New Roman" w:cs="Times New Roman"/>
          <w:sz w:val="28"/>
          <w:szCs w:val="28"/>
          <w:lang w:val="uk-UA"/>
        </w:rPr>
        <w:t>кові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захворювання. Особливо перспективне використання інфрачервоного обігріву спільно з ультрафіолетовим опроміненням. Спільно дія інфрачервоного і ультрафіолетового випромінювань на тварин і птицю дозволяє значно підвищити їх збереження і продуктивність, отримати результати , кращі ніж при використанні кожного із цих випромінювань окремо. </w:t>
      </w:r>
    </w:p>
    <w:p w:rsidR="0020436E" w:rsidRPr="009A5FFF" w:rsidRDefault="0020436E" w:rsidP="00AD08E0">
      <w:pPr>
        <w:pStyle w:val="a3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9A5FFF">
        <w:rPr>
          <w:rFonts w:ascii="Times New Roman" w:hAnsi="Times New Roman" w:cs="Times New Roman"/>
          <w:b/>
          <w:sz w:val="28"/>
          <w:szCs w:val="28"/>
          <w:lang w:val="uk-UA"/>
        </w:rPr>
        <w:t>Опромінювачі та установки для інфрачервоного опромінення тварин і птиці.</w:t>
      </w:r>
    </w:p>
    <w:p w:rsidR="0020436E" w:rsidRDefault="0020436E" w:rsidP="00AD08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Для перерозподілу потоку випромінювання в необхідному напрямку і захисту джерел випромінювання від механічних пошкоджень і крапель води використовують різні типи інфрачервоних опромінювачів і опромінювальних установок. </w:t>
      </w:r>
    </w:p>
    <w:p w:rsidR="0020436E" w:rsidRDefault="00501E9E" w:rsidP="00AD08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обі</w:t>
      </w:r>
      <w:r w:rsidR="0020436E">
        <w:rPr>
          <w:rFonts w:ascii="Times New Roman" w:hAnsi="Times New Roman" w:cs="Times New Roman"/>
          <w:sz w:val="28"/>
          <w:lang w:val="uk-UA"/>
        </w:rPr>
        <w:t>грів</w:t>
      </w:r>
      <w:r>
        <w:rPr>
          <w:rFonts w:ascii="Times New Roman" w:hAnsi="Times New Roman" w:cs="Times New Roman"/>
          <w:sz w:val="28"/>
          <w:lang w:val="uk-UA"/>
        </w:rPr>
        <w:t>у</w:t>
      </w:r>
      <w:r w:rsidR="0020436E">
        <w:rPr>
          <w:rFonts w:ascii="Times New Roman" w:hAnsi="Times New Roman" w:cs="Times New Roman"/>
          <w:sz w:val="28"/>
          <w:lang w:val="uk-UA"/>
        </w:rPr>
        <w:t xml:space="preserve"> молодняка тварин і птиці широко використовують інфрачервоні опромінення ОКБ-1376А, ССПОІ-250-001, ССП05-250-003-43.5 «Зоотон», ОРН-1, ОРН-2, ОРН-8, ОРН-2Б, ОРН-8Б, ООН-1, а також установки інфрачервоного та ультрафіолетового опромінення ИКУФ-1,</w:t>
      </w:r>
      <w:r>
        <w:rPr>
          <w:rFonts w:ascii="Times New Roman" w:hAnsi="Times New Roman" w:cs="Times New Roman"/>
          <w:sz w:val="28"/>
          <w:lang w:val="uk-UA"/>
        </w:rPr>
        <w:t xml:space="preserve"> ИКУФ-1М, ИКУФ-2М, ИКУФ-3М, Луч</w:t>
      </w:r>
      <w:r w:rsidR="0020436E">
        <w:rPr>
          <w:rFonts w:ascii="Times New Roman" w:hAnsi="Times New Roman" w:cs="Times New Roman"/>
          <w:sz w:val="28"/>
          <w:lang w:val="uk-UA"/>
        </w:rPr>
        <w:t xml:space="preserve">–А, Луч-2Н. </w:t>
      </w:r>
    </w:p>
    <w:p w:rsidR="0020436E" w:rsidRDefault="0020436E" w:rsidP="00AD08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обігріву молодняка птиці використовують також брудери БП-1 і БН-500.</w:t>
      </w:r>
    </w:p>
    <w:p w:rsidR="0020436E" w:rsidRDefault="0020436E" w:rsidP="00AD08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lang w:val="uk-UA"/>
        </w:rPr>
      </w:pPr>
      <w:r w:rsidRPr="00F258A0">
        <w:rPr>
          <w:rFonts w:ascii="Times New Roman" w:hAnsi="Times New Roman" w:cs="Times New Roman"/>
          <w:b/>
          <w:sz w:val="28"/>
          <w:lang w:val="uk-UA"/>
        </w:rPr>
        <w:t>Опромінювач ССПО1-250-001-У3</w:t>
      </w:r>
      <w:r>
        <w:rPr>
          <w:rFonts w:ascii="Times New Roman" w:hAnsi="Times New Roman" w:cs="Times New Roman"/>
          <w:sz w:val="28"/>
          <w:lang w:val="uk-UA"/>
        </w:rPr>
        <w:t xml:space="preserve"> розроблений на базі модифікованого світильника «Астра-12» пристосованого до лампи типу ИКЗК-220-250. Опромінювач  складається із металевого відбивача, пластмасового корпуса, </w:t>
      </w:r>
      <w:r>
        <w:rPr>
          <w:rFonts w:ascii="Times New Roman" w:hAnsi="Times New Roman" w:cs="Times New Roman"/>
          <w:sz w:val="28"/>
          <w:lang w:val="uk-UA"/>
        </w:rPr>
        <w:lastRenderedPageBreak/>
        <w:t>фіксатора, гумових ущільнювачів, ввідного сальника, клемних колодок, деталей підвісу, захисної решітки.</w:t>
      </w:r>
    </w:p>
    <w:p w:rsidR="0020436E" w:rsidRDefault="0020436E" w:rsidP="00AD08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58A0">
        <w:rPr>
          <w:rFonts w:ascii="Times New Roman" w:hAnsi="Times New Roman" w:cs="Times New Roman"/>
          <w:b/>
          <w:sz w:val="28"/>
          <w:lang w:val="uk-UA"/>
        </w:rPr>
        <w:t>Опромінювач ССПО</w:t>
      </w:r>
      <w:r>
        <w:rPr>
          <w:rFonts w:ascii="Times New Roman" w:hAnsi="Times New Roman" w:cs="Times New Roman"/>
          <w:b/>
          <w:sz w:val="28"/>
          <w:lang w:val="uk-UA"/>
        </w:rPr>
        <w:t>5-250</w:t>
      </w:r>
      <w:r w:rsidRPr="00F258A0">
        <w:rPr>
          <w:rFonts w:ascii="Times New Roman" w:hAnsi="Times New Roman" w:cs="Times New Roman"/>
          <w:b/>
          <w:sz w:val="28"/>
          <w:lang w:val="uk-UA"/>
        </w:rPr>
        <w:t>-У3</w:t>
      </w:r>
      <w:r>
        <w:rPr>
          <w:rFonts w:ascii="Times New Roman" w:hAnsi="Times New Roman" w:cs="Times New Roman"/>
          <w:b/>
          <w:sz w:val="28"/>
          <w:lang w:val="uk-UA"/>
        </w:rPr>
        <w:t xml:space="preserve">.5 </w:t>
      </w:r>
      <w:r>
        <w:rPr>
          <w:rFonts w:ascii="Times New Roman" w:hAnsi="Times New Roman" w:cs="Times New Roman"/>
          <w:sz w:val="28"/>
          <w:lang w:val="uk-UA"/>
        </w:rPr>
        <w:t>«Зоотон» - призначений для використання у сільськогосподарських тваринницьких приміщеннях у комплектах світлотехнічного обладнання (</w:t>
      </w:r>
      <w:r>
        <w:rPr>
          <w:rFonts w:ascii="Times New Roman" w:hAnsi="Times New Roman" w:cs="Times New Roman"/>
          <w:sz w:val="28"/>
        </w:rPr>
        <w:t>Э</w:t>
      </w:r>
      <w:r>
        <w:rPr>
          <w:rFonts w:ascii="Times New Roman" w:hAnsi="Times New Roman" w:cs="Times New Roman"/>
          <w:sz w:val="28"/>
          <w:lang w:val="uk-UA"/>
        </w:rPr>
        <w:t xml:space="preserve">РИКо та ін..) або в автоматичному режимі для обігріву молодняка с.г. тварин та птиці. Джерелом </w:t>
      </w:r>
      <w:r>
        <w:rPr>
          <w:rFonts w:ascii="Times New Roman" w:hAnsi="Times New Roman" w:cs="Times New Roman"/>
          <w:sz w:val="28"/>
          <w:szCs w:val="28"/>
          <w:lang w:val="uk-UA"/>
        </w:rPr>
        <w:t>інфрачервоного випромінювання служить лампа ИКЗ-220-250. Опромінювач має відкидну захисту сітку і сальникове ущільнення струмопідводу до лампи.</w:t>
      </w:r>
    </w:p>
    <w:p w:rsidR="0020436E" w:rsidRDefault="0020436E" w:rsidP="00AD08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Опромінювачі рефлекторні інфрачервоні ОРИ-1 </w:t>
      </w:r>
      <w:r>
        <w:rPr>
          <w:rFonts w:ascii="Times New Roman" w:hAnsi="Times New Roman" w:cs="Times New Roman"/>
          <w:sz w:val="28"/>
          <w:lang w:val="uk-UA"/>
        </w:rPr>
        <w:t>використовуються для обігріву молодняка сільськогосподарських тварин.</w:t>
      </w:r>
      <w:r w:rsidR="00501E9E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Освоєний випуск двох модифікацій опромінювачів ОРИ-2, ОРИ-8 – для опромінення молодняку тварин в умовах великих колективних господарств та ОРН-2Б, ОРИ-8Б- для обігріву молодняка тварин в приватних господарствах. Джерелом </w:t>
      </w:r>
      <w:r>
        <w:rPr>
          <w:rFonts w:ascii="Times New Roman" w:hAnsi="Times New Roman" w:cs="Times New Roman"/>
          <w:sz w:val="28"/>
          <w:szCs w:val="28"/>
          <w:lang w:val="uk-UA"/>
        </w:rPr>
        <w:t>інфрачервоного випромінювання служить лампа ИКЗК-220-250. Арматура опромінювача  являє собою</w:t>
      </w:r>
      <w:r w:rsidR="00501E9E">
        <w:rPr>
          <w:rFonts w:ascii="Times New Roman" w:hAnsi="Times New Roman" w:cs="Times New Roman"/>
          <w:sz w:val="28"/>
          <w:szCs w:val="28"/>
          <w:lang w:val="uk-UA"/>
        </w:rPr>
        <w:t xml:space="preserve"> кон</w:t>
      </w:r>
      <w:r>
        <w:rPr>
          <w:rFonts w:ascii="Times New Roman" w:hAnsi="Times New Roman" w:cs="Times New Roman"/>
          <w:sz w:val="28"/>
          <w:szCs w:val="28"/>
          <w:lang w:val="uk-UA"/>
        </w:rPr>
        <w:t>ічний корпус із листової сталі, який забезпечує захист лампи від механічних пошкоджень та попадання води.</w:t>
      </w:r>
    </w:p>
    <w:p w:rsidR="0020436E" w:rsidRDefault="0020436E" w:rsidP="00AD08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ACF">
        <w:rPr>
          <w:rFonts w:ascii="Times New Roman" w:hAnsi="Times New Roman" w:cs="Times New Roman"/>
          <w:b/>
          <w:sz w:val="28"/>
          <w:szCs w:val="28"/>
          <w:lang w:val="uk-UA"/>
        </w:rPr>
        <w:t>Опромінювач – обігрівник інфрачервоний  ООИ-1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призначений для локального обігріву свійської птиці та тварин. Джерелом інфрачервоного випромінювання служить лампа ИКЗК-220-250. Нижня частина опромінювача закрита відкидною металевою сіткою. </w:t>
      </w:r>
    </w:p>
    <w:p w:rsidR="0020436E" w:rsidRDefault="0020436E" w:rsidP="00AD08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Електробрудер БП-1 </w:t>
      </w:r>
      <w:r>
        <w:rPr>
          <w:rFonts w:ascii="Times New Roman" w:hAnsi="Times New Roman" w:cs="Times New Roman"/>
          <w:sz w:val="28"/>
          <w:szCs w:val="28"/>
          <w:lang w:val="uk-UA"/>
        </w:rPr>
        <w:t>призначений для обігріву курчат при утриманні їх на підлозі. Брудер являє собою конструкцію у вигляді порожнистої шестикутної зрізаної металевої піраміди. Під зонтом брудера змонтовані чотири «темних випромінювачі – ТЕНи потужністю 250Вт кожний і терморегулятор з датчиком температури.</w:t>
      </w:r>
    </w:p>
    <w:p w:rsidR="0020436E" w:rsidRPr="009A5FFF" w:rsidRDefault="0020436E" w:rsidP="00501E9E">
      <w:pPr>
        <w:pStyle w:val="a3"/>
        <w:numPr>
          <w:ilvl w:val="0"/>
          <w:numId w:val="8"/>
        </w:numPr>
        <w:spacing w:after="0" w:line="36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5FFF">
        <w:rPr>
          <w:rFonts w:ascii="Times New Roman" w:hAnsi="Times New Roman" w:cs="Times New Roman"/>
          <w:b/>
          <w:sz w:val="28"/>
          <w:szCs w:val="28"/>
          <w:lang w:val="uk-UA"/>
        </w:rPr>
        <w:t>Вибір та розрахунок установок інфрачервоного опромінення.</w:t>
      </w:r>
    </w:p>
    <w:p w:rsidR="0020436E" w:rsidRDefault="0020436E" w:rsidP="00501E9E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Вибираємо і розраховуємо установки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інфрачервоного випромінювання за наступною методикою:</w:t>
      </w:r>
    </w:p>
    <w:p w:rsidR="0020436E" w:rsidRPr="009A5FFF" w:rsidRDefault="0020436E" w:rsidP="00501E9E">
      <w:pPr>
        <w:pStyle w:val="a3"/>
        <w:numPr>
          <w:ilvl w:val="0"/>
          <w:numId w:val="9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9A5FFF">
        <w:rPr>
          <w:rFonts w:ascii="Times New Roman" w:hAnsi="Times New Roman" w:cs="Times New Roman"/>
          <w:sz w:val="28"/>
          <w:lang w:val="uk-UA"/>
        </w:rPr>
        <w:lastRenderedPageBreak/>
        <w:t>В залежності від призначення приміщення, виду і віку молоді тварин, технології їх утримання вибирають тип опромінювачів і опроміню вальних установок і їх кількості.</w:t>
      </w:r>
    </w:p>
    <w:p w:rsidR="0020436E" w:rsidRDefault="0020436E" w:rsidP="00501E9E">
      <w:pPr>
        <w:pStyle w:val="a3"/>
        <w:numPr>
          <w:ilvl w:val="0"/>
          <w:numId w:val="9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Визначають необхідну інфрачервону опроміненість на поверхні тіла тварини за виразом:</w:t>
      </w:r>
    </w:p>
    <w:p w:rsidR="0020436E" w:rsidRDefault="0020436E" w:rsidP="00501E9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Е</w:t>
      </w:r>
      <w:r w:rsidRPr="00AD08E0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іч</w:t>
      </w:r>
      <w:r>
        <w:rPr>
          <w:rFonts w:ascii="Times New Roman" w:hAnsi="Times New Roman" w:cs="Times New Roman"/>
          <w:sz w:val="28"/>
          <w:lang w:val="uk-UA"/>
        </w:rPr>
        <w:t>.=(Е</w:t>
      </w:r>
      <w:r w:rsidRPr="00AD08E0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o</w:t>
      </w:r>
      <w:r>
        <w:rPr>
          <w:rFonts w:ascii="Times New Roman" w:hAnsi="Times New Roman" w:cs="Times New Roman"/>
          <w:sz w:val="28"/>
          <w:lang w:val="uk-UA"/>
        </w:rPr>
        <w:t xml:space="preserve"> – S</w:t>
      </w:r>
      <w:r w:rsidR="00AD08E0">
        <w:rPr>
          <w:rFonts w:ascii="Times New Roman" w:hAnsi="Times New Roman" w:cs="Times New Roman"/>
          <w:sz w:val="28"/>
          <w:lang w:val="uk-UA"/>
        </w:rPr>
        <w:t>·</w:t>
      </w:r>
      <w:r>
        <w:rPr>
          <w:rFonts w:ascii="Times New Roman" w:hAnsi="Times New Roman" w:cs="Times New Roman"/>
          <w:sz w:val="28"/>
          <w:lang w:val="uk-UA"/>
        </w:rPr>
        <w:t>t)(1- Д/L)</w:t>
      </w:r>
    </w:p>
    <w:p w:rsidR="0020436E" w:rsidRDefault="0020436E" w:rsidP="00501E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де Е</w:t>
      </w:r>
      <w:r w:rsidRPr="00AD08E0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o</w:t>
      </w:r>
      <w:r>
        <w:rPr>
          <w:rFonts w:ascii="Times New Roman" w:hAnsi="Times New Roman" w:cs="Times New Roman"/>
          <w:sz w:val="28"/>
          <w:lang w:val="uk-UA"/>
        </w:rPr>
        <w:t xml:space="preserve"> – оптимальна опроміненість для новонародженого, що знаходиться в сухому приміщенні при температурі </w:t>
      </w:r>
      <w:r w:rsidR="00AD08E0">
        <w:rPr>
          <w:rFonts w:ascii="Times New Roman" w:hAnsi="Times New Roman" w:cs="Times New Roman"/>
          <w:sz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lang w:val="uk-UA"/>
        </w:rPr>
        <w:t>t=</w:t>
      </w:r>
      <w:r w:rsidR="00AD08E0">
        <w:rPr>
          <w:rFonts w:ascii="Times New Roman" w:hAnsi="Times New Roman" w:cs="Times New Roman"/>
          <w:sz w:val="28"/>
          <w:lang w:val="uk-UA"/>
        </w:rPr>
        <w:t>0°С [6,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AD08E0">
        <w:rPr>
          <w:rFonts w:ascii="Times New Roman" w:hAnsi="Times New Roman" w:cs="Times New Roman"/>
          <w:sz w:val="28"/>
          <w:lang w:val="uk-UA"/>
        </w:rPr>
        <w:t>с</w:t>
      </w:r>
      <w:r>
        <w:rPr>
          <w:rFonts w:ascii="Times New Roman" w:hAnsi="Times New Roman" w:cs="Times New Roman"/>
          <w:sz w:val="28"/>
          <w:lang w:val="uk-UA"/>
        </w:rPr>
        <w:t>. 181];</w:t>
      </w:r>
    </w:p>
    <w:p w:rsidR="0020436E" w:rsidRDefault="0020436E" w:rsidP="00501E9E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S – температурний градієнт опроміненості;</w:t>
      </w:r>
    </w:p>
    <w:p w:rsidR="0020436E" w:rsidRDefault="0020436E" w:rsidP="00501E9E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S – температурний град</w:t>
      </w:r>
      <w:r w:rsidR="00501E9E">
        <w:rPr>
          <w:rFonts w:ascii="Times New Roman" w:hAnsi="Times New Roman" w:cs="Times New Roman"/>
          <w:sz w:val="28"/>
          <w:lang w:val="uk-UA"/>
        </w:rPr>
        <w:t>ієнт опроміненості, S=25 Вт/м²·</w:t>
      </w:r>
      <w:r>
        <w:rPr>
          <w:rFonts w:ascii="Times New Roman" w:hAnsi="Times New Roman" w:cs="Times New Roman"/>
          <w:sz w:val="28"/>
          <w:lang w:val="uk-UA"/>
        </w:rPr>
        <w:t>град;</w:t>
      </w:r>
    </w:p>
    <w:p w:rsidR="0020436E" w:rsidRDefault="0020436E" w:rsidP="00501E9E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t – температура повітря в приміщенні;</w:t>
      </w:r>
    </w:p>
    <w:p w:rsidR="0020436E" w:rsidRDefault="0020436E" w:rsidP="00501E9E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 – вік тварини, днів;</w:t>
      </w:r>
    </w:p>
    <w:p w:rsidR="0020436E" w:rsidRDefault="0020436E" w:rsidP="00501E9E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L – кількість днів обігріву до повної температурної адаптації, в середньому L=100 днів.</w:t>
      </w:r>
    </w:p>
    <w:p w:rsidR="0020436E" w:rsidRDefault="0020436E" w:rsidP="00501E9E">
      <w:pPr>
        <w:pStyle w:val="a3"/>
        <w:numPr>
          <w:ilvl w:val="0"/>
          <w:numId w:val="9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Визначається висота підвісу ламп над спиною тварин за виразом:</w:t>
      </w:r>
    </w:p>
    <w:p w:rsidR="005A0101" w:rsidRDefault="005A0101" w:rsidP="005A0101">
      <w:pPr>
        <w:spacing w:after="0" w:line="360" w:lineRule="auto"/>
        <w:ind w:firstLine="567"/>
        <w:jc w:val="center"/>
        <w:rPr>
          <w:lang w:val="uk-UA"/>
        </w:rPr>
      </w:pPr>
      <m:oMath>
        <m:r>
          <w:rPr>
            <w:rFonts w:ascii="Cambria Math" w:hAnsi="Cambria Math" w:cs="Times New Roman"/>
            <w:sz w:val="28"/>
            <w:lang w:val="uk-UA"/>
          </w:rPr>
          <m:t>h</m:t>
        </m:r>
      </m:oMath>
      <w:r>
        <w:rPr>
          <w:rFonts w:ascii="Times New Roman" w:hAnsi="Times New Roman" w:cs="Times New Roman"/>
          <w:sz w:val="28"/>
          <w:lang w:val="uk-UA"/>
        </w:rPr>
        <w:t xml:space="preserve">=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lang w:val="uk-UA"/>
                      </w:rPr>
                      <m:t>І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lang w:val="uk-UA"/>
                      </w:rPr>
                      <m:t>α0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lang w:val="uk-UA"/>
                      </w:rPr>
                      <m:t>Е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lang w:val="uk-UA"/>
                      </w:rPr>
                      <m:t>іч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lang w:val="uk-UA"/>
                  </w:rPr>
                  <m:t>∙</m:t>
                </m:r>
                <m:r>
                  <w:rPr>
                    <w:rFonts w:ascii="Cambria Math" w:eastAsiaTheme="minorEastAsia" w:hAnsi="Cambria Math" w:cs="Times New Roman"/>
                    <w:sz w:val="28"/>
                    <w:lang w:val="en-US"/>
                  </w:rPr>
                  <m:t>Z</m:t>
                </m:r>
              </m:den>
            </m:f>
          </m:e>
        </m:rad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, м</w:t>
      </w:r>
    </w:p>
    <w:p w:rsidR="0020436E" w:rsidRDefault="0020436E" w:rsidP="00501E9E">
      <w:pPr>
        <w:spacing w:after="0" w:line="360" w:lineRule="auto"/>
        <w:ind w:firstLine="567"/>
        <w:jc w:val="center"/>
        <w:rPr>
          <w:lang w:val="uk-UA"/>
        </w:rPr>
      </w:pPr>
    </w:p>
    <w:p w:rsidR="0020436E" w:rsidRDefault="0020436E" w:rsidP="00501E9E">
      <w:pPr>
        <w:spacing w:after="0" w:line="36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8"/>
          <w:lang w:val="uk-UA"/>
        </w:rPr>
      </w:pPr>
      <w:r w:rsidRPr="00A537AC">
        <w:rPr>
          <w:rFonts w:ascii="Times New Roman" w:eastAsiaTheme="minorEastAsia" w:hAnsi="Times New Roman" w:cs="Times New Roman"/>
          <w:sz w:val="28"/>
          <w:lang w:val="uk-UA"/>
        </w:rPr>
        <w:t>де</w:t>
      </w:r>
      <w:r>
        <w:rPr>
          <w:rFonts w:ascii="Times New Roman" w:eastAsiaTheme="minorEastAsia" w:hAnsi="Times New Roman" w:cs="Times New Roman"/>
          <w:sz w:val="28"/>
          <w:lang w:val="uk-UA"/>
        </w:rPr>
        <w:t xml:space="preserve"> І</w:t>
      </w:r>
      <w:r w:rsidR="005A0101">
        <w:rPr>
          <w:rFonts w:ascii="Times New Roman" w:eastAsiaTheme="minorEastAsia" w:hAnsi="Times New Roman" w:cs="Times New Roman"/>
          <w:sz w:val="28"/>
          <w:vertAlign w:val="subscript"/>
          <w:lang w:val="uk-UA"/>
        </w:rPr>
        <w:t>α</w:t>
      </w:r>
      <w:r w:rsidR="005A0101" w:rsidRPr="005A0101">
        <w:rPr>
          <w:rFonts w:ascii="Times New Roman" w:eastAsiaTheme="minorEastAsia" w:hAnsi="Times New Roman" w:cs="Times New Roman"/>
          <w:sz w:val="28"/>
          <w:vertAlign w:val="subscript"/>
          <w:lang w:val="uk-UA"/>
        </w:rPr>
        <w:t>0</w:t>
      </w:r>
      <w:r>
        <w:rPr>
          <w:rFonts w:ascii="Times New Roman" w:eastAsiaTheme="minorEastAsia" w:hAnsi="Times New Roman" w:cs="Times New Roman"/>
          <w:sz w:val="28"/>
          <w:lang w:val="uk-UA"/>
        </w:rPr>
        <w:t xml:space="preserve"> – сила інфрачервоного випромінювання лампи в напрямку α=0 (4</w:t>
      </w:r>
      <w:r w:rsidR="00501E9E">
        <w:rPr>
          <w:rFonts w:ascii="Times New Roman" w:eastAsiaTheme="minorEastAsia" w:hAnsi="Times New Roman" w:cs="Times New Roman"/>
          <w:sz w:val="28"/>
          <w:lang w:val="uk-UA"/>
        </w:rPr>
        <w:t>,</w:t>
      </w:r>
      <w:r>
        <w:rPr>
          <w:rFonts w:ascii="Times New Roman" w:eastAsiaTheme="minorEastAsia" w:hAnsi="Times New Roman" w:cs="Times New Roman"/>
          <w:sz w:val="28"/>
          <w:lang w:val="uk-UA"/>
        </w:rPr>
        <w:t xml:space="preserve"> с.177, </w:t>
      </w:r>
      <w:r w:rsidR="00501E9E">
        <w:rPr>
          <w:rFonts w:ascii="Times New Roman" w:eastAsiaTheme="minorEastAsia" w:hAnsi="Times New Roman" w:cs="Times New Roman"/>
          <w:sz w:val="28"/>
          <w:lang w:val="uk-UA"/>
        </w:rPr>
        <w:t>р</w:t>
      </w:r>
      <w:r>
        <w:rPr>
          <w:rFonts w:ascii="Times New Roman" w:eastAsiaTheme="minorEastAsia" w:hAnsi="Times New Roman" w:cs="Times New Roman"/>
          <w:sz w:val="28"/>
          <w:lang w:val="uk-UA"/>
        </w:rPr>
        <w:t>ис.136);</w:t>
      </w:r>
    </w:p>
    <w:p w:rsidR="0020436E" w:rsidRDefault="0020436E" w:rsidP="00501E9E">
      <w:pPr>
        <w:spacing w:after="0" w:line="36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8"/>
          <w:lang w:val="uk-UA"/>
        </w:rPr>
      </w:pPr>
      <w:r>
        <w:rPr>
          <w:rFonts w:ascii="Times New Roman" w:eastAsiaTheme="minorEastAsia" w:hAnsi="Times New Roman" w:cs="Times New Roman"/>
          <w:sz w:val="28"/>
          <w:lang w:val="uk-UA"/>
        </w:rPr>
        <w:t>Z – коефіцієнт нерівності опроміненості;</w:t>
      </w:r>
    </w:p>
    <w:p w:rsidR="0020436E" w:rsidRPr="009A5FFF" w:rsidRDefault="0020436E" w:rsidP="00501E9E">
      <w:pPr>
        <w:spacing w:after="0" w:line="36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8"/>
          <w:lang w:val="uk-UA"/>
        </w:rPr>
      </w:pPr>
      <w:r>
        <w:rPr>
          <w:rFonts w:ascii="Times New Roman" w:eastAsiaTheme="minorEastAsia" w:hAnsi="Times New Roman" w:cs="Times New Roman"/>
          <w:sz w:val="28"/>
          <w:lang w:val="uk-UA"/>
        </w:rPr>
        <w:t xml:space="preserve">Z=1,2..1,4 для </w:t>
      </w:r>
      <w:r w:rsidR="00941886">
        <w:rPr>
          <w:rFonts w:ascii="Times New Roman" w:eastAsiaTheme="minorEastAsia" w:hAnsi="Times New Roman" w:cs="Times New Roman"/>
          <w:sz w:val="28"/>
          <w:lang w:val="uk-UA"/>
        </w:rPr>
        <w:t>кривої сили випромінювання (</w:t>
      </w:r>
      <w:r>
        <w:rPr>
          <w:rFonts w:ascii="Times New Roman" w:eastAsiaTheme="minorEastAsia" w:hAnsi="Times New Roman" w:cs="Times New Roman"/>
          <w:sz w:val="28"/>
          <w:lang w:val="uk-UA"/>
        </w:rPr>
        <w:t>КС</w:t>
      </w:r>
      <w:r w:rsidR="00941886">
        <w:rPr>
          <w:rFonts w:ascii="Times New Roman" w:eastAsiaTheme="minorEastAsia" w:hAnsi="Times New Roman" w:cs="Times New Roman"/>
          <w:sz w:val="28"/>
          <w:lang w:val="uk-UA"/>
        </w:rPr>
        <w:t>В)</w:t>
      </w:r>
      <w:r>
        <w:rPr>
          <w:rFonts w:ascii="Times New Roman" w:eastAsiaTheme="minorEastAsia" w:hAnsi="Times New Roman" w:cs="Times New Roman"/>
          <w:sz w:val="28"/>
          <w:lang w:val="uk-UA"/>
        </w:rPr>
        <w:t xml:space="preserve"> косинусного і глибокого світлорозподілу.</w:t>
      </w:r>
    </w:p>
    <w:p w:rsidR="0020436E" w:rsidRDefault="0020436E" w:rsidP="00501E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757B" w:rsidRDefault="0019757B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9757B" w:rsidRDefault="0019757B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9757B" w:rsidRDefault="0019757B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9757B" w:rsidRDefault="0019757B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9757B" w:rsidRDefault="0019757B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9757B" w:rsidRDefault="00E372AD" w:rsidP="0020436E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372AD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ПРЕЗЕНТАЦІЯ</w:t>
      </w:r>
    </w:p>
    <w:p w:rsidR="00E372AD" w:rsidRPr="00E372AD" w:rsidRDefault="00E372AD" w:rsidP="0020436E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4A3D91" w:rsidRDefault="00E372AD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372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27270" cy="3615055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270" cy="361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2AD" w:rsidRDefault="00E372AD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372AD" w:rsidRDefault="00E372AD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372AD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80610" cy="3636645"/>
            <wp:effectExtent l="19050" t="0" r="0" b="0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610" cy="363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2AD" w:rsidRDefault="00E372AD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372AD" w:rsidRDefault="00E372AD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372A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63209" cy="3593805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732" cy="3600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9D0" w:rsidRDefault="003649D0" w:rsidP="00C12745">
      <w:pPr>
        <w:pStyle w:val="Style4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649D0" w:rsidRDefault="003649D0" w:rsidP="00C12745">
      <w:pPr>
        <w:pStyle w:val="Style4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2F66CC" w:rsidRPr="00C12745" w:rsidRDefault="002F66CC" w:rsidP="00C12745">
      <w:pPr>
        <w:pStyle w:val="Style4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 xml:space="preserve">Слайд </w:t>
      </w:r>
      <w:r w:rsidR="00E372AD">
        <w:rPr>
          <w:rStyle w:val="FontStyle11"/>
          <w:sz w:val="28"/>
          <w:szCs w:val="28"/>
          <w:lang w:val="uk-UA" w:eastAsia="uk-UA"/>
        </w:rPr>
        <w:t>4, 5</w:t>
      </w:r>
    </w:p>
    <w:p w:rsidR="002F66CC" w:rsidRPr="00C12745" w:rsidRDefault="002F66CC" w:rsidP="00C12745">
      <w:pPr>
        <w:pStyle w:val="Style3"/>
        <w:widowControl/>
        <w:spacing w:line="360" w:lineRule="auto"/>
        <w:ind w:firstLine="567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>Є два види джерел інфрачервоного випромінювання : природні і штучні.</w:t>
      </w:r>
    </w:p>
    <w:p w:rsidR="002F66CC" w:rsidRPr="00C12745" w:rsidRDefault="002F66CC" w:rsidP="00C12745">
      <w:pPr>
        <w:pStyle w:val="Style3"/>
        <w:widowControl/>
        <w:spacing w:line="360" w:lineRule="auto"/>
        <w:ind w:firstLine="567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 xml:space="preserve">Потужним природнім джерелом </w:t>
      </w:r>
      <w:r w:rsidR="00C12745">
        <w:rPr>
          <w:rStyle w:val="FontStyle11"/>
          <w:sz w:val="28"/>
          <w:szCs w:val="28"/>
          <w:lang w:val="uk-UA" w:eastAsia="uk-UA"/>
        </w:rPr>
        <w:t>інфрачервоного</w:t>
      </w:r>
      <w:r w:rsidRPr="00C12745">
        <w:rPr>
          <w:rStyle w:val="FontStyle11"/>
          <w:sz w:val="28"/>
          <w:szCs w:val="28"/>
          <w:lang w:val="uk-UA" w:eastAsia="uk-UA"/>
        </w:rPr>
        <w:t xml:space="preserve"> випромінювання є сонце з довжиною хвилі від 0,76 до 5 мкм.</w:t>
      </w:r>
    </w:p>
    <w:p w:rsidR="002F66CC" w:rsidRPr="00C12745" w:rsidRDefault="002F66CC" w:rsidP="00C12745">
      <w:pPr>
        <w:pStyle w:val="Style3"/>
        <w:widowControl/>
        <w:spacing w:line="360" w:lineRule="auto"/>
        <w:ind w:firstLine="567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>Штучні джерела за с</w:t>
      </w:r>
      <w:r w:rsidR="00C12745">
        <w:rPr>
          <w:rStyle w:val="FontStyle11"/>
          <w:sz w:val="28"/>
          <w:szCs w:val="28"/>
          <w:lang w:val="uk-UA" w:eastAsia="uk-UA"/>
        </w:rPr>
        <w:t>пектральним складом діляться на</w:t>
      </w:r>
      <w:r w:rsidRPr="00C12745">
        <w:rPr>
          <w:rStyle w:val="FontStyle11"/>
          <w:sz w:val="28"/>
          <w:szCs w:val="28"/>
          <w:lang w:val="uk-UA" w:eastAsia="uk-UA"/>
        </w:rPr>
        <w:t>:</w:t>
      </w:r>
    </w:p>
    <w:p w:rsidR="002F66CC" w:rsidRPr="00C12745" w:rsidRDefault="00C12745" w:rsidP="00C12745">
      <w:pPr>
        <w:pStyle w:val="Style2"/>
        <w:widowControl/>
        <w:numPr>
          <w:ilvl w:val="0"/>
          <w:numId w:val="14"/>
        </w:numPr>
        <w:tabs>
          <w:tab w:val="left" w:pos="0"/>
        </w:tabs>
        <w:spacing w:line="360" w:lineRule="auto"/>
        <w:ind w:firstLine="567"/>
        <w:rPr>
          <w:rStyle w:val="FontStyle11"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t>Темні джерела</w:t>
      </w:r>
      <w:r w:rsidR="002F66CC" w:rsidRPr="00C12745">
        <w:rPr>
          <w:rStyle w:val="FontStyle11"/>
          <w:sz w:val="28"/>
          <w:szCs w:val="28"/>
          <w:lang w:val="uk-UA" w:eastAsia="uk-UA"/>
        </w:rPr>
        <w:t>, які випромінюють тільки інфрачервоні промені (ТЕНи)</w:t>
      </w:r>
    </w:p>
    <w:p w:rsidR="002F66CC" w:rsidRDefault="00C12745" w:rsidP="00C12745">
      <w:pPr>
        <w:pStyle w:val="Style2"/>
        <w:widowControl/>
        <w:numPr>
          <w:ilvl w:val="0"/>
          <w:numId w:val="14"/>
        </w:numPr>
        <w:tabs>
          <w:tab w:val="left" w:pos="0"/>
        </w:tabs>
        <w:spacing w:line="360" w:lineRule="auto"/>
        <w:ind w:firstLine="567"/>
        <w:rPr>
          <w:rStyle w:val="FontStyle11"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t>Світлі джерела</w:t>
      </w:r>
      <w:r w:rsidR="002F66CC" w:rsidRPr="00C12745">
        <w:rPr>
          <w:rStyle w:val="FontStyle11"/>
          <w:sz w:val="28"/>
          <w:szCs w:val="28"/>
          <w:lang w:val="uk-UA" w:eastAsia="uk-UA"/>
        </w:rPr>
        <w:t xml:space="preserve">, які випромінюють </w:t>
      </w:r>
      <w:r>
        <w:rPr>
          <w:rStyle w:val="FontStyle11"/>
          <w:sz w:val="28"/>
          <w:szCs w:val="28"/>
          <w:lang w:val="uk-UA" w:eastAsia="uk-UA"/>
        </w:rPr>
        <w:t>інфрачервоні</w:t>
      </w:r>
      <w:r w:rsidR="002F66CC" w:rsidRPr="00C12745">
        <w:rPr>
          <w:rStyle w:val="FontStyle11"/>
          <w:sz w:val="28"/>
          <w:szCs w:val="28"/>
          <w:lang w:val="uk-UA" w:eastAsia="uk-UA"/>
        </w:rPr>
        <w:t xml:space="preserve"> і видимі промені. До них відносятьс</w:t>
      </w:r>
      <w:r>
        <w:rPr>
          <w:rStyle w:val="FontStyle11"/>
          <w:sz w:val="28"/>
          <w:szCs w:val="28"/>
          <w:lang w:val="uk-UA" w:eastAsia="uk-UA"/>
        </w:rPr>
        <w:t>я інфрачервоні лампи ИКЗ, ИКЗК</w:t>
      </w:r>
      <w:r w:rsidR="002F66CC" w:rsidRPr="00C12745">
        <w:rPr>
          <w:rStyle w:val="FontStyle11"/>
          <w:sz w:val="28"/>
          <w:szCs w:val="28"/>
          <w:lang w:val="uk-UA" w:eastAsia="uk-UA"/>
        </w:rPr>
        <w:t>, И</w:t>
      </w:r>
      <w:r>
        <w:rPr>
          <w:rStyle w:val="FontStyle11"/>
          <w:sz w:val="28"/>
          <w:szCs w:val="28"/>
          <w:lang w:val="uk-UA" w:eastAsia="uk-UA"/>
        </w:rPr>
        <w:t>КЗС та галогенні лампи НИК, КИ</w:t>
      </w:r>
      <w:r w:rsidR="002F66CC" w:rsidRPr="00C12745">
        <w:rPr>
          <w:rStyle w:val="FontStyle11"/>
          <w:sz w:val="28"/>
          <w:szCs w:val="28"/>
          <w:lang w:val="uk-UA" w:eastAsia="uk-UA"/>
        </w:rPr>
        <w:t>, КГ.</w:t>
      </w:r>
    </w:p>
    <w:p w:rsidR="008348E4" w:rsidRDefault="00E372AD" w:rsidP="008348E4">
      <w:pPr>
        <w:pStyle w:val="Style2"/>
        <w:widowControl/>
        <w:tabs>
          <w:tab w:val="left" w:pos="0"/>
        </w:tabs>
        <w:spacing w:line="360" w:lineRule="auto"/>
        <w:ind w:left="567" w:firstLine="0"/>
        <w:jc w:val="center"/>
        <w:rPr>
          <w:rStyle w:val="FontStyle11"/>
          <w:sz w:val="28"/>
          <w:szCs w:val="28"/>
          <w:lang w:val="uk-UA" w:eastAsia="uk-UA"/>
        </w:rPr>
      </w:pPr>
      <w:r w:rsidRPr="00E372AD">
        <w:rPr>
          <w:rStyle w:val="FontStyle11"/>
          <w:noProof/>
          <w:sz w:val="28"/>
          <w:szCs w:val="28"/>
        </w:rPr>
        <w:lastRenderedPageBreak/>
        <w:drawing>
          <wp:inline distT="0" distB="0" distL="0" distR="0">
            <wp:extent cx="4794703" cy="3593805"/>
            <wp:effectExtent l="19050" t="0" r="5897" b="0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992" cy="36015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49D0" w:rsidRDefault="003649D0" w:rsidP="008348E4">
      <w:pPr>
        <w:pStyle w:val="Style2"/>
        <w:widowControl/>
        <w:tabs>
          <w:tab w:val="left" w:pos="0"/>
        </w:tabs>
        <w:spacing w:line="360" w:lineRule="auto"/>
        <w:ind w:left="567" w:firstLine="0"/>
        <w:jc w:val="center"/>
        <w:rPr>
          <w:rStyle w:val="FontStyle11"/>
          <w:sz w:val="28"/>
          <w:szCs w:val="28"/>
          <w:lang w:val="uk-UA" w:eastAsia="uk-UA"/>
        </w:rPr>
      </w:pPr>
    </w:p>
    <w:p w:rsidR="00E372AD" w:rsidRDefault="00E372AD" w:rsidP="008348E4">
      <w:pPr>
        <w:pStyle w:val="Style2"/>
        <w:widowControl/>
        <w:tabs>
          <w:tab w:val="left" w:pos="0"/>
        </w:tabs>
        <w:spacing w:line="360" w:lineRule="auto"/>
        <w:ind w:left="567" w:firstLine="0"/>
        <w:jc w:val="center"/>
        <w:rPr>
          <w:rStyle w:val="FontStyle11"/>
          <w:sz w:val="28"/>
          <w:szCs w:val="28"/>
          <w:lang w:val="uk-UA" w:eastAsia="uk-UA"/>
        </w:rPr>
      </w:pPr>
      <w:r w:rsidRPr="00E372AD">
        <w:rPr>
          <w:rStyle w:val="FontStyle11"/>
          <w:noProof/>
          <w:sz w:val="28"/>
          <w:szCs w:val="28"/>
        </w:rPr>
        <w:drawing>
          <wp:inline distT="0" distB="0" distL="0" distR="0">
            <wp:extent cx="4838065" cy="3604260"/>
            <wp:effectExtent l="19050" t="0" r="635" b="0"/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065" cy="360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2AD" w:rsidRDefault="00E372AD" w:rsidP="008348E4">
      <w:pPr>
        <w:pStyle w:val="Style2"/>
        <w:widowControl/>
        <w:tabs>
          <w:tab w:val="left" w:pos="0"/>
        </w:tabs>
        <w:spacing w:line="360" w:lineRule="auto"/>
        <w:ind w:left="567" w:firstLine="0"/>
        <w:jc w:val="center"/>
        <w:rPr>
          <w:rStyle w:val="FontStyle11"/>
          <w:sz w:val="28"/>
          <w:szCs w:val="28"/>
          <w:lang w:val="uk-UA" w:eastAsia="uk-UA"/>
        </w:rPr>
      </w:pPr>
    </w:p>
    <w:p w:rsidR="003649D0" w:rsidRDefault="003649D0" w:rsidP="008348E4">
      <w:pPr>
        <w:pStyle w:val="Style2"/>
        <w:widowControl/>
        <w:tabs>
          <w:tab w:val="left" w:pos="0"/>
        </w:tabs>
        <w:spacing w:line="360" w:lineRule="auto"/>
        <w:ind w:left="567" w:firstLine="0"/>
        <w:jc w:val="center"/>
        <w:rPr>
          <w:rStyle w:val="FontStyle11"/>
          <w:sz w:val="28"/>
          <w:szCs w:val="28"/>
          <w:lang w:val="uk-UA" w:eastAsia="uk-UA"/>
        </w:rPr>
      </w:pPr>
    </w:p>
    <w:p w:rsidR="003649D0" w:rsidRDefault="003649D0" w:rsidP="008348E4">
      <w:pPr>
        <w:pStyle w:val="Style2"/>
        <w:widowControl/>
        <w:tabs>
          <w:tab w:val="left" w:pos="0"/>
        </w:tabs>
        <w:spacing w:line="360" w:lineRule="auto"/>
        <w:ind w:left="567" w:firstLine="0"/>
        <w:jc w:val="center"/>
        <w:rPr>
          <w:rStyle w:val="FontStyle11"/>
          <w:sz w:val="28"/>
          <w:szCs w:val="28"/>
          <w:lang w:val="uk-UA" w:eastAsia="uk-UA"/>
        </w:rPr>
      </w:pPr>
    </w:p>
    <w:p w:rsidR="003649D0" w:rsidRDefault="003649D0" w:rsidP="008348E4">
      <w:pPr>
        <w:pStyle w:val="Style2"/>
        <w:widowControl/>
        <w:tabs>
          <w:tab w:val="left" w:pos="0"/>
        </w:tabs>
        <w:spacing w:line="360" w:lineRule="auto"/>
        <w:ind w:left="567" w:firstLine="0"/>
        <w:jc w:val="center"/>
        <w:rPr>
          <w:rStyle w:val="FontStyle11"/>
          <w:sz w:val="28"/>
          <w:szCs w:val="28"/>
          <w:lang w:val="uk-UA" w:eastAsia="uk-UA"/>
        </w:rPr>
      </w:pPr>
    </w:p>
    <w:p w:rsidR="003649D0" w:rsidRPr="00E372AD" w:rsidRDefault="003649D0" w:rsidP="008348E4">
      <w:pPr>
        <w:pStyle w:val="Style2"/>
        <w:widowControl/>
        <w:tabs>
          <w:tab w:val="left" w:pos="0"/>
        </w:tabs>
        <w:spacing w:line="360" w:lineRule="auto"/>
        <w:ind w:left="567" w:firstLine="0"/>
        <w:jc w:val="center"/>
        <w:rPr>
          <w:rStyle w:val="FontStyle11"/>
          <w:sz w:val="28"/>
          <w:szCs w:val="28"/>
          <w:lang w:val="uk-UA" w:eastAsia="uk-UA"/>
        </w:rPr>
      </w:pPr>
    </w:p>
    <w:p w:rsidR="002F66CC" w:rsidRPr="00C12745" w:rsidRDefault="002F66CC" w:rsidP="00C12745">
      <w:pPr>
        <w:pStyle w:val="Style4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lastRenderedPageBreak/>
        <w:t xml:space="preserve">Слайд </w:t>
      </w:r>
      <w:r w:rsidR="00E372AD">
        <w:rPr>
          <w:rStyle w:val="FontStyle11"/>
          <w:sz w:val="28"/>
          <w:szCs w:val="28"/>
          <w:lang w:val="uk-UA" w:eastAsia="uk-UA"/>
        </w:rPr>
        <w:t>6</w:t>
      </w:r>
    </w:p>
    <w:p w:rsidR="002F66CC" w:rsidRDefault="00C12745" w:rsidP="00C12745">
      <w:pPr>
        <w:pStyle w:val="Style3"/>
        <w:widowControl/>
        <w:spacing w:line="360" w:lineRule="auto"/>
        <w:ind w:firstLine="567"/>
        <w:rPr>
          <w:rStyle w:val="FontStyle11"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t>Розглянемо</w:t>
      </w:r>
      <w:r w:rsidR="002F66CC" w:rsidRPr="00C12745">
        <w:rPr>
          <w:rStyle w:val="FontStyle11"/>
          <w:sz w:val="28"/>
          <w:szCs w:val="28"/>
          <w:lang w:val="uk-UA" w:eastAsia="uk-UA"/>
        </w:rPr>
        <w:t xml:space="preserve"> джерела </w:t>
      </w:r>
      <w:r>
        <w:rPr>
          <w:rStyle w:val="FontStyle11"/>
          <w:sz w:val="28"/>
          <w:szCs w:val="28"/>
          <w:lang w:val="uk-UA" w:eastAsia="uk-UA"/>
        </w:rPr>
        <w:t>інфрачервоного</w:t>
      </w:r>
      <w:r w:rsidR="002F66CC" w:rsidRPr="00C12745">
        <w:rPr>
          <w:rStyle w:val="FontStyle11"/>
          <w:sz w:val="28"/>
          <w:szCs w:val="28"/>
          <w:lang w:val="uk-UA" w:eastAsia="uk-UA"/>
        </w:rPr>
        <w:t xml:space="preserve"> випромінювання для тваринництва і птахівництва.</w:t>
      </w:r>
    </w:p>
    <w:p w:rsidR="003649D0" w:rsidRDefault="003649D0" w:rsidP="00C12745">
      <w:pPr>
        <w:pStyle w:val="Style3"/>
        <w:widowControl/>
        <w:spacing w:line="360" w:lineRule="auto"/>
        <w:ind w:firstLine="567"/>
        <w:rPr>
          <w:rStyle w:val="FontStyle11"/>
          <w:sz w:val="28"/>
          <w:szCs w:val="28"/>
          <w:lang w:val="uk-UA" w:eastAsia="uk-UA"/>
        </w:rPr>
      </w:pPr>
    </w:p>
    <w:p w:rsidR="008348E4" w:rsidRDefault="00E372AD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  <w:r w:rsidRPr="00E372AD">
        <w:rPr>
          <w:rStyle w:val="FontStyle11"/>
          <w:noProof/>
          <w:sz w:val="28"/>
          <w:szCs w:val="28"/>
        </w:rPr>
        <w:drawing>
          <wp:inline distT="0" distB="0" distL="0" distR="0">
            <wp:extent cx="5135526" cy="3826588"/>
            <wp:effectExtent l="19050" t="0" r="7974" b="0"/>
            <wp:docPr id="1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844" cy="382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8E4" w:rsidRDefault="008348E4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649D0" w:rsidRDefault="003649D0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649D0" w:rsidRDefault="003649D0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649D0" w:rsidRDefault="003649D0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649D0" w:rsidRDefault="003649D0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649D0" w:rsidRDefault="003649D0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649D0" w:rsidRDefault="003649D0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649D0" w:rsidRDefault="003649D0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649D0" w:rsidRDefault="003649D0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649D0" w:rsidRDefault="003649D0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649D0" w:rsidRDefault="003649D0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649D0" w:rsidRDefault="003649D0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649D0" w:rsidRPr="00C12745" w:rsidRDefault="003649D0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2F66CC" w:rsidRPr="00C12745" w:rsidRDefault="002F66CC" w:rsidP="00C12745">
      <w:pPr>
        <w:pStyle w:val="Style4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lastRenderedPageBreak/>
        <w:t xml:space="preserve">Слайд </w:t>
      </w:r>
      <w:r w:rsidR="00E372AD">
        <w:rPr>
          <w:rStyle w:val="FontStyle11"/>
          <w:sz w:val="28"/>
          <w:szCs w:val="28"/>
          <w:lang w:val="uk-UA" w:eastAsia="uk-UA"/>
        </w:rPr>
        <w:t>7</w:t>
      </w:r>
    </w:p>
    <w:p w:rsidR="002F66CC" w:rsidRPr="00C12745" w:rsidRDefault="002F66CC" w:rsidP="00C12745">
      <w:pPr>
        <w:pStyle w:val="Style3"/>
        <w:widowControl/>
        <w:spacing w:line="360" w:lineRule="auto"/>
        <w:ind w:firstLine="567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>В інфрачервоних лампах тіло розжарювання розраховане на меншу температуру нагрівання в порівнянні з освітлювальними лампами (</w:t>
      </w:r>
      <w:r w:rsidRPr="00C12745">
        <w:rPr>
          <w:rStyle w:val="FontStyle11"/>
          <w:sz w:val="28"/>
          <w:szCs w:val="28"/>
          <w:lang w:val="de-DE" w:eastAsia="uk-UA"/>
        </w:rPr>
        <w:t>t</w:t>
      </w:r>
      <w:r w:rsidR="00C12745">
        <w:rPr>
          <w:rStyle w:val="FontStyle11"/>
          <w:sz w:val="28"/>
          <w:szCs w:val="28"/>
          <w:lang w:val="uk-UA" w:eastAsia="uk-UA"/>
        </w:rPr>
        <w:t>=2270...2770</w:t>
      </w:r>
      <w:r w:rsidRPr="00C12745">
        <w:rPr>
          <w:rStyle w:val="FontStyle11"/>
          <w:sz w:val="28"/>
          <w:szCs w:val="28"/>
          <w:lang w:val="uk-UA" w:eastAsia="uk-UA"/>
        </w:rPr>
        <w:t xml:space="preserve">К). Для збільшення частки </w:t>
      </w:r>
      <w:r w:rsidR="00C12745">
        <w:rPr>
          <w:rStyle w:val="FontStyle11"/>
          <w:sz w:val="28"/>
          <w:szCs w:val="28"/>
          <w:lang w:val="uk-UA" w:eastAsia="uk-UA"/>
        </w:rPr>
        <w:t>інфрачервоного</w:t>
      </w:r>
      <w:r w:rsidRPr="00C12745">
        <w:rPr>
          <w:rStyle w:val="FontStyle11"/>
          <w:sz w:val="28"/>
          <w:szCs w:val="28"/>
          <w:lang w:val="uk-UA" w:eastAsia="uk-UA"/>
        </w:rPr>
        <w:t xml:space="preserve"> випромінювання в повному потоці ламп за рахунок зеркалізації колби шаром алюмінію або технічного срібла коефіцієнт відбивання біля 0,9.</w:t>
      </w:r>
    </w:p>
    <w:p w:rsidR="002F66CC" w:rsidRDefault="00C12745" w:rsidP="00C12745">
      <w:pPr>
        <w:pStyle w:val="Style3"/>
        <w:widowControl/>
        <w:spacing w:line="360" w:lineRule="auto"/>
        <w:ind w:firstLine="567"/>
        <w:rPr>
          <w:rStyle w:val="FontStyle11"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t>Термостійкий лак</w:t>
      </w:r>
      <w:r w:rsidR="002F66CC" w:rsidRPr="00C12745">
        <w:rPr>
          <w:rStyle w:val="FontStyle11"/>
          <w:sz w:val="28"/>
          <w:szCs w:val="28"/>
          <w:lang w:val="uk-UA" w:eastAsia="uk-UA"/>
        </w:rPr>
        <w:t>, який знижує світловий потік застосовується в лампах ИКЗК і ИКЗС.</w:t>
      </w:r>
    </w:p>
    <w:p w:rsidR="003649D0" w:rsidRDefault="003649D0" w:rsidP="00C12745">
      <w:pPr>
        <w:pStyle w:val="Style3"/>
        <w:widowControl/>
        <w:spacing w:line="360" w:lineRule="auto"/>
        <w:ind w:firstLine="567"/>
        <w:rPr>
          <w:rStyle w:val="FontStyle11"/>
          <w:sz w:val="28"/>
          <w:szCs w:val="28"/>
          <w:lang w:val="uk-UA" w:eastAsia="uk-UA"/>
        </w:rPr>
      </w:pPr>
    </w:p>
    <w:p w:rsidR="00E372AD" w:rsidRDefault="00E372AD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  <w:r w:rsidRPr="00E372AD">
        <w:rPr>
          <w:rStyle w:val="FontStyle11"/>
          <w:noProof/>
          <w:sz w:val="28"/>
          <w:szCs w:val="28"/>
        </w:rPr>
        <w:drawing>
          <wp:inline distT="0" distB="0" distL="0" distR="0">
            <wp:extent cx="5223655" cy="3891516"/>
            <wp:effectExtent l="19050" t="0" r="0" b="0"/>
            <wp:docPr id="1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360" cy="3892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2AD" w:rsidRDefault="00E372AD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8C67C7" w:rsidRDefault="008C67C7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8C67C7" w:rsidRDefault="008C67C7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8C67C7" w:rsidRDefault="008C67C7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8C67C7" w:rsidRDefault="008C67C7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8C67C7" w:rsidRDefault="008C67C7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8C67C7" w:rsidRDefault="008C67C7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8C67C7" w:rsidRDefault="008C67C7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2F66CC" w:rsidRPr="00C12745" w:rsidRDefault="002F66CC" w:rsidP="00C12745">
      <w:pPr>
        <w:pStyle w:val="Style4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lastRenderedPageBreak/>
        <w:t xml:space="preserve">Слайд </w:t>
      </w:r>
      <w:r w:rsidR="00E372AD">
        <w:rPr>
          <w:rStyle w:val="FontStyle11"/>
          <w:sz w:val="28"/>
          <w:szCs w:val="28"/>
          <w:lang w:val="uk-UA" w:eastAsia="uk-UA"/>
        </w:rPr>
        <w:t>8</w:t>
      </w:r>
    </w:p>
    <w:p w:rsidR="002F66CC" w:rsidRDefault="00C12745" w:rsidP="00C12745">
      <w:pPr>
        <w:pStyle w:val="Style3"/>
        <w:widowControl/>
        <w:spacing w:line="360" w:lineRule="auto"/>
        <w:ind w:firstLine="567"/>
        <w:rPr>
          <w:rStyle w:val="FontStyle11"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t>Колба параболічної форми</w:t>
      </w:r>
      <w:r w:rsidR="002F66CC" w:rsidRPr="00C12745">
        <w:rPr>
          <w:rStyle w:val="FontStyle11"/>
          <w:sz w:val="28"/>
          <w:szCs w:val="28"/>
          <w:lang w:val="uk-UA" w:eastAsia="uk-UA"/>
        </w:rPr>
        <w:t>, при попаданні на неї к</w:t>
      </w:r>
      <w:r>
        <w:rPr>
          <w:rStyle w:val="FontStyle11"/>
          <w:sz w:val="28"/>
          <w:szCs w:val="28"/>
          <w:lang w:val="uk-UA" w:eastAsia="uk-UA"/>
        </w:rPr>
        <w:t>р</w:t>
      </w:r>
      <w:r w:rsidR="002F66CC" w:rsidRPr="00C12745">
        <w:rPr>
          <w:rStyle w:val="FontStyle11"/>
          <w:sz w:val="28"/>
          <w:szCs w:val="28"/>
          <w:lang w:val="uk-UA" w:eastAsia="uk-UA"/>
        </w:rPr>
        <w:t xml:space="preserve">апель води </w:t>
      </w:r>
      <w:r>
        <w:rPr>
          <w:rStyle w:val="FontStyle11"/>
          <w:sz w:val="28"/>
          <w:szCs w:val="28"/>
          <w:lang w:val="uk-UA" w:eastAsia="uk-UA"/>
        </w:rPr>
        <w:t xml:space="preserve">вона </w:t>
      </w:r>
      <w:r w:rsidR="002F66CC" w:rsidRPr="00C12745">
        <w:rPr>
          <w:rStyle w:val="FontStyle11"/>
          <w:sz w:val="28"/>
          <w:szCs w:val="28"/>
          <w:lang w:val="uk-UA" w:eastAsia="uk-UA"/>
        </w:rPr>
        <w:t>руйнується і тому необхідно інфрачервоні лампи встановлювати в опромінюва</w:t>
      </w:r>
      <w:r>
        <w:rPr>
          <w:rStyle w:val="FontStyle11"/>
          <w:sz w:val="28"/>
          <w:szCs w:val="28"/>
          <w:lang w:val="uk-UA" w:eastAsia="uk-UA"/>
        </w:rPr>
        <w:t>ч</w:t>
      </w:r>
      <w:r w:rsidR="002F66CC" w:rsidRPr="00C12745">
        <w:rPr>
          <w:rStyle w:val="FontStyle11"/>
          <w:sz w:val="28"/>
          <w:szCs w:val="28"/>
          <w:lang w:val="uk-UA" w:eastAsia="uk-UA"/>
        </w:rPr>
        <w:t>і і в цих лампах ненадійне кріплення цоколю.</w:t>
      </w:r>
    </w:p>
    <w:p w:rsidR="008348E4" w:rsidRDefault="008348E4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E372AD" w:rsidRDefault="00E372AD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  <w:r w:rsidRPr="00E372AD">
        <w:rPr>
          <w:rStyle w:val="FontStyle11"/>
          <w:noProof/>
          <w:sz w:val="28"/>
          <w:szCs w:val="28"/>
        </w:rPr>
        <w:drawing>
          <wp:inline distT="0" distB="0" distL="0" distR="0">
            <wp:extent cx="5475707" cy="4082903"/>
            <wp:effectExtent l="19050" t="0" r="0" b="0"/>
            <wp:docPr id="16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910" cy="408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2AD" w:rsidRDefault="00E372AD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2F66CC" w:rsidRPr="00C12745" w:rsidRDefault="002F66CC" w:rsidP="00C12745">
      <w:pPr>
        <w:pStyle w:val="Style4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lastRenderedPageBreak/>
        <w:t xml:space="preserve">Слайд </w:t>
      </w:r>
      <w:r w:rsidR="00E372AD">
        <w:rPr>
          <w:rStyle w:val="FontStyle11"/>
          <w:sz w:val="28"/>
          <w:szCs w:val="28"/>
          <w:lang w:val="uk-UA" w:eastAsia="uk-UA"/>
        </w:rPr>
        <w:t>9,10</w:t>
      </w:r>
    </w:p>
    <w:p w:rsidR="002F66CC" w:rsidRDefault="002F66CC" w:rsidP="00C12745">
      <w:pPr>
        <w:pStyle w:val="Style3"/>
        <w:widowControl/>
        <w:spacing w:line="360" w:lineRule="auto"/>
        <w:ind w:firstLine="567"/>
        <w:jc w:val="left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 xml:space="preserve">Цих недоліків не мають опромінювачі «Сікатерм» і </w:t>
      </w:r>
      <w:r w:rsidRPr="00C12745">
        <w:rPr>
          <w:rStyle w:val="FontStyle11"/>
          <w:sz w:val="28"/>
          <w:szCs w:val="28"/>
          <w:lang w:val="en-US" w:eastAsia="uk-UA"/>
        </w:rPr>
        <w:t>PAR</w:t>
      </w:r>
      <w:r w:rsidRPr="00C12745">
        <w:rPr>
          <w:rStyle w:val="FontStyle11"/>
          <w:sz w:val="28"/>
          <w:szCs w:val="28"/>
          <w:lang w:eastAsia="uk-UA"/>
        </w:rPr>
        <w:t>.</w:t>
      </w:r>
    </w:p>
    <w:p w:rsidR="008348E4" w:rsidRDefault="008348E4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E372AD" w:rsidRDefault="00E372AD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  <w:r w:rsidRPr="00E372AD">
        <w:rPr>
          <w:rStyle w:val="FontStyle11"/>
          <w:noProof/>
          <w:sz w:val="28"/>
          <w:szCs w:val="28"/>
        </w:rPr>
        <w:drawing>
          <wp:inline distT="0" distB="0" distL="0" distR="0">
            <wp:extent cx="5167580" cy="3878386"/>
            <wp:effectExtent l="19050" t="0" r="0" b="0"/>
            <wp:docPr id="18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350" cy="3878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2AD" w:rsidRDefault="00E372AD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E372AD" w:rsidRDefault="00E372AD" w:rsidP="008348E4">
      <w:pPr>
        <w:pStyle w:val="Style3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  <w:r w:rsidRPr="00E372AD">
        <w:rPr>
          <w:rStyle w:val="FontStyle11"/>
          <w:noProof/>
          <w:sz w:val="28"/>
          <w:szCs w:val="28"/>
        </w:rPr>
        <w:drawing>
          <wp:inline distT="0" distB="0" distL="0" distR="0">
            <wp:extent cx="5130574" cy="3817088"/>
            <wp:effectExtent l="19050" t="0" r="0" b="0"/>
            <wp:docPr id="19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553" cy="3817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6CC" w:rsidRPr="00C12745" w:rsidRDefault="002F66CC" w:rsidP="00C12745">
      <w:pPr>
        <w:pStyle w:val="Style4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lastRenderedPageBreak/>
        <w:t xml:space="preserve">Слайд </w:t>
      </w:r>
      <w:r w:rsidR="008C67C7">
        <w:rPr>
          <w:rStyle w:val="FontStyle11"/>
          <w:sz w:val="28"/>
          <w:szCs w:val="28"/>
          <w:lang w:val="uk-UA" w:eastAsia="uk-UA"/>
        </w:rPr>
        <w:t>11</w:t>
      </w:r>
    </w:p>
    <w:p w:rsidR="008C67C7" w:rsidRDefault="002F66CC" w:rsidP="008C67C7">
      <w:pPr>
        <w:pStyle w:val="Style3"/>
        <w:widowControl/>
        <w:spacing w:line="360" w:lineRule="auto"/>
        <w:ind w:firstLine="567"/>
        <w:jc w:val="left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>Розглянемо темні джерела інфрачервоного випромінювання (ТЕНи)</w:t>
      </w:r>
      <w:r w:rsidR="008C67C7">
        <w:rPr>
          <w:rStyle w:val="FontStyle11"/>
          <w:sz w:val="28"/>
          <w:szCs w:val="28"/>
          <w:lang w:val="uk-UA" w:eastAsia="uk-UA"/>
        </w:rPr>
        <w:t>. В</w:t>
      </w:r>
      <w:r w:rsidR="008C67C7" w:rsidRPr="00C12745">
        <w:rPr>
          <w:rStyle w:val="FontStyle11"/>
          <w:sz w:val="28"/>
          <w:szCs w:val="28"/>
          <w:lang w:val="uk-UA" w:eastAsia="uk-UA"/>
        </w:rPr>
        <w:t xml:space="preserve"> калориферних установках застосовують прямоподібні оребрені ТЕНи.</w:t>
      </w:r>
    </w:p>
    <w:p w:rsidR="008C67C7" w:rsidRPr="00C12745" w:rsidRDefault="008C67C7" w:rsidP="008C67C7">
      <w:pPr>
        <w:pStyle w:val="Style3"/>
        <w:widowControl/>
        <w:spacing w:line="360" w:lineRule="auto"/>
        <w:ind w:firstLine="567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>ТЕНи являють собою металеву трубку, всередині яко</w:t>
      </w:r>
      <w:r>
        <w:rPr>
          <w:rStyle w:val="FontStyle11"/>
          <w:sz w:val="28"/>
          <w:szCs w:val="28"/>
          <w:lang w:val="uk-UA" w:eastAsia="uk-UA"/>
        </w:rPr>
        <w:t>ї в вогнетривкій ізоляційній ма</w:t>
      </w:r>
      <w:r w:rsidRPr="00C12745">
        <w:rPr>
          <w:rStyle w:val="FontStyle11"/>
          <w:sz w:val="28"/>
          <w:szCs w:val="28"/>
          <w:lang w:val="uk-UA" w:eastAsia="uk-UA"/>
        </w:rPr>
        <w:t>с</w:t>
      </w:r>
      <w:r>
        <w:rPr>
          <w:rStyle w:val="FontStyle11"/>
          <w:sz w:val="28"/>
          <w:szCs w:val="28"/>
          <w:lang w:val="uk-UA" w:eastAsia="uk-UA"/>
        </w:rPr>
        <w:t xml:space="preserve">і розміщена ніхромова спіраль (кварцевий пісок або периклаз – </w:t>
      </w:r>
      <w:r w:rsidRPr="00C12745">
        <w:rPr>
          <w:rStyle w:val="FontStyle11"/>
          <w:sz w:val="28"/>
          <w:szCs w:val="28"/>
          <w:lang w:val="uk-UA" w:eastAsia="uk-UA"/>
        </w:rPr>
        <w:t>плавлений окис магні</w:t>
      </w:r>
      <w:r>
        <w:rPr>
          <w:rStyle w:val="FontStyle11"/>
          <w:sz w:val="28"/>
          <w:szCs w:val="28"/>
          <w:lang w:val="uk-UA" w:eastAsia="uk-UA"/>
        </w:rPr>
        <w:t>ю</w:t>
      </w:r>
      <w:r w:rsidRPr="00C12745">
        <w:rPr>
          <w:rStyle w:val="FontStyle11"/>
          <w:sz w:val="28"/>
          <w:szCs w:val="28"/>
          <w:lang w:val="uk-UA" w:eastAsia="uk-UA"/>
        </w:rPr>
        <w:t>). Температура ніхромов</w:t>
      </w:r>
      <w:r>
        <w:rPr>
          <w:rStyle w:val="FontStyle11"/>
          <w:sz w:val="28"/>
          <w:szCs w:val="28"/>
          <w:lang w:val="uk-UA" w:eastAsia="uk-UA"/>
        </w:rPr>
        <w:t>ої спіралі становить 700...1000</w:t>
      </w:r>
      <w:r w:rsidRPr="00C12745">
        <w:rPr>
          <w:rStyle w:val="FontStyle11"/>
          <w:sz w:val="28"/>
          <w:szCs w:val="28"/>
          <w:lang w:val="uk-UA" w:eastAsia="uk-UA"/>
        </w:rPr>
        <w:t>К , а темпера</w:t>
      </w:r>
      <w:r>
        <w:rPr>
          <w:rStyle w:val="FontStyle11"/>
          <w:sz w:val="28"/>
          <w:szCs w:val="28"/>
          <w:lang w:val="uk-UA" w:eastAsia="uk-UA"/>
        </w:rPr>
        <w:t xml:space="preserve">тура на поверхні опромінювана – </w:t>
      </w:r>
      <w:r w:rsidRPr="00C12745">
        <w:rPr>
          <w:rStyle w:val="FontStyle11"/>
          <w:sz w:val="28"/>
          <w:szCs w:val="28"/>
          <w:lang w:val="uk-UA" w:eastAsia="uk-UA"/>
        </w:rPr>
        <w:t>400-600°С. Максимум випромінювання на частині спектру з довжиною хвилі 3,5...4 мкм. Відсутність контакту нагрітої спіралі з повітрям забезпечує тривалий строк служби. Тех</w:t>
      </w:r>
      <w:r>
        <w:rPr>
          <w:rStyle w:val="FontStyle11"/>
          <w:sz w:val="28"/>
          <w:szCs w:val="28"/>
          <w:lang w:val="uk-UA" w:eastAsia="uk-UA"/>
        </w:rPr>
        <w:t>нічна характеристика: Р=0,05…</w:t>
      </w:r>
      <w:r w:rsidRPr="00C12745">
        <w:rPr>
          <w:rStyle w:val="FontStyle11"/>
          <w:sz w:val="28"/>
          <w:szCs w:val="28"/>
          <w:lang w:val="uk-UA" w:eastAsia="uk-UA"/>
        </w:rPr>
        <w:t xml:space="preserve">20кВт , </w:t>
      </w:r>
      <w:r w:rsidRPr="00C12745">
        <w:rPr>
          <w:rStyle w:val="FontStyle11"/>
          <w:sz w:val="28"/>
          <w:szCs w:val="28"/>
          <w:lang w:val="de-DE" w:eastAsia="uk-UA"/>
        </w:rPr>
        <w:t>d</w:t>
      </w:r>
      <w:r>
        <w:rPr>
          <w:rStyle w:val="FontStyle11"/>
          <w:sz w:val="28"/>
          <w:szCs w:val="28"/>
          <w:lang w:val="uk-UA" w:eastAsia="uk-UA"/>
        </w:rPr>
        <w:t>&gt;7…</w:t>
      </w:r>
      <w:r w:rsidRPr="00C12745">
        <w:rPr>
          <w:rStyle w:val="FontStyle11"/>
          <w:sz w:val="28"/>
          <w:szCs w:val="28"/>
          <w:lang w:val="uk-UA" w:eastAsia="uk-UA"/>
        </w:rPr>
        <w:t xml:space="preserve">15мм , </w:t>
      </w:r>
      <w:r w:rsidRPr="00C12745">
        <w:rPr>
          <w:rStyle w:val="FontStyle11"/>
          <w:sz w:val="28"/>
          <w:szCs w:val="28"/>
          <w:lang w:val="de-DE" w:eastAsia="uk-UA"/>
        </w:rPr>
        <w:t>L</w:t>
      </w:r>
      <w:r>
        <w:rPr>
          <w:rStyle w:val="FontStyle11"/>
          <w:sz w:val="28"/>
          <w:szCs w:val="28"/>
          <w:lang w:val="uk-UA" w:eastAsia="uk-UA"/>
        </w:rPr>
        <w:t>=250…</w:t>
      </w:r>
      <w:r w:rsidRPr="00C12745">
        <w:rPr>
          <w:rStyle w:val="FontStyle11"/>
          <w:sz w:val="28"/>
          <w:szCs w:val="28"/>
          <w:lang w:val="uk-UA" w:eastAsia="uk-UA"/>
        </w:rPr>
        <w:t>6300мм</w:t>
      </w:r>
    </w:p>
    <w:p w:rsidR="002F66CC" w:rsidRPr="00C12745" w:rsidRDefault="008C67C7" w:rsidP="008C67C7">
      <w:pPr>
        <w:pStyle w:val="Style3"/>
        <w:widowControl/>
        <w:spacing w:line="360" w:lineRule="auto"/>
        <w:ind w:firstLine="567"/>
        <w:jc w:val="left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 xml:space="preserve">Застосування в АПК установок </w:t>
      </w:r>
      <w:r>
        <w:rPr>
          <w:rStyle w:val="FontStyle11"/>
          <w:sz w:val="28"/>
          <w:szCs w:val="28"/>
          <w:lang w:val="uk-UA" w:eastAsia="uk-UA"/>
        </w:rPr>
        <w:t xml:space="preserve">інфрачервоного </w:t>
      </w:r>
      <w:r w:rsidRPr="00C12745">
        <w:rPr>
          <w:rStyle w:val="FontStyle11"/>
          <w:sz w:val="28"/>
          <w:szCs w:val="28"/>
          <w:lang w:val="uk-UA" w:eastAsia="uk-UA"/>
        </w:rPr>
        <w:t>випромінювання.</w:t>
      </w:r>
    </w:p>
    <w:p w:rsidR="00E51692" w:rsidRDefault="00E51692" w:rsidP="00C12745">
      <w:pPr>
        <w:pStyle w:val="Style4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8348E4" w:rsidRDefault="00E372AD" w:rsidP="00C12745">
      <w:pPr>
        <w:pStyle w:val="Style4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  <w:r w:rsidRPr="00E372AD">
        <w:rPr>
          <w:rStyle w:val="FontStyle11"/>
          <w:noProof/>
          <w:sz w:val="28"/>
          <w:szCs w:val="28"/>
        </w:rPr>
        <w:drawing>
          <wp:inline distT="0" distB="0" distL="0" distR="0">
            <wp:extent cx="5260640" cy="3936831"/>
            <wp:effectExtent l="19050" t="0" r="0" b="0"/>
            <wp:docPr id="21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815" cy="3936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8E4" w:rsidRDefault="008348E4" w:rsidP="008348E4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2F66CC" w:rsidRPr="008C67C7" w:rsidRDefault="002F66CC" w:rsidP="00C12745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lastRenderedPageBreak/>
        <w:t xml:space="preserve">Слайд </w:t>
      </w:r>
      <w:r w:rsidR="008C67C7">
        <w:rPr>
          <w:rStyle w:val="FontStyle11"/>
          <w:sz w:val="28"/>
          <w:szCs w:val="28"/>
          <w:lang w:val="uk-UA" w:eastAsia="uk-UA"/>
        </w:rPr>
        <w:t>12</w:t>
      </w:r>
    </w:p>
    <w:p w:rsidR="002F66CC" w:rsidRDefault="002F66CC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 xml:space="preserve">Використання установок </w:t>
      </w:r>
      <w:r w:rsidR="00F76A27">
        <w:rPr>
          <w:rStyle w:val="FontStyle11"/>
          <w:sz w:val="28"/>
          <w:szCs w:val="28"/>
          <w:lang w:val="uk-UA" w:eastAsia="uk-UA"/>
        </w:rPr>
        <w:t>інфрачервоного</w:t>
      </w:r>
      <w:r w:rsidRPr="00C12745">
        <w:rPr>
          <w:rStyle w:val="FontStyle11"/>
          <w:sz w:val="28"/>
          <w:szCs w:val="28"/>
          <w:lang w:eastAsia="uk-UA"/>
        </w:rPr>
        <w:t xml:space="preserve"> </w:t>
      </w:r>
      <w:r w:rsidRPr="00C12745">
        <w:rPr>
          <w:rStyle w:val="FontStyle11"/>
          <w:sz w:val="28"/>
          <w:szCs w:val="28"/>
          <w:lang w:val="uk-UA" w:eastAsia="uk-UA"/>
        </w:rPr>
        <w:t xml:space="preserve">опромінення дозволяє в </w:t>
      </w:r>
      <w:r w:rsidR="00F76A27">
        <w:rPr>
          <w:rStyle w:val="FontStyle11"/>
          <w:sz w:val="28"/>
          <w:szCs w:val="28"/>
          <w:lang w:eastAsia="uk-UA"/>
        </w:rPr>
        <w:t>1,4...</w:t>
      </w:r>
      <w:r w:rsidRPr="00C12745">
        <w:rPr>
          <w:rStyle w:val="FontStyle11"/>
          <w:sz w:val="28"/>
          <w:szCs w:val="28"/>
          <w:lang w:eastAsia="uk-UA"/>
        </w:rPr>
        <w:t xml:space="preserve">1,8 </w:t>
      </w:r>
      <w:r w:rsidRPr="00C12745">
        <w:rPr>
          <w:rStyle w:val="FontStyle11"/>
          <w:sz w:val="28"/>
          <w:szCs w:val="28"/>
          <w:lang w:val="uk-UA" w:eastAsia="uk-UA"/>
        </w:rPr>
        <w:t xml:space="preserve">рази збільшити народжуваність поросят від однієї свиноматки та на </w:t>
      </w:r>
      <w:r w:rsidR="00F76A27">
        <w:rPr>
          <w:rStyle w:val="FontStyle11"/>
          <w:sz w:val="28"/>
          <w:szCs w:val="28"/>
          <w:lang w:eastAsia="uk-UA"/>
        </w:rPr>
        <w:t>8...</w:t>
      </w:r>
      <w:r w:rsidRPr="00C12745">
        <w:rPr>
          <w:rStyle w:val="FontStyle11"/>
          <w:sz w:val="28"/>
          <w:szCs w:val="28"/>
          <w:lang w:eastAsia="uk-UA"/>
        </w:rPr>
        <w:t xml:space="preserve">15% </w:t>
      </w:r>
      <w:r w:rsidR="00F76A27">
        <w:rPr>
          <w:rStyle w:val="FontStyle11"/>
          <w:sz w:val="28"/>
          <w:szCs w:val="28"/>
          <w:lang w:val="uk-UA" w:eastAsia="uk-UA"/>
        </w:rPr>
        <w:t>підвищити середньо-</w:t>
      </w:r>
      <w:r w:rsidRPr="00C12745">
        <w:rPr>
          <w:rStyle w:val="FontStyle11"/>
          <w:sz w:val="28"/>
          <w:szCs w:val="28"/>
          <w:lang w:val="uk-UA" w:eastAsia="uk-UA"/>
        </w:rPr>
        <w:t xml:space="preserve">добовий приріст маси поросят і довести їх збереження до </w:t>
      </w:r>
      <w:r w:rsidRPr="00C12745">
        <w:rPr>
          <w:rStyle w:val="FontStyle11"/>
          <w:sz w:val="28"/>
          <w:szCs w:val="28"/>
          <w:lang w:eastAsia="uk-UA"/>
        </w:rPr>
        <w:t>98-99%.</w:t>
      </w:r>
    </w:p>
    <w:p w:rsidR="008348E4" w:rsidRDefault="008348E4" w:rsidP="008348E4">
      <w:pPr>
        <w:pStyle w:val="Style1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8C67C7" w:rsidRDefault="008C67C7" w:rsidP="008348E4">
      <w:pPr>
        <w:pStyle w:val="Style1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  <w:r w:rsidRPr="008C67C7">
        <w:rPr>
          <w:rStyle w:val="FontStyle11"/>
          <w:noProof/>
          <w:sz w:val="28"/>
          <w:szCs w:val="28"/>
        </w:rPr>
        <w:drawing>
          <wp:inline distT="0" distB="0" distL="0" distR="0">
            <wp:extent cx="5450757" cy="4072269"/>
            <wp:effectExtent l="19050" t="0" r="0" b="0"/>
            <wp:docPr id="2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438" cy="4072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7C7" w:rsidRDefault="008C67C7" w:rsidP="008348E4">
      <w:pPr>
        <w:pStyle w:val="Style1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</w:p>
    <w:p w:rsidR="002F66CC" w:rsidRPr="008C67C7" w:rsidRDefault="002F66CC" w:rsidP="00C12745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lastRenderedPageBreak/>
        <w:t xml:space="preserve">Слайд </w:t>
      </w:r>
      <w:r w:rsidRPr="00C12745">
        <w:rPr>
          <w:rStyle w:val="FontStyle11"/>
          <w:sz w:val="28"/>
          <w:szCs w:val="28"/>
          <w:lang w:eastAsia="uk-UA"/>
        </w:rPr>
        <w:t>1</w:t>
      </w:r>
      <w:r w:rsidR="008C67C7">
        <w:rPr>
          <w:rStyle w:val="FontStyle11"/>
          <w:sz w:val="28"/>
          <w:szCs w:val="28"/>
          <w:lang w:val="uk-UA" w:eastAsia="uk-UA"/>
        </w:rPr>
        <w:t>3</w:t>
      </w:r>
    </w:p>
    <w:p w:rsidR="00F76A27" w:rsidRDefault="002F66CC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 xml:space="preserve">В пастеризаторах під дією </w:t>
      </w:r>
      <w:r w:rsidR="00F76A27">
        <w:rPr>
          <w:rStyle w:val="FontStyle11"/>
          <w:sz w:val="28"/>
          <w:szCs w:val="28"/>
          <w:lang w:val="uk-UA" w:eastAsia="uk-UA"/>
        </w:rPr>
        <w:t>інфрачервоних</w:t>
      </w:r>
      <w:r w:rsidRPr="00C12745">
        <w:rPr>
          <w:rStyle w:val="FontStyle11"/>
          <w:sz w:val="28"/>
          <w:szCs w:val="28"/>
          <w:lang w:eastAsia="uk-UA"/>
        </w:rPr>
        <w:t xml:space="preserve"> </w:t>
      </w:r>
      <w:r w:rsidRPr="00C12745">
        <w:rPr>
          <w:rStyle w:val="FontStyle11"/>
          <w:sz w:val="28"/>
          <w:szCs w:val="28"/>
          <w:lang w:val="uk-UA" w:eastAsia="uk-UA"/>
        </w:rPr>
        <w:t xml:space="preserve">променів за 3...4 секунди знищується </w:t>
      </w:r>
      <w:r w:rsidRPr="00C12745">
        <w:rPr>
          <w:rStyle w:val="FontStyle11"/>
          <w:sz w:val="28"/>
          <w:szCs w:val="28"/>
          <w:lang w:eastAsia="uk-UA"/>
        </w:rPr>
        <w:t xml:space="preserve">99,8...99,9% </w:t>
      </w:r>
      <w:r w:rsidRPr="00C12745">
        <w:rPr>
          <w:rStyle w:val="FontStyle11"/>
          <w:sz w:val="28"/>
          <w:szCs w:val="28"/>
          <w:lang w:val="uk-UA" w:eastAsia="uk-UA"/>
        </w:rPr>
        <w:t xml:space="preserve">бактерій. Після чого молоко може зберігатись при температурі +5°С на протязі </w:t>
      </w:r>
      <w:r w:rsidR="00F76A27">
        <w:rPr>
          <w:rStyle w:val="FontStyle11"/>
          <w:sz w:val="28"/>
          <w:szCs w:val="28"/>
          <w:lang w:eastAsia="uk-UA"/>
        </w:rPr>
        <w:t>8...</w:t>
      </w:r>
      <w:r w:rsidRPr="00C12745">
        <w:rPr>
          <w:rStyle w:val="FontStyle11"/>
          <w:sz w:val="28"/>
          <w:szCs w:val="28"/>
          <w:lang w:eastAsia="uk-UA"/>
        </w:rPr>
        <w:t xml:space="preserve">10 </w:t>
      </w:r>
      <w:r w:rsidRPr="00C12745">
        <w:rPr>
          <w:rStyle w:val="FontStyle11"/>
          <w:sz w:val="28"/>
          <w:szCs w:val="28"/>
          <w:lang w:val="uk-UA" w:eastAsia="uk-UA"/>
        </w:rPr>
        <w:t xml:space="preserve">діб. </w:t>
      </w:r>
    </w:p>
    <w:p w:rsidR="002F66CC" w:rsidRDefault="002F66CC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>При передпосівній обробці насінневого матеріалу покращується його якість і збільшується врожайність.</w:t>
      </w:r>
    </w:p>
    <w:p w:rsidR="008C67C7" w:rsidRDefault="008C67C7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</w:p>
    <w:p w:rsidR="008C67C7" w:rsidRDefault="008C67C7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  <w:r w:rsidRPr="008C67C7">
        <w:rPr>
          <w:rStyle w:val="FontStyle11"/>
          <w:noProof/>
          <w:sz w:val="28"/>
          <w:szCs w:val="28"/>
        </w:rPr>
        <w:drawing>
          <wp:inline distT="0" distB="0" distL="0" distR="0">
            <wp:extent cx="5653427" cy="4221125"/>
            <wp:effectExtent l="19050" t="0" r="4423" b="0"/>
            <wp:docPr id="24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3381" cy="4221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7C7" w:rsidRDefault="008C67C7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</w:p>
    <w:p w:rsidR="008C67C7" w:rsidRPr="008C67C7" w:rsidRDefault="008C67C7" w:rsidP="008C67C7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lastRenderedPageBreak/>
        <w:t xml:space="preserve">Слайд </w:t>
      </w:r>
      <w:r w:rsidRPr="00C12745">
        <w:rPr>
          <w:rStyle w:val="FontStyle11"/>
          <w:sz w:val="28"/>
          <w:szCs w:val="28"/>
          <w:lang w:eastAsia="uk-UA"/>
        </w:rPr>
        <w:t>1</w:t>
      </w:r>
      <w:r>
        <w:rPr>
          <w:rStyle w:val="FontStyle11"/>
          <w:sz w:val="28"/>
          <w:szCs w:val="28"/>
          <w:lang w:val="uk-UA" w:eastAsia="uk-UA"/>
        </w:rPr>
        <w:t>4</w:t>
      </w:r>
    </w:p>
    <w:p w:rsidR="002F66CC" w:rsidRDefault="002F66CC" w:rsidP="00C12745">
      <w:pPr>
        <w:pStyle w:val="Style1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>Розглянемо друге питання.</w:t>
      </w:r>
    </w:p>
    <w:p w:rsidR="0035484C" w:rsidRDefault="0035484C" w:rsidP="00C12745">
      <w:pPr>
        <w:pStyle w:val="Style1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</w:p>
    <w:p w:rsidR="008C67C7" w:rsidRDefault="008C67C7" w:rsidP="008348E4">
      <w:pPr>
        <w:pStyle w:val="Style1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 w:rsidRPr="008C67C7">
        <w:rPr>
          <w:rStyle w:val="FontStyle11"/>
          <w:noProof/>
          <w:sz w:val="28"/>
          <w:szCs w:val="28"/>
        </w:rPr>
        <w:drawing>
          <wp:inline distT="0" distB="0" distL="0" distR="0">
            <wp:extent cx="5472223" cy="4104167"/>
            <wp:effectExtent l="19050" t="0" r="0" b="0"/>
            <wp:docPr id="25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954" cy="4103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8E4" w:rsidRDefault="008348E4" w:rsidP="008348E4">
      <w:pPr>
        <w:pStyle w:val="Style1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1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F76A27" w:rsidRDefault="002F66CC" w:rsidP="00F76A27">
      <w:pPr>
        <w:pStyle w:val="Style2"/>
        <w:widowControl/>
        <w:spacing w:line="360" w:lineRule="auto"/>
        <w:ind w:right="-2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lastRenderedPageBreak/>
        <w:t>Слайд 1</w:t>
      </w:r>
      <w:r w:rsidR="008C67C7">
        <w:rPr>
          <w:rStyle w:val="FontStyle11"/>
          <w:sz w:val="28"/>
          <w:szCs w:val="28"/>
          <w:lang w:val="uk-UA" w:eastAsia="uk-UA"/>
        </w:rPr>
        <w:t>5, 16</w:t>
      </w:r>
      <w:r w:rsidRPr="00C12745">
        <w:rPr>
          <w:rStyle w:val="FontStyle11"/>
          <w:sz w:val="28"/>
          <w:szCs w:val="28"/>
          <w:lang w:val="uk-UA" w:eastAsia="uk-UA"/>
        </w:rPr>
        <w:t xml:space="preserve"> </w:t>
      </w:r>
    </w:p>
    <w:p w:rsidR="008C67C7" w:rsidRDefault="008C67C7" w:rsidP="008C67C7">
      <w:pPr>
        <w:pStyle w:val="Style1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>Розглянемо третє питання.</w:t>
      </w:r>
    </w:p>
    <w:p w:rsidR="008C67C7" w:rsidRDefault="008C67C7" w:rsidP="00F76A27">
      <w:pPr>
        <w:pStyle w:val="Style2"/>
        <w:widowControl/>
        <w:spacing w:line="360" w:lineRule="auto"/>
        <w:ind w:right="-2"/>
        <w:jc w:val="center"/>
        <w:rPr>
          <w:rStyle w:val="FontStyle11"/>
          <w:sz w:val="28"/>
          <w:szCs w:val="28"/>
          <w:lang w:val="uk-UA" w:eastAsia="uk-UA"/>
        </w:rPr>
      </w:pPr>
    </w:p>
    <w:p w:rsidR="008348E4" w:rsidRDefault="008C67C7" w:rsidP="00F76A27">
      <w:pPr>
        <w:pStyle w:val="Style2"/>
        <w:widowControl/>
        <w:spacing w:line="360" w:lineRule="auto"/>
        <w:ind w:right="-2"/>
        <w:jc w:val="center"/>
        <w:rPr>
          <w:rStyle w:val="FontStyle11"/>
          <w:sz w:val="28"/>
          <w:szCs w:val="28"/>
          <w:lang w:val="uk-UA" w:eastAsia="uk-UA"/>
        </w:rPr>
      </w:pPr>
      <w:r w:rsidRPr="008C67C7">
        <w:rPr>
          <w:rStyle w:val="FontStyle11"/>
          <w:noProof/>
          <w:sz w:val="28"/>
          <w:szCs w:val="28"/>
        </w:rPr>
        <w:drawing>
          <wp:inline distT="0" distB="0" distL="0" distR="0">
            <wp:extent cx="4816475" cy="3668395"/>
            <wp:effectExtent l="19050" t="0" r="3175" b="0"/>
            <wp:docPr id="27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6475" cy="3668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7C7" w:rsidRDefault="008C67C7" w:rsidP="00F76A27">
      <w:pPr>
        <w:pStyle w:val="Style2"/>
        <w:widowControl/>
        <w:spacing w:line="360" w:lineRule="auto"/>
        <w:ind w:right="-2"/>
        <w:jc w:val="center"/>
        <w:rPr>
          <w:rStyle w:val="FontStyle11"/>
          <w:sz w:val="28"/>
          <w:szCs w:val="28"/>
          <w:lang w:val="uk-UA" w:eastAsia="uk-UA"/>
        </w:rPr>
      </w:pPr>
    </w:p>
    <w:p w:rsidR="008C67C7" w:rsidRDefault="008C67C7" w:rsidP="00F76A27">
      <w:pPr>
        <w:pStyle w:val="Style2"/>
        <w:widowControl/>
        <w:spacing w:line="360" w:lineRule="auto"/>
        <w:ind w:right="-2"/>
        <w:jc w:val="center"/>
        <w:rPr>
          <w:rStyle w:val="FontStyle11"/>
          <w:sz w:val="28"/>
          <w:szCs w:val="28"/>
          <w:lang w:val="uk-UA" w:eastAsia="uk-UA"/>
        </w:rPr>
      </w:pPr>
      <w:r w:rsidRPr="008C67C7">
        <w:rPr>
          <w:rStyle w:val="FontStyle11"/>
          <w:noProof/>
          <w:sz w:val="28"/>
          <w:szCs w:val="28"/>
        </w:rPr>
        <w:drawing>
          <wp:inline distT="0" distB="0" distL="0" distR="0">
            <wp:extent cx="4784725" cy="3594100"/>
            <wp:effectExtent l="19050" t="0" r="0" b="0"/>
            <wp:docPr id="28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725" cy="359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4C" w:rsidRDefault="0035484C" w:rsidP="00C12745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2F66CC" w:rsidRPr="008C67C7" w:rsidRDefault="002F66CC" w:rsidP="00C12745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lastRenderedPageBreak/>
        <w:t xml:space="preserve">Слайд </w:t>
      </w:r>
      <w:r w:rsidRPr="00C12745">
        <w:rPr>
          <w:rStyle w:val="FontStyle11"/>
          <w:sz w:val="28"/>
          <w:szCs w:val="28"/>
          <w:lang w:eastAsia="uk-UA"/>
        </w:rPr>
        <w:t>1</w:t>
      </w:r>
      <w:r w:rsidR="008C67C7">
        <w:rPr>
          <w:rStyle w:val="FontStyle11"/>
          <w:sz w:val="28"/>
          <w:szCs w:val="28"/>
          <w:lang w:val="uk-UA" w:eastAsia="uk-UA"/>
        </w:rPr>
        <w:t>7</w:t>
      </w:r>
    </w:p>
    <w:p w:rsidR="002F66CC" w:rsidRPr="00C12745" w:rsidRDefault="002F66CC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 xml:space="preserve">Для обігріву </w:t>
      </w:r>
      <w:r w:rsidRPr="00C12745">
        <w:rPr>
          <w:rStyle w:val="FontStyle11"/>
          <w:sz w:val="28"/>
          <w:szCs w:val="28"/>
          <w:lang w:eastAsia="uk-UA"/>
        </w:rPr>
        <w:t xml:space="preserve">500...600 </w:t>
      </w:r>
      <w:r w:rsidRPr="00C12745">
        <w:rPr>
          <w:rStyle w:val="FontStyle11"/>
          <w:sz w:val="28"/>
          <w:szCs w:val="28"/>
          <w:lang w:val="uk-UA" w:eastAsia="uk-UA"/>
        </w:rPr>
        <w:t xml:space="preserve">курчат віком від </w:t>
      </w:r>
      <w:r w:rsidRPr="00C12745">
        <w:rPr>
          <w:rStyle w:val="FontStyle11"/>
          <w:sz w:val="28"/>
          <w:szCs w:val="28"/>
          <w:lang w:eastAsia="uk-UA"/>
        </w:rPr>
        <w:t xml:space="preserve">1 </w:t>
      </w:r>
      <w:r w:rsidRPr="00C12745">
        <w:rPr>
          <w:rStyle w:val="FontStyle11"/>
          <w:sz w:val="28"/>
          <w:szCs w:val="28"/>
          <w:lang w:val="uk-UA" w:eastAsia="uk-UA"/>
        </w:rPr>
        <w:t xml:space="preserve">до </w:t>
      </w:r>
      <w:r w:rsidRPr="00C12745">
        <w:rPr>
          <w:rStyle w:val="FontStyle11"/>
          <w:sz w:val="28"/>
          <w:szCs w:val="28"/>
          <w:lang w:eastAsia="uk-UA"/>
        </w:rPr>
        <w:t xml:space="preserve">30 </w:t>
      </w:r>
      <w:r w:rsidRPr="00C12745">
        <w:rPr>
          <w:rStyle w:val="FontStyle11"/>
          <w:sz w:val="28"/>
          <w:szCs w:val="28"/>
          <w:lang w:val="uk-UA" w:eastAsia="uk-UA"/>
        </w:rPr>
        <w:t>днів при утриманні їх на під</w:t>
      </w:r>
      <w:r w:rsidR="00F76A27">
        <w:rPr>
          <w:rStyle w:val="FontStyle11"/>
          <w:sz w:val="28"/>
          <w:szCs w:val="28"/>
          <w:lang w:val="uk-UA" w:eastAsia="uk-UA"/>
        </w:rPr>
        <w:t>лозі застосовується брудер БП-1</w:t>
      </w:r>
      <w:r w:rsidRPr="00C12745">
        <w:rPr>
          <w:rStyle w:val="FontStyle11"/>
          <w:sz w:val="28"/>
          <w:szCs w:val="28"/>
          <w:lang w:val="uk-UA" w:eastAsia="uk-UA"/>
        </w:rPr>
        <w:t>А.</w:t>
      </w:r>
    </w:p>
    <w:p w:rsidR="002F66CC" w:rsidRDefault="00F76A27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t xml:space="preserve">В комплект брудера входить: </w:t>
      </w:r>
      <w:r w:rsidR="002F66CC" w:rsidRPr="00C12745">
        <w:rPr>
          <w:rStyle w:val="FontStyle11"/>
          <w:sz w:val="28"/>
          <w:szCs w:val="28"/>
          <w:lang w:val="uk-UA" w:eastAsia="uk-UA"/>
        </w:rPr>
        <w:t>зонт у вигляд шестигранної зрізаної піраміди з метала(</w:t>
      </w:r>
      <w:r>
        <w:rPr>
          <w:rStyle w:val="FontStyle11"/>
          <w:sz w:val="28"/>
          <w:szCs w:val="28"/>
          <w:lang w:val="uk-UA" w:eastAsia="uk-UA"/>
        </w:rPr>
        <w:t>1</w:t>
      </w:r>
      <w:r w:rsidR="002F66CC" w:rsidRPr="00C12745">
        <w:rPr>
          <w:rStyle w:val="FontStyle11"/>
          <w:sz w:val="28"/>
          <w:szCs w:val="28"/>
          <w:lang w:val="uk-UA" w:eastAsia="uk-UA"/>
        </w:rPr>
        <w:t xml:space="preserve">) з ніжками змінної висоти. Всередині зонта вмонтовано чотири ТЕНи по </w:t>
      </w:r>
      <w:r w:rsidR="002F66CC" w:rsidRPr="00C12745">
        <w:rPr>
          <w:rStyle w:val="FontStyle11"/>
          <w:sz w:val="28"/>
          <w:szCs w:val="28"/>
          <w:lang w:eastAsia="uk-UA"/>
        </w:rPr>
        <w:t xml:space="preserve">250 Вт </w:t>
      </w:r>
      <w:r w:rsidR="002F66CC" w:rsidRPr="00C12745">
        <w:rPr>
          <w:rStyle w:val="FontStyle11"/>
          <w:sz w:val="28"/>
          <w:szCs w:val="28"/>
          <w:lang w:val="uk-UA" w:eastAsia="uk-UA"/>
        </w:rPr>
        <w:t xml:space="preserve">кожний </w:t>
      </w:r>
      <w:r w:rsidR="002F66CC" w:rsidRPr="00C12745">
        <w:rPr>
          <w:rStyle w:val="FontStyle11"/>
          <w:sz w:val="28"/>
          <w:szCs w:val="28"/>
          <w:lang w:eastAsia="uk-UA"/>
        </w:rPr>
        <w:t xml:space="preserve">(2) </w:t>
      </w:r>
      <w:r w:rsidR="002F66CC" w:rsidRPr="00C12745">
        <w:rPr>
          <w:rStyle w:val="FontStyle11"/>
          <w:sz w:val="28"/>
          <w:szCs w:val="28"/>
          <w:lang w:val="uk-UA" w:eastAsia="uk-UA"/>
        </w:rPr>
        <w:t>і напівпровідниковий терморегулятор</w:t>
      </w:r>
      <w:r>
        <w:rPr>
          <w:rStyle w:val="FontStyle11"/>
          <w:sz w:val="28"/>
          <w:szCs w:val="28"/>
          <w:lang w:val="uk-UA" w:eastAsia="uk-UA"/>
        </w:rPr>
        <w:t xml:space="preserve"> (3)</w:t>
      </w:r>
      <w:r w:rsidR="002F66CC" w:rsidRPr="00C12745">
        <w:rPr>
          <w:rStyle w:val="FontStyle11"/>
          <w:sz w:val="28"/>
          <w:szCs w:val="28"/>
          <w:lang w:val="uk-UA" w:eastAsia="uk-UA"/>
        </w:rPr>
        <w:t>. Крім того</w:t>
      </w:r>
      <w:r>
        <w:rPr>
          <w:rStyle w:val="FontStyle11"/>
          <w:sz w:val="28"/>
          <w:szCs w:val="28"/>
          <w:lang w:val="uk-UA" w:eastAsia="uk-UA"/>
        </w:rPr>
        <w:t>,</w:t>
      </w:r>
      <w:r w:rsidR="002F66CC" w:rsidRPr="00C12745">
        <w:rPr>
          <w:rStyle w:val="FontStyle11"/>
          <w:sz w:val="28"/>
          <w:szCs w:val="28"/>
          <w:lang w:val="uk-UA" w:eastAsia="uk-UA"/>
        </w:rPr>
        <w:t xml:space="preserve"> передбачені сигнальна (4) і освітлювальна (5) лампи</w:t>
      </w:r>
      <w:r>
        <w:rPr>
          <w:rStyle w:val="FontStyle11"/>
          <w:sz w:val="28"/>
          <w:szCs w:val="28"/>
          <w:lang w:val="uk-UA" w:eastAsia="uk-UA"/>
        </w:rPr>
        <w:t>.</w:t>
      </w:r>
    </w:p>
    <w:p w:rsidR="0035484C" w:rsidRDefault="0035484C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</w:p>
    <w:p w:rsidR="008348E4" w:rsidRPr="00C12745" w:rsidRDefault="008348E4" w:rsidP="008348E4">
      <w:pPr>
        <w:pStyle w:val="Style1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440828" cy="4125432"/>
            <wp:effectExtent l="19050" t="0" r="7472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070" cy="412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4C" w:rsidRDefault="0035484C" w:rsidP="00C12745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2F66CC" w:rsidRPr="00C12745" w:rsidRDefault="002F66CC" w:rsidP="00C12745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lastRenderedPageBreak/>
        <w:t>Слайд 1</w:t>
      </w:r>
      <w:r w:rsidR="008C67C7">
        <w:rPr>
          <w:rStyle w:val="FontStyle11"/>
          <w:sz w:val="28"/>
          <w:szCs w:val="28"/>
          <w:lang w:val="uk-UA" w:eastAsia="uk-UA"/>
        </w:rPr>
        <w:t>8</w:t>
      </w:r>
    </w:p>
    <w:p w:rsidR="002F66CC" w:rsidRPr="00C12745" w:rsidRDefault="002F66CC" w:rsidP="00F76A27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>Нагрівні елементи складені за схемою рівноплечового моста</w:t>
      </w:r>
      <w:r w:rsidR="00F76A27">
        <w:rPr>
          <w:rStyle w:val="FontStyle11"/>
          <w:sz w:val="28"/>
          <w:szCs w:val="28"/>
          <w:lang w:val="uk-UA" w:eastAsia="uk-UA"/>
        </w:rPr>
        <w:t>,</w:t>
      </w:r>
      <w:r w:rsidRPr="00C12745">
        <w:rPr>
          <w:rStyle w:val="FontStyle11"/>
          <w:sz w:val="28"/>
          <w:szCs w:val="28"/>
          <w:lang w:val="uk-UA" w:eastAsia="uk-UA"/>
        </w:rPr>
        <w:t xml:space="preserve"> в діагональ якого ввімкнена сигнальна лампа Н</w:t>
      </w:r>
      <w:r w:rsidRPr="00C12745">
        <w:rPr>
          <w:rStyle w:val="FontStyle11"/>
          <w:sz w:val="28"/>
          <w:szCs w:val="28"/>
          <w:lang w:val="en-US" w:eastAsia="uk-UA"/>
        </w:rPr>
        <w:t>L</w:t>
      </w:r>
      <w:r w:rsidRPr="00C12745">
        <w:rPr>
          <w:rStyle w:val="FontStyle11"/>
          <w:sz w:val="28"/>
          <w:szCs w:val="28"/>
          <w:lang w:val="uk-UA" w:eastAsia="uk-UA"/>
        </w:rPr>
        <w:t>, яка засвічується при перегоранні одного з ТЕНів.</w:t>
      </w:r>
    </w:p>
    <w:p w:rsidR="002F66CC" w:rsidRDefault="002F66CC" w:rsidP="00C12745">
      <w:pPr>
        <w:pStyle w:val="Style2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>Крім того</w:t>
      </w:r>
      <w:r w:rsidR="00F76A27">
        <w:rPr>
          <w:rStyle w:val="FontStyle11"/>
          <w:sz w:val="28"/>
          <w:szCs w:val="28"/>
          <w:lang w:val="uk-UA" w:eastAsia="uk-UA"/>
        </w:rPr>
        <w:t>,</w:t>
      </w:r>
      <w:r w:rsidRPr="00C12745">
        <w:rPr>
          <w:rStyle w:val="FontStyle11"/>
          <w:sz w:val="28"/>
          <w:szCs w:val="28"/>
          <w:lang w:val="uk-UA" w:eastAsia="uk-UA"/>
        </w:rPr>
        <w:t xml:space="preserve"> в схемі передбачений запобіжник, який захищає від струмів короткого зам</w:t>
      </w:r>
      <w:r w:rsidR="00F76A27">
        <w:rPr>
          <w:rStyle w:val="FontStyle11"/>
          <w:sz w:val="28"/>
          <w:szCs w:val="28"/>
          <w:lang w:val="uk-UA" w:eastAsia="uk-UA"/>
        </w:rPr>
        <w:t>икання, заземлення і занулення та</w:t>
      </w:r>
      <w:r w:rsidRPr="00C12745">
        <w:rPr>
          <w:rStyle w:val="FontStyle11"/>
          <w:sz w:val="28"/>
          <w:szCs w:val="28"/>
          <w:lang w:val="uk-UA" w:eastAsia="uk-UA"/>
        </w:rPr>
        <w:t xml:space="preserve"> контролюючий термометр(7). При вмиканні брудера в мережу напівпровідниковий регулятор температури одержить живлення і ввімкне нагрівальні елементи ЕК1...ЕК4 в мережу. Якщо температура під брудером досягає норми </w:t>
      </w:r>
      <w:r w:rsidRPr="00C12745">
        <w:rPr>
          <w:rStyle w:val="FontStyle11"/>
          <w:sz w:val="28"/>
          <w:szCs w:val="28"/>
          <w:lang w:eastAsia="uk-UA"/>
        </w:rPr>
        <w:t xml:space="preserve">, </w:t>
      </w:r>
      <w:r w:rsidRPr="00C12745">
        <w:rPr>
          <w:rStyle w:val="FontStyle11"/>
          <w:sz w:val="28"/>
          <w:szCs w:val="28"/>
          <w:lang w:val="uk-UA" w:eastAsia="uk-UA"/>
        </w:rPr>
        <w:t>то терморегулятор вимикає нагрівальні елементи. При зниженні температури повітря під брудером нагрівальні елементи знову вмика</w:t>
      </w:r>
      <w:r w:rsidR="00F76A27">
        <w:rPr>
          <w:rStyle w:val="FontStyle11"/>
          <w:sz w:val="28"/>
          <w:szCs w:val="28"/>
          <w:lang w:val="uk-UA" w:eastAsia="uk-UA"/>
        </w:rPr>
        <w:t>ю</w:t>
      </w:r>
      <w:r w:rsidRPr="00C12745">
        <w:rPr>
          <w:rStyle w:val="FontStyle11"/>
          <w:sz w:val="28"/>
          <w:szCs w:val="28"/>
          <w:lang w:val="uk-UA" w:eastAsia="uk-UA"/>
        </w:rPr>
        <w:t>ться.</w:t>
      </w:r>
    </w:p>
    <w:p w:rsidR="0035484C" w:rsidRDefault="0035484C" w:rsidP="00C12745">
      <w:pPr>
        <w:pStyle w:val="Style2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2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</w:p>
    <w:p w:rsidR="008348E4" w:rsidRPr="00C12745" w:rsidRDefault="008348E4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446537" cy="4136065"/>
            <wp:effectExtent l="19050" t="0" r="1763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539" cy="4136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2F66CC" w:rsidRPr="00C12745" w:rsidRDefault="002F66C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lastRenderedPageBreak/>
        <w:t>Слайд 1</w:t>
      </w:r>
      <w:r w:rsidR="008C67C7">
        <w:rPr>
          <w:rStyle w:val="FontStyle11"/>
          <w:sz w:val="28"/>
          <w:szCs w:val="28"/>
          <w:lang w:val="uk-UA" w:eastAsia="uk-UA"/>
        </w:rPr>
        <w:t>9</w:t>
      </w:r>
    </w:p>
    <w:p w:rsidR="002F66CC" w:rsidRPr="00C12745" w:rsidRDefault="002F66CC" w:rsidP="00F76A27">
      <w:pPr>
        <w:pStyle w:val="Style2"/>
        <w:widowControl/>
        <w:spacing w:line="360" w:lineRule="auto"/>
        <w:ind w:firstLine="567"/>
        <w:rPr>
          <w:rStyle w:val="FontStyle11"/>
          <w:sz w:val="28"/>
          <w:szCs w:val="28"/>
          <w:lang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>Ос</w:t>
      </w:r>
      <w:r w:rsidR="00F76A27">
        <w:rPr>
          <w:rStyle w:val="FontStyle11"/>
          <w:sz w:val="28"/>
          <w:szCs w:val="28"/>
          <w:lang w:val="uk-UA" w:eastAsia="uk-UA"/>
        </w:rPr>
        <w:t>обливо перспективне використання</w:t>
      </w:r>
      <w:r w:rsidRPr="00C12745">
        <w:rPr>
          <w:rStyle w:val="FontStyle11"/>
          <w:sz w:val="28"/>
          <w:szCs w:val="28"/>
          <w:lang w:val="uk-UA" w:eastAsia="uk-UA"/>
        </w:rPr>
        <w:t xml:space="preserve"> </w:t>
      </w:r>
      <w:r w:rsidR="00F76A27">
        <w:rPr>
          <w:rStyle w:val="FontStyle11"/>
          <w:sz w:val="28"/>
          <w:szCs w:val="28"/>
          <w:lang w:val="uk-UA" w:eastAsia="uk-UA"/>
        </w:rPr>
        <w:t>інфрачервоного</w:t>
      </w:r>
      <w:r w:rsidRPr="00C12745">
        <w:rPr>
          <w:rStyle w:val="FontStyle11"/>
          <w:sz w:val="28"/>
          <w:szCs w:val="28"/>
          <w:lang w:val="uk-UA" w:eastAsia="uk-UA"/>
        </w:rPr>
        <w:t xml:space="preserve"> обігріву разом з ультрафіолетовим опромінюванням. Дослідження показують, що спільна їх дія на тварин і птицю дозволяє підвищити їх збереження і продуктивність, </w:t>
      </w:r>
      <w:r w:rsidR="00F76A27">
        <w:rPr>
          <w:rStyle w:val="FontStyle11"/>
          <w:sz w:val="28"/>
          <w:szCs w:val="28"/>
          <w:lang w:val="uk-UA" w:eastAsia="uk-UA"/>
        </w:rPr>
        <w:t>отримати результати кращі,</w:t>
      </w:r>
      <w:r w:rsidRPr="00C12745">
        <w:rPr>
          <w:rStyle w:val="FontStyle11"/>
          <w:sz w:val="28"/>
          <w:szCs w:val="28"/>
          <w:lang w:val="uk-UA" w:eastAsia="uk-UA"/>
        </w:rPr>
        <w:t xml:space="preserve"> ніж при використанні кож</w:t>
      </w:r>
      <w:r w:rsidR="00F76A27">
        <w:rPr>
          <w:rStyle w:val="FontStyle11"/>
          <w:sz w:val="28"/>
          <w:szCs w:val="28"/>
          <w:lang w:val="uk-UA" w:eastAsia="uk-UA"/>
        </w:rPr>
        <w:t>ного з цих випромінювань окремо</w:t>
      </w:r>
      <w:r w:rsidRPr="00C12745">
        <w:rPr>
          <w:rStyle w:val="FontStyle11"/>
          <w:sz w:val="28"/>
          <w:szCs w:val="28"/>
          <w:lang w:val="uk-UA" w:eastAsia="uk-UA"/>
        </w:rPr>
        <w:t xml:space="preserve">. Застосовують опромінювальні установки ИКУФ і </w:t>
      </w:r>
      <w:r w:rsidRPr="00C12745">
        <w:rPr>
          <w:rStyle w:val="FontStyle11"/>
          <w:sz w:val="28"/>
          <w:szCs w:val="28"/>
          <w:lang w:eastAsia="uk-UA"/>
        </w:rPr>
        <w:t>«Луч».</w:t>
      </w:r>
    </w:p>
    <w:p w:rsidR="002F66CC" w:rsidRDefault="002F66CC" w:rsidP="00F76A27">
      <w:pPr>
        <w:pStyle w:val="Style2"/>
        <w:widowControl/>
        <w:spacing w:line="360" w:lineRule="auto"/>
        <w:ind w:firstLine="567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>Опромінююча установка ИКУФ</w:t>
      </w:r>
      <w:r w:rsidR="00F76A27">
        <w:rPr>
          <w:rStyle w:val="FontStyle11"/>
          <w:sz w:val="28"/>
          <w:szCs w:val="28"/>
          <w:lang w:val="uk-UA" w:eastAsia="uk-UA"/>
        </w:rPr>
        <w:t>-1</w:t>
      </w:r>
      <w:r w:rsidRPr="00C12745">
        <w:rPr>
          <w:rStyle w:val="FontStyle11"/>
          <w:sz w:val="28"/>
          <w:szCs w:val="28"/>
          <w:lang w:val="uk-UA" w:eastAsia="uk-UA"/>
        </w:rPr>
        <w:t xml:space="preserve"> застосовується для обігріву поросят-сисунів та телят. В комплект установки входить </w:t>
      </w:r>
      <w:r w:rsidRPr="00C12745">
        <w:rPr>
          <w:rStyle w:val="FontStyle11"/>
          <w:sz w:val="28"/>
          <w:szCs w:val="28"/>
          <w:lang w:eastAsia="uk-UA"/>
        </w:rPr>
        <w:t xml:space="preserve">40 </w:t>
      </w:r>
      <w:r w:rsidRPr="00C12745">
        <w:rPr>
          <w:rStyle w:val="FontStyle11"/>
          <w:sz w:val="28"/>
          <w:szCs w:val="28"/>
          <w:lang w:val="uk-UA" w:eastAsia="uk-UA"/>
        </w:rPr>
        <w:t xml:space="preserve">опромінювачів (ОРИ-1). Опромінювач має дві інфрачервоні лампи ИКЗК-220-250 і одну вітальну ЛЕ-15 </w:t>
      </w:r>
      <w:r w:rsidR="00F76A27">
        <w:rPr>
          <w:rStyle w:val="FontStyle11"/>
          <w:sz w:val="28"/>
          <w:szCs w:val="28"/>
          <w:lang w:val="uk-UA" w:eastAsia="uk-UA"/>
        </w:rPr>
        <w:t xml:space="preserve">та </w:t>
      </w:r>
      <w:r w:rsidRPr="00C12745">
        <w:rPr>
          <w:rStyle w:val="FontStyle11"/>
          <w:sz w:val="28"/>
          <w:szCs w:val="28"/>
          <w:lang w:val="uk-UA" w:eastAsia="uk-UA"/>
        </w:rPr>
        <w:t>пускорегулюючий апарат(ПРА).</w:t>
      </w:r>
    </w:p>
    <w:p w:rsidR="0035484C" w:rsidRDefault="0035484C" w:rsidP="00F76A27">
      <w:pPr>
        <w:pStyle w:val="Style2"/>
        <w:widowControl/>
        <w:spacing w:line="360" w:lineRule="auto"/>
        <w:ind w:firstLine="567"/>
        <w:rPr>
          <w:rStyle w:val="FontStyle11"/>
          <w:sz w:val="28"/>
          <w:szCs w:val="28"/>
          <w:lang w:val="uk-UA" w:eastAsia="uk-UA"/>
        </w:rPr>
      </w:pPr>
    </w:p>
    <w:p w:rsidR="008348E4" w:rsidRPr="00C12745" w:rsidRDefault="008348E4" w:rsidP="008348E4">
      <w:pPr>
        <w:pStyle w:val="Style2"/>
        <w:widowControl/>
        <w:spacing w:line="360" w:lineRule="auto"/>
        <w:ind w:firstLine="567"/>
        <w:jc w:val="center"/>
        <w:rPr>
          <w:rStyle w:val="FontStyle11"/>
          <w:sz w:val="28"/>
          <w:szCs w:val="28"/>
          <w:lang w:val="uk-UA" w:eastAsia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526136" cy="4082902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811" cy="4082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2F66CC" w:rsidRPr="008C67C7" w:rsidRDefault="002F66C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lastRenderedPageBreak/>
        <w:t xml:space="preserve">Слайд </w:t>
      </w:r>
      <w:r w:rsidR="008C67C7">
        <w:rPr>
          <w:rStyle w:val="FontStyle11"/>
          <w:sz w:val="28"/>
          <w:szCs w:val="28"/>
          <w:lang w:val="uk-UA" w:eastAsia="uk-UA"/>
        </w:rPr>
        <w:t>20</w:t>
      </w:r>
    </w:p>
    <w:p w:rsidR="002F66CC" w:rsidRDefault="002F66CC" w:rsidP="00C12745">
      <w:pPr>
        <w:pStyle w:val="Style2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>В схемі керування ИКУФ-1 передбачене ручне і автоматичне керування. При автоматичному керуванні використовується реле часу 2РВМ з двома програмами. Вітальні лампи ЛЕ-15 живляться від спеціальних пониж</w:t>
      </w:r>
      <w:r w:rsidR="0056548A">
        <w:rPr>
          <w:rStyle w:val="FontStyle11"/>
          <w:sz w:val="28"/>
          <w:szCs w:val="28"/>
          <w:lang w:val="uk-UA" w:eastAsia="uk-UA"/>
        </w:rPr>
        <w:t>у</w:t>
      </w:r>
      <w:r w:rsidRPr="00C12745">
        <w:rPr>
          <w:rStyle w:val="FontStyle11"/>
          <w:sz w:val="28"/>
          <w:szCs w:val="28"/>
          <w:lang w:val="uk-UA" w:eastAsia="uk-UA"/>
        </w:rPr>
        <w:t xml:space="preserve">ючих трансформаторів напругою </w:t>
      </w:r>
      <w:r w:rsidR="0056548A">
        <w:rPr>
          <w:rStyle w:val="FontStyle11"/>
          <w:sz w:val="28"/>
          <w:szCs w:val="28"/>
          <w:lang w:val="uk-UA" w:eastAsia="uk-UA"/>
        </w:rPr>
        <w:t>220/127</w:t>
      </w:r>
      <w:r w:rsidRPr="00C12745">
        <w:rPr>
          <w:rStyle w:val="FontStyle11"/>
          <w:sz w:val="28"/>
          <w:szCs w:val="28"/>
          <w:lang w:val="uk-UA" w:eastAsia="uk-UA"/>
        </w:rPr>
        <w:t>В. Програмне реле КТ1 регулюють на необхідний режим роботи і воно автоматично підтримує необхідну тривалість роботи ламп для забезпечення необхідної дози опромінення.</w:t>
      </w:r>
    </w:p>
    <w:p w:rsidR="0035484C" w:rsidRDefault="0035484C" w:rsidP="00C12745">
      <w:pPr>
        <w:pStyle w:val="Style2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</w:p>
    <w:p w:rsidR="008348E4" w:rsidRPr="00C12745" w:rsidRDefault="008348E4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587388" cy="4125433"/>
            <wp:effectExtent l="1905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003" cy="4128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2F66CC" w:rsidRPr="008C67C7" w:rsidRDefault="002F66C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lastRenderedPageBreak/>
        <w:t xml:space="preserve">Слайд </w:t>
      </w:r>
      <w:r w:rsidRPr="00C12745">
        <w:rPr>
          <w:rStyle w:val="FontStyle11"/>
          <w:sz w:val="28"/>
          <w:szCs w:val="28"/>
          <w:lang w:eastAsia="uk-UA"/>
        </w:rPr>
        <w:t>2</w:t>
      </w:r>
      <w:r w:rsidR="008C67C7">
        <w:rPr>
          <w:rStyle w:val="FontStyle11"/>
          <w:sz w:val="28"/>
          <w:szCs w:val="28"/>
          <w:lang w:val="uk-UA" w:eastAsia="uk-UA"/>
        </w:rPr>
        <w:t>1</w:t>
      </w:r>
    </w:p>
    <w:p w:rsidR="002F66CC" w:rsidRDefault="002F66CC" w:rsidP="00C12745">
      <w:pPr>
        <w:pStyle w:val="Style2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>Крім того</w:t>
      </w:r>
      <w:r w:rsidR="0056548A">
        <w:rPr>
          <w:rStyle w:val="FontStyle11"/>
          <w:sz w:val="28"/>
          <w:szCs w:val="28"/>
          <w:lang w:val="uk-UA" w:eastAsia="uk-UA"/>
        </w:rPr>
        <w:t>,</w:t>
      </w:r>
      <w:r w:rsidRPr="00C12745">
        <w:rPr>
          <w:rStyle w:val="FontStyle11"/>
          <w:sz w:val="28"/>
          <w:szCs w:val="28"/>
          <w:lang w:val="uk-UA" w:eastAsia="uk-UA"/>
        </w:rPr>
        <w:t xml:space="preserve"> використовується автоматизована установка </w:t>
      </w:r>
      <w:r w:rsidRPr="00C12745">
        <w:rPr>
          <w:rStyle w:val="FontStyle11"/>
          <w:sz w:val="28"/>
          <w:szCs w:val="28"/>
          <w:lang w:eastAsia="uk-UA"/>
        </w:rPr>
        <w:t xml:space="preserve">«Луч» </w:t>
      </w:r>
      <w:r w:rsidRPr="00C12745">
        <w:rPr>
          <w:rStyle w:val="FontStyle11"/>
          <w:sz w:val="28"/>
          <w:szCs w:val="28"/>
          <w:lang w:val="uk-UA" w:eastAsia="uk-UA"/>
        </w:rPr>
        <w:t>для опром</w:t>
      </w:r>
      <w:r w:rsidR="0056548A">
        <w:rPr>
          <w:rStyle w:val="FontStyle11"/>
          <w:sz w:val="28"/>
          <w:szCs w:val="28"/>
          <w:lang w:val="uk-UA" w:eastAsia="uk-UA"/>
        </w:rPr>
        <w:t>і</w:t>
      </w:r>
      <w:r w:rsidRPr="00C12745">
        <w:rPr>
          <w:rStyle w:val="FontStyle11"/>
          <w:sz w:val="28"/>
          <w:szCs w:val="28"/>
          <w:lang w:val="uk-UA" w:eastAsia="uk-UA"/>
        </w:rPr>
        <w:t>н</w:t>
      </w:r>
      <w:r w:rsidR="0056548A">
        <w:rPr>
          <w:rStyle w:val="FontStyle11"/>
          <w:sz w:val="28"/>
          <w:szCs w:val="28"/>
          <w:lang w:val="uk-UA" w:eastAsia="uk-UA"/>
        </w:rPr>
        <w:t>е</w:t>
      </w:r>
      <w:r w:rsidRPr="00C12745">
        <w:rPr>
          <w:rStyle w:val="FontStyle11"/>
          <w:sz w:val="28"/>
          <w:szCs w:val="28"/>
          <w:lang w:val="uk-UA" w:eastAsia="uk-UA"/>
        </w:rPr>
        <w:t xml:space="preserve">ння тварин і птиці. Вона складається з пульта керування, регулятора напруги (два автотрансформатора напруги АТ-10) і </w:t>
      </w:r>
      <w:r w:rsidRPr="00C12745">
        <w:rPr>
          <w:rStyle w:val="FontStyle11"/>
          <w:sz w:val="28"/>
          <w:szCs w:val="28"/>
          <w:lang w:eastAsia="uk-UA"/>
        </w:rPr>
        <w:t xml:space="preserve">40 </w:t>
      </w:r>
      <w:r w:rsidRPr="00C12745">
        <w:rPr>
          <w:rStyle w:val="FontStyle11"/>
          <w:sz w:val="28"/>
          <w:szCs w:val="28"/>
          <w:lang w:val="uk-UA" w:eastAsia="uk-UA"/>
        </w:rPr>
        <w:t xml:space="preserve">опромінювачів. Автотрансформатори призначені для регулювання напруги на </w:t>
      </w:r>
      <w:r w:rsidR="0056548A">
        <w:rPr>
          <w:rStyle w:val="FontStyle11"/>
          <w:sz w:val="28"/>
          <w:szCs w:val="28"/>
          <w:lang w:val="uk-UA" w:eastAsia="uk-UA"/>
        </w:rPr>
        <w:t>інфрачервоних</w:t>
      </w:r>
      <w:r w:rsidRPr="00C12745">
        <w:rPr>
          <w:rStyle w:val="FontStyle11"/>
          <w:sz w:val="28"/>
          <w:szCs w:val="28"/>
          <w:lang w:val="uk-UA" w:eastAsia="uk-UA"/>
        </w:rPr>
        <w:t xml:space="preserve"> лампах, що дає можливість регулювати температурний режим в процесі вирощування молодняка. Опромінювач установки «Луч» має ущільнене виконання в порівнянні з ИКУФ-1 арматури вітальних ламп, а патрон </w:t>
      </w:r>
      <w:r w:rsidR="0056548A">
        <w:rPr>
          <w:rStyle w:val="FontStyle11"/>
          <w:sz w:val="28"/>
          <w:szCs w:val="28"/>
          <w:lang w:val="uk-UA" w:eastAsia="uk-UA"/>
        </w:rPr>
        <w:t>інфрачервоної</w:t>
      </w:r>
      <w:r w:rsidRPr="00C12745">
        <w:rPr>
          <w:rStyle w:val="FontStyle11"/>
          <w:sz w:val="28"/>
          <w:szCs w:val="28"/>
          <w:lang w:val="uk-UA" w:eastAsia="uk-UA"/>
        </w:rPr>
        <w:t xml:space="preserve"> лампи можна встановити під різними кутами до вертикалі для отримання необхідного розподілу </w:t>
      </w:r>
      <w:r w:rsidR="0056548A">
        <w:rPr>
          <w:rStyle w:val="FontStyle11"/>
          <w:sz w:val="28"/>
          <w:szCs w:val="28"/>
          <w:lang w:val="uk-UA" w:eastAsia="uk-UA"/>
        </w:rPr>
        <w:t>інфрачервоного</w:t>
      </w:r>
      <w:r w:rsidRPr="00C12745">
        <w:rPr>
          <w:rStyle w:val="FontStyle11"/>
          <w:sz w:val="28"/>
          <w:szCs w:val="28"/>
          <w:lang w:val="uk-UA" w:eastAsia="uk-UA"/>
        </w:rPr>
        <w:t xml:space="preserve"> випромінювання на заданій площині. Будова </w:t>
      </w:r>
      <w:r w:rsidR="0056548A">
        <w:rPr>
          <w:rStyle w:val="FontStyle11"/>
          <w:sz w:val="28"/>
          <w:szCs w:val="28"/>
          <w:lang w:val="uk-UA" w:eastAsia="uk-UA"/>
        </w:rPr>
        <w:t xml:space="preserve">: 1 – </w:t>
      </w:r>
      <w:r w:rsidRPr="00C12745">
        <w:rPr>
          <w:rStyle w:val="FontStyle11"/>
          <w:sz w:val="28"/>
          <w:szCs w:val="28"/>
          <w:lang w:val="uk-UA" w:eastAsia="uk-UA"/>
        </w:rPr>
        <w:t>вітальна лампа ЛЕ-1</w:t>
      </w:r>
      <w:r w:rsidR="0056548A">
        <w:rPr>
          <w:rStyle w:val="FontStyle11"/>
          <w:sz w:val="28"/>
          <w:szCs w:val="28"/>
          <w:lang w:val="uk-UA" w:eastAsia="uk-UA"/>
        </w:rPr>
        <w:t xml:space="preserve">5; 2 – </w:t>
      </w:r>
      <w:r w:rsidRPr="00C12745">
        <w:rPr>
          <w:rStyle w:val="FontStyle11"/>
          <w:sz w:val="28"/>
          <w:szCs w:val="28"/>
          <w:lang w:val="uk-UA" w:eastAsia="uk-UA"/>
        </w:rPr>
        <w:t xml:space="preserve">інфрачервоні лампи ИКЗК-220-250; </w:t>
      </w:r>
      <w:r w:rsidR="0056548A">
        <w:rPr>
          <w:rStyle w:val="FontStyle11"/>
          <w:sz w:val="28"/>
          <w:szCs w:val="28"/>
          <w:lang w:val="uk-UA" w:eastAsia="uk-UA"/>
        </w:rPr>
        <w:t xml:space="preserve">3 – </w:t>
      </w:r>
      <w:r w:rsidRPr="00C12745">
        <w:rPr>
          <w:rStyle w:val="FontStyle11"/>
          <w:sz w:val="28"/>
          <w:szCs w:val="28"/>
          <w:lang w:val="uk-UA" w:eastAsia="uk-UA"/>
        </w:rPr>
        <w:t xml:space="preserve">ПРА; </w:t>
      </w:r>
      <w:r w:rsidR="0056548A">
        <w:rPr>
          <w:rStyle w:val="FontStyle11"/>
          <w:sz w:val="28"/>
          <w:szCs w:val="28"/>
          <w:lang w:val="uk-UA" w:eastAsia="uk-UA"/>
        </w:rPr>
        <w:t>4 – підвіска</w:t>
      </w:r>
      <w:r w:rsidRPr="00C12745">
        <w:rPr>
          <w:rStyle w:val="FontStyle11"/>
          <w:sz w:val="28"/>
          <w:szCs w:val="28"/>
          <w:lang w:val="uk-UA" w:eastAsia="uk-UA"/>
        </w:rPr>
        <w:t xml:space="preserve">; </w:t>
      </w:r>
      <w:r w:rsidR="0056548A">
        <w:rPr>
          <w:rStyle w:val="FontStyle11"/>
          <w:sz w:val="28"/>
          <w:szCs w:val="28"/>
          <w:lang w:val="uk-UA" w:eastAsia="uk-UA"/>
        </w:rPr>
        <w:t xml:space="preserve">5 – </w:t>
      </w:r>
      <w:r w:rsidRPr="00C12745">
        <w:rPr>
          <w:rStyle w:val="FontStyle11"/>
          <w:sz w:val="28"/>
          <w:szCs w:val="28"/>
          <w:lang w:val="uk-UA" w:eastAsia="uk-UA"/>
        </w:rPr>
        <w:t>решітка.</w:t>
      </w:r>
    </w:p>
    <w:p w:rsidR="0035484C" w:rsidRDefault="0035484C" w:rsidP="00C12745">
      <w:pPr>
        <w:pStyle w:val="Style2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</w:p>
    <w:p w:rsidR="008348E4" w:rsidRPr="00C12745" w:rsidRDefault="008348E4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672856" cy="4263656"/>
            <wp:effectExtent l="19050" t="0" r="4044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527" cy="426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2F66CC" w:rsidRPr="008C67C7" w:rsidRDefault="002F66CC" w:rsidP="00C12745">
      <w:pPr>
        <w:pStyle w:val="Style3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lastRenderedPageBreak/>
        <w:t xml:space="preserve">Слайд </w:t>
      </w:r>
      <w:r w:rsidRPr="00C12745">
        <w:rPr>
          <w:rStyle w:val="FontStyle11"/>
          <w:sz w:val="28"/>
          <w:szCs w:val="28"/>
          <w:lang w:eastAsia="uk-UA"/>
        </w:rPr>
        <w:t>2</w:t>
      </w:r>
      <w:r w:rsidR="008C67C7">
        <w:rPr>
          <w:rStyle w:val="FontStyle11"/>
          <w:sz w:val="28"/>
          <w:szCs w:val="28"/>
          <w:lang w:val="uk-UA" w:eastAsia="uk-UA"/>
        </w:rPr>
        <w:t>2</w:t>
      </w:r>
    </w:p>
    <w:p w:rsidR="002F66CC" w:rsidRPr="00C12745" w:rsidRDefault="002F66CC" w:rsidP="0056548A">
      <w:pPr>
        <w:pStyle w:val="Style2"/>
        <w:widowControl/>
        <w:spacing w:line="360" w:lineRule="auto"/>
        <w:ind w:firstLine="567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 xml:space="preserve">Схема керування установкою </w:t>
      </w:r>
      <w:r w:rsidRPr="00C12745">
        <w:rPr>
          <w:rStyle w:val="FontStyle11"/>
          <w:sz w:val="28"/>
          <w:szCs w:val="28"/>
          <w:lang w:eastAsia="uk-UA"/>
        </w:rPr>
        <w:t xml:space="preserve">«Луч» </w:t>
      </w:r>
      <w:r w:rsidRPr="00C12745">
        <w:rPr>
          <w:rStyle w:val="FontStyle11"/>
          <w:sz w:val="28"/>
          <w:szCs w:val="28"/>
          <w:lang w:val="uk-UA" w:eastAsia="uk-UA"/>
        </w:rPr>
        <w:t xml:space="preserve">забезпечую ручне і автоматичне керування. При ручному керуванні вмикають </w:t>
      </w:r>
      <w:r w:rsidR="0056548A">
        <w:rPr>
          <w:rStyle w:val="FontStyle11"/>
          <w:sz w:val="28"/>
          <w:szCs w:val="28"/>
          <w:lang w:val="uk-UA" w:eastAsia="uk-UA"/>
        </w:rPr>
        <w:t>інфрачервоні</w:t>
      </w:r>
      <w:r w:rsidRPr="00C12745">
        <w:rPr>
          <w:rStyle w:val="FontStyle11"/>
          <w:sz w:val="28"/>
          <w:szCs w:val="28"/>
          <w:lang w:eastAsia="uk-UA"/>
        </w:rPr>
        <w:t xml:space="preserve"> </w:t>
      </w:r>
      <w:r w:rsidRPr="00C12745">
        <w:rPr>
          <w:rStyle w:val="FontStyle11"/>
          <w:sz w:val="28"/>
          <w:szCs w:val="28"/>
          <w:lang w:val="uk-UA" w:eastAsia="uk-UA"/>
        </w:rPr>
        <w:t xml:space="preserve">лампи перемикачем </w:t>
      </w:r>
      <w:r w:rsidRPr="00C12745">
        <w:rPr>
          <w:rStyle w:val="FontStyle11"/>
          <w:sz w:val="28"/>
          <w:szCs w:val="28"/>
          <w:lang w:val="es-ES_tradnl" w:eastAsia="uk-UA"/>
        </w:rPr>
        <w:t>SA</w:t>
      </w:r>
      <w:r w:rsidR="0056548A">
        <w:rPr>
          <w:rStyle w:val="FontStyle11"/>
          <w:sz w:val="28"/>
          <w:szCs w:val="28"/>
          <w:lang w:val="uk-UA" w:eastAsia="uk-UA"/>
        </w:rPr>
        <w:t>1</w:t>
      </w:r>
      <w:r w:rsidRPr="00C12745">
        <w:rPr>
          <w:rStyle w:val="FontStyle11"/>
          <w:sz w:val="28"/>
          <w:szCs w:val="28"/>
          <w:lang w:eastAsia="uk-UA"/>
        </w:rPr>
        <w:t xml:space="preserve">, </w:t>
      </w:r>
      <w:r w:rsidRPr="00C12745">
        <w:rPr>
          <w:rStyle w:val="FontStyle11"/>
          <w:sz w:val="28"/>
          <w:szCs w:val="28"/>
          <w:lang w:val="uk-UA" w:eastAsia="uk-UA"/>
        </w:rPr>
        <w:t xml:space="preserve">а напругу на лампах встановлюють перемикачами </w:t>
      </w:r>
      <w:r w:rsidRPr="00C12745">
        <w:rPr>
          <w:rStyle w:val="FontStyle11"/>
          <w:sz w:val="28"/>
          <w:szCs w:val="28"/>
          <w:lang w:val="es-ES_tradnl" w:eastAsia="uk-UA"/>
        </w:rPr>
        <w:t xml:space="preserve">Q2 </w:t>
      </w:r>
      <w:r w:rsidRPr="00C12745">
        <w:rPr>
          <w:rStyle w:val="FontStyle11"/>
          <w:sz w:val="28"/>
          <w:szCs w:val="28"/>
          <w:lang w:val="uk-UA" w:eastAsia="uk-UA"/>
        </w:rPr>
        <w:t xml:space="preserve">і </w:t>
      </w:r>
      <w:r w:rsidRPr="00C12745">
        <w:rPr>
          <w:rStyle w:val="FontStyle11"/>
          <w:sz w:val="28"/>
          <w:szCs w:val="28"/>
          <w:lang w:val="es-ES_tradnl" w:eastAsia="uk-UA"/>
        </w:rPr>
        <w:t xml:space="preserve">Q3. </w:t>
      </w:r>
      <w:r w:rsidRPr="00C12745">
        <w:rPr>
          <w:rStyle w:val="FontStyle11"/>
          <w:sz w:val="28"/>
          <w:szCs w:val="28"/>
          <w:lang w:val="uk-UA" w:eastAsia="uk-UA"/>
        </w:rPr>
        <w:t xml:space="preserve">При автоматичному керуванні </w:t>
      </w:r>
      <w:r w:rsidRPr="00C12745">
        <w:rPr>
          <w:rStyle w:val="FontStyle11"/>
          <w:sz w:val="28"/>
          <w:szCs w:val="28"/>
          <w:lang w:val="es-ES_tradnl" w:eastAsia="uk-UA"/>
        </w:rPr>
        <w:t>SA</w:t>
      </w:r>
      <w:r w:rsidR="0056548A">
        <w:rPr>
          <w:rStyle w:val="FontStyle11"/>
          <w:sz w:val="28"/>
          <w:szCs w:val="28"/>
          <w:lang w:val="uk-UA" w:eastAsia="uk-UA"/>
        </w:rPr>
        <w:t>1</w:t>
      </w:r>
      <w:r w:rsidRPr="00C12745">
        <w:rPr>
          <w:rStyle w:val="FontStyle11"/>
          <w:sz w:val="28"/>
          <w:szCs w:val="28"/>
          <w:lang w:val="es-ES_tradnl" w:eastAsia="uk-UA"/>
        </w:rPr>
        <w:t xml:space="preserve"> </w:t>
      </w:r>
      <w:r w:rsidRPr="00C12745">
        <w:rPr>
          <w:rStyle w:val="FontStyle11"/>
          <w:sz w:val="28"/>
          <w:szCs w:val="28"/>
          <w:lang w:val="uk-UA" w:eastAsia="uk-UA"/>
        </w:rPr>
        <w:t xml:space="preserve">встановлюють в положення «А». Після цього перемикачами встановлюють напругу на </w:t>
      </w:r>
      <w:r w:rsidR="0056548A">
        <w:rPr>
          <w:rStyle w:val="FontStyle11"/>
          <w:sz w:val="28"/>
          <w:szCs w:val="28"/>
          <w:lang w:val="uk-UA" w:eastAsia="uk-UA"/>
        </w:rPr>
        <w:t>інфрачервоних</w:t>
      </w:r>
      <w:r w:rsidRPr="00C12745">
        <w:rPr>
          <w:rStyle w:val="FontStyle11"/>
          <w:sz w:val="28"/>
          <w:szCs w:val="28"/>
          <w:lang w:eastAsia="uk-UA"/>
        </w:rPr>
        <w:t xml:space="preserve"> </w:t>
      </w:r>
      <w:r w:rsidRPr="00C12745">
        <w:rPr>
          <w:rStyle w:val="FontStyle11"/>
          <w:sz w:val="28"/>
          <w:szCs w:val="28"/>
          <w:lang w:val="uk-UA" w:eastAsia="uk-UA"/>
        </w:rPr>
        <w:t>лампах. Тривалість періодів роботи і перерв регулює реле часу КТ1 (2РВМ)</w:t>
      </w:r>
      <w:r w:rsidR="0056548A">
        <w:rPr>
          <w:rStyle w:val="FontStyle11"/>
          <w:sz w:val="28"/>
          <w:szCs w:val="28"/>
          <w:lang w:val="uk-UA" w:eastAsia="uk-UA"/>
        </w:rPr>
        <w:t>,</w:t>
      </w:r>
      <w:r w:rsidRPr="00C12745">
        <w:rPr>
          <w:rStyle w:val="FontStyle11"/>
          <w:sz w:val="28"/>
          <w:szCs w:val="28"/>
          <w:lang w:val="uk-UA" w:eastAsia="uk-UA"/>
        </w:rPr>
        <w:t xml:space="preserve"> яке має дві програми.</w:t>
      </w:r>
    </w:p>
    <w:p w:rsidR="002F66CC" w:rsidRDefault="002F66CC" w:rsidP="0056548A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 xml:space="preserve">Ручне керування лампами ЛЕ-15 здійснюється вимикачем </w:t>
      </w:r>
      <w:r w:rsidR="0056548A">
        <w:rPr>
          <w:rStyle w:val="FontStyle11"/>
          <w:sz w:val="28"/>
          <w:szCs w:val="28"/>
          <w:lang w:val="en-PH" w:eastAsia="uk-UA"/>
        </w:rPr>
        <w:t>S</w:t>
      </w:r>
      <w:r w:rsidRPr="00C12745">
        <w:rPr>
          <w:rStyle w:val="FontStyle11"/>
          <w:sz w:val="28"/>
          <w:szCs w:val="28"/>
          <w:lang w:val="uk-UA" w:eastAsia="uk-UA"/>
        </w:rPr>
        <w:t xml:space="preserve">А2. При автоматичному керуванні лампами ЛЕ-15 перемикач </w:t>
      </w:r>
      <w:r w:rsidR="0056548A">
        <w:rPr>
          <w:rStyle w:val="FontStyle11"/>
          <w:sz w:val="28"/>
          <w:szCs w:val="28"/>
          <w:lang w:val="en-PH" w:eastAsia="uk-UA"/>
        </w:rPr>
        <w:t>S</w:t>
      </w:r>
      <w:r w:rsidRPr="00C12745">
        <w:rPr>
          <w:rStyle w:val="FontStyle11"/>
          <w:sz w:val="28"/>
          <w:szCs w:val="28"/>
          <w:lang w:val="uk-UA" w:eastAsia="uk-UA"/>
        </w:rPr>
        <w:t>А2</w:t>
      </w:r>
      <w:r w:rsidR="0056548A">
        <w:rPr>
          <w:rStyle w:val="FontStyle11"/>
          <w:sz w:val="28"/>
          <w:szCs w:val="28"/>
          <w:lang w:val="uk-UA" w:eastAsia="uk-UA"/>
        </w:rPr>
        <w:t xml:space="preserve"> встановлюється в положення «А»</w:t>
      </w:r>
      <w:r w:rsidRPr="00C12745">
        <w:rPr>
          <w:rStyle w:val="FontStyle11"/>
          <w:sz w:val="28"/>
          <w:szCs w:val="28"/>
          <w:lang w:eastAsia="uk-UA"/>
        </w:rPr>
        <w:t xml:space="preserve">, </w:t>
      </w:r>
      <w:r w:rsidRPr="00C12745">
        <w:rPr>
          <w:rStyle w:val="FontStyle11"/>
          <w:sz w:val="28"/>
          <w:szCs w:val="28"/>
          <w:lang w:val="uk-UA" w:eastAsia="uk-UA"/>
        </w:rPr>
        <w:t>а режим роботи забезпечує друга програма реле часу 2РВМ контактом КТ1.2 відповідно до заданої добової дози.</w:t>
      </w:r>
    </w:p>
    <w:p w:rsidR="0035484C" w:rsidRPr="00C12745" w:rsidRDefault="0035484C" w:rsidP="0056548A">
      <w:pPr>
        <w:pStyle w:val="Style1"/>
        <w:widowControl/>
        <w:spacing w:line="360" w:lineRule="auto"/>
        <w:ind w:firstLine="567"/>
        <w:jc w:val="both"/>
        <w:rPr>
          <w:rStyle w:val="FontStyle11"/>
          <w:sz w:val="28"/>
          <w:szCs w:val="28"/>
          <w:lang w:val="uk-UA" w:eastAsia="uk-UA"/>
        </w:rPr>
      </w:pPr>
    </w:p>
    <w:p w:rsidR="0056548A" w:rsidRDefault="008348E4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585637" cy="4189228"/>
            <wp:effectExtent l="1905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363" cy="4189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4C" w:rsidRDefault="0035484C" w:rsidP="0056548A">
      <w:pPr>
        <w:pStyle w:val="Style2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56548A">
      <w:pPr>
        <w:pStyle w:val="Style2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56548A">
      <w:pPr>
        <w:pStyle w:val="Style2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56548A">
      <w:pPr>
        <w:pStyle w:val="Style2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</w:p>
    <w:p w:rsidR="002F66CC" w:rsidRDefault="002F66CC" w:rsidP="0056548A">
      <w:pPr>
        <w:pStyle w:val="Style2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lastRenderedPageBreak/>
        <w:t xml:space="preserve">Слайди </w:t>
      </w:r>
      <w:r w:rsidRPr="00C12745">
        <w:rPr>
          <w:rStyle w:val="FontStyle11"/>
          <w:sz w:val="28"/>
          <w:szCs w:val="28"/>
          <w:lang w:eastAsia="uk-UA"/>
        </w:rPr>
        <w:t>23,24,25,26</w:t>
      </w:r>
      <w:r w:rsidR="008C67C7">
        <w:rPr>
          <w:rStyle w:val="FontStyle11"/>
          <w:sz w:val="28"/>
          <w:szCs w:val="28"/>
          <w:lang w:val="uk-UA" w:eastAsia="uk-UA"/>
        </w:rPr>
        <w:t>,27</w:t>
      </w:r>
      <w:r w:rsidRPr="00C12745">
        <w:rPr>
          <w:rStyle w:val="FontStyle11"/>
          <w:sz w:val="28"/>
          <w:szCs w:val="28"/>
          <w:lang w:eastAsia="uk-UA"/>
        </w:rPr>
        <w:t xml:space="preserve"> </w:t>
      </w:r>
      <w:r w:rsidRPr="00C12745">
        <w:rPr>
          <w:rStyle w:val="FontStyle11"/>
          <w:sz w:val="28"/>
          <w:szCs w:val="28"/>
          <w:lang w:val="uk-UA" w:eastAsia="uk-UA"/>
        </w:rPr>
        <w:t xml:space="preserve">по </w:t>
      </w:r>
      <w:r w:rsidR="0056548A">
        <w:rPr>
          <w:rStyle w:val="FontStyle11"/>
          <w:sz w:val="28"/>
          <w:szCs w:val="28"/>
          <w:lang w:val="uk-UA" w:eastAsia="uk-UA"/>
        </w:rPr>
        <w:t xml:space="preserve">розрахунку і </w:t>
      </w:r>
      <w:r w:rsidRPr="00C12745">
        <w:rPr>
          <w:rStyle w:val="FontStyle11"/>
          <w:sz w:val="28"/>
          <w:szCs w:val="28"/>
          <w:lang w:val="uk-UA" w:eastAsia="uk-UA"/>
        </w:rPr>
        <w:t xml:space="preserve">вибору установок </w:t>
      </w:r>
      <w:r w:rsidR="0056548A">
        <w:rPr>
          <w:rStyle w:val="FontStyle11"/>
          <w:sz w:val="28"/>
          <w:szCs w:val="28"/>
          <w:lang w:val="uk-UA" w:eastAsia="uk-UA"/>
        </w:rPr>
        <w:t>інфрачервоного</w:t>
      </w:r>
      <w:r w:rsidRPr="00C12745">
        <w:rPr>
          <w:rStyle w:val="FontStyle11"/>
          <w:sz w:val="28"/>
          <w:szCs w:val="28"/>
          <w:lang w:eastAsia="uk-UA"/>
        </w:rPr>
        <w:t xml:space="preserve"> </w:t>
      </w:r>
      <w:r w:rsidRPr="00C12745">
        <w:rPr>
          <w:rStyle w:val="FontStyle11"/>
          <w:sz w:val="28"/>
          <w:szCs w:val="28"/>
          <w:lang w:val="uk-UA" w:eastAsia="uk-UA"/>
        </w:rPr>
        <w:t>обігріву.</w:t>
      </w:r>
    </w:p>
    <w:p w:rsidR="008348E4" w:rsidRDefault="008348E4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827270" cy="3583305"/>
            <wp:effectExtent l="1905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270" cy="3583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8E4" w:rsidRDefault="008348E4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8348E4" w:rsidRDefault="008348E4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827270" cy="3615055"/>
            <wp:effectExtent l="1905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270" cy="361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FB5" w:rsidRDefault="00F77FB5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F77FB5" w:rsidRDefault="00F77FB5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805680" cy="3604260"/>
            <wp:effectExtent l="1905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680" cy="360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FB5" w:rsidRDefault="00F77FB5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F77FB5" w:rsidRDefault="00F77FB5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848225" cy="3615055"/>
            <wp:effectExtent l="19050" t="0" r="9525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361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FB5" w:rsidRDefault="00F77FB5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F77FB5" w:rsidRDefault="00F77FB5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773930" cy="3604260"/>
            <wp:effectExtent l="19050" t="0" r="762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930" cy="360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FB5" w:rsidRDefault="00F77FB5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F77FB5" w:rsidRDefault="00F77FB5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784725" cy="3594100"/>
            <wp:effectExtent l="1905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725" cy="359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FB5" w:rsidRDefault="00F77FB5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35484C" w:rsidRDefault="0035484C" w:rsidP="008348E4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</w:p>
    <w:p w:rsidR="002F66CC" w:rsidRPr="008C67C7" w:rsidRDefault="002F66CC" w:rsidP="00C12745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lastRenderedPageBreak/>
        <w:t xml:space="preserve">Слайд </w:t>
      </w:r>
      <w:r w:rsidRPr="00C12745">
        <w:rPr>
          <w:rStyle w:val="FontStyle11"/>
          <w:sz w:val="28"/>
          <w:szCs w:val="28"/>
          <w:lang w:eastAsia="uk-UA"/>
        </w:rPr>
        <w:t>2</w:t>
      </w:r>
      <w:r w:rsidR="008C67C7">
        <w:rPr>
          <w:rStyle w:val="FontStyle11"/>
          <w:sz w:val="28"/>
          <w:szCs w:val="28"/>
          <w:lang w:val="uk-UA" w:eastAsia="uk-UA"/>
        </w:rPr>
        <w:t>8</w:t>
      </w:r>
    </w:p>
    <w:p w:rsidR="002F66CC" w:rsidRDefault="002F66CC" w:rsidP="00C12745">
      <w:pPr>
        <w:pStyle w:val="Style1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>Контрольні запитання</w:t>
      </w:r>
    </w:p>
    <w:p w:rsidR="00F77FB5" w:rsidRPr="00C12745" w:rsidRDefault="00F77FB5" w:rsidP="00F77FB5">
      <w:pPr>
        <w:pStyle w:val="Style1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795520" cy="3583305"/>
            <wp:effectExtent l="19050" t="0" r="508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520" cy="3583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6CC" w:rsidRPr="008C67C7" w:rsidRDefault="002F66CC" w:rsidP="00C12745">
      <w:pPr>
        <w:pStyle w:val="Style2"/>
        <w:widowControl/>
        <w:spacing w:line="360" w:lineRule="auto"/>
        <w:jc w:val="center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 xml:space="preserve">Слайд </w:t>
      </w:r>
      <w:r w:rsidRPr="00C12745">
        <w:rPr>
          <w:rStyle w:val="FontStyle11"/>
          <w:sz w:val="28"/>
          <w:szCs w:val="28"/>
          <w:lang w:eastAsia="uk-UA"/>
        </w:rPr>
        <w:t>2</w:t>
      </w:r>
      <w:r w:rsidR="008C67C7">
        <w:rPr>
          <w:rStyle w:val="FontStyle11"/>
          <w:sz w:val="28"/>
          <w:szCs w:val="28"/>
          <w:lang w:val="uk-UA" w:eastAsia="uk-UA"/>
        </w:rPr>
        <w:t>9</w:t>
      </w:r>
    </w:p>
    <w:p w:rsidR="002F66CC" w:rsidRPr="00C12745" w:rsidRDefault="002F66CC" w:rsidP="00C12745">
      <w:pPr>
        <w:pStyle w:val="Style1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  <w:r w:rsidRPr="00C12745">
        <w:rPr>
          <w:rStyle w:val="FontStyle11"/>
          <w:sz w:val="28"/>
          <w:szCs w:val="28"/>
          <w:lang w:val="uk-UA" w:eastAsia="uk-UA"/>
        </w:rPr>
        <w:t>Домашнє завдання</w:t>
      </w:r>
    </w:p>
    <w:p w:rsidR="002F66CC" w:rsidRPr="00C12745" w:rsidRDefault="00F77FB5" w:rsidP="00F77FB5">
      <w:pPr>
        <w:pStyle w:val="Style1"/>
        <w:widowControl/>
        <w:spacing w:line="360" w:lineRule="auto"/>
        <w:ind w:firstLine="72"/>
        <w:jc w:val="center"/>
        <w:rPr>
          <w:rStyle w:val="FontStyle11"/>
          <w:sz w:val="28"/>
          <w:szCs w:val="28"/>
          <w:lang w:val="uk-UA" w:eastAsia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880610" cy="3625850"/>
            <wp:effectExtent l="1905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610" cy="362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6CC" w:rsidRDefault="002F66CC" w:rsidP="002F66CC">
      <w:pPr>
        <w:pStyle w:val="Style3"/>
        <w:widowControl/>
        <w:spacing w:before="192" w:line="240" w:lineRule="auto"/>
        <w:jc w:val="left"/>
        <w:rPr>
          <w:rStyle w:val="FontStyle11"/>
          <w:lang w:val="uk-UA" w:eastAsia="uk-UA"/>
        </w:rPr>
      </w:pPr>
    </w:p>
    <w:p w:rsidR="002F66CC" w:rsidRDefault="002F66CC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A3D91" w:rsidRPr="003649D0" w:rsidRDefault="004A3D91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49D0">
        <w:rPr>
          <w:rFonts w:ascii="Times New Roman" w:hAnsi="Times New Roman" w:cs="Times New Roman"/>
          <w:b/>
          <w:sz w:val="28"/>
          <w:szCs w:val="28"/>
        </w:rPr>
        <w:lastRenderedPageBreak/>
        <w:t>ВИМОГИ ДО ПРАКТИЧНИХ ЗАНЯТЬ</w:t>
      </w:r>
    </w:p>
    <w:p w:rsidR="004A3D91" w:rsidRDefault="004A3D91" w:rsidP="004A3D9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Практичні заняття – форма навчального заняття, в ході якого викладач організовує розгляд окремих теоретичних положень навчальної дисципліни та формує уміння і навички їх практичного застосування шляхом індивідуального виконання студентами відповідно сформульованих завдань. Структура практичного заняття: проведення попереднього контролю знань, уміння і навичок студентів; розв’язання завдань з їх обговоренням; розв’язування контрольних завдань, їх перевірка і оцінювання. Отриманні оцінки за окремі практичні заняття враховуються при виставленні підсумкової оцінки з відповідної навчальної дисципліни.</w:t>
      </w:r>
    </w:p>
    <w:p w:rsidR="004A3D91" w:rsidRDefault="004A3D91" w:rsidP="004A3D9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процесі проведення практичних занять використовують різні методи навчання. Оскільки головним завданням цього виду навчальної роботи є формування умінь і навичок, провідне місце відводиться різноманітним вправам (за зразком, практичним, графічним,письмовим, професійним, технічним).</w:t>
      </w:r>
    </w:p>
    <w:p w:rsidR="004A3D91" w:rsidRDefault="004A3D91" w:rsidP="004A3D9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Практичні заняття мають відповідати таким вимогам:</w:t>
      </w:r>
    </w:p>
    <w:p w:rsidR="004A3D91" w:rsidRDefault="004A3D91" w:rsidP="004A3D91">
      <w:pPr>
        <w:pStyle w:val="a3"/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Забезпечення розумінням студентами необхідні володіння базовими теоретичними завданнями.</w:t>
      </w:r>
    </w:p>
    <w:p w:rsidR="004A3D91" w:rsidRDefault="004A3D91" w:rsidP="004A3D91">
      <w:pPr>
        <w:pStyle w:val="a3"/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Усвідомлення необхідності вироблення вмінь і навичок, що мають професійну спрямованість.</w:t>
      </w:r>
    </w:p>
    <w:p w:rsidR="004A3D91" w:rsidRDefault="004A3D91" w:rsidP="004A3D91">
      <w:pPr>
        <w:pStyle w:val="a3"/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Забезпечення оптимальних умов для формування умінь і навичок (дидактичних, виховних).</w:t>
      </w:r>
    </w:p>
    <w:p w:rsidR="004A3D91" w:rsidRDefault="004A3D91" w:rsidP="004A3D91">
      <w:pPr>
        <w:pStyle w:val="a3"/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Навчання студентів раціональних методів оволодіння вміннями і навичками.</w:t>
      </w:r>
    </w:p>
    <w:p w:rsidR="004A3D91" w:rsidRDefault="004A3D91" w:rsidP="004A3D91">
      <w:pPr>
        <w:pStyle w:val="a3"/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Забезпечення самостійної роботи кожного студента.</w:t>
      </w:r>
    </w:p>
    <w:p w:rsidR="004A3D91" w:rsidRDefault="004A3D91" w:rsidP="004A3D91">
      <w:pPr>
        <w:pStyle w:val="a3"/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Дотримання систематичної і логічної послідовності у формуванні умінь та навичок студентів.</w:t>
      </w:r>
    </w:p>
    <w:p w:rsidR="004A3D91" w:rsidRDefault="004A3D91" w:rsidP="004A3D91">
      <w:pPr>
        <w:pStyle w:val="a3"/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Розробка завдань для практичних занять з чітко професійною спрямованістю.</w:t>
      </w:r>
    </w:p>
    <w:p w:rsidR="004A3D91" w:rsidRDefault="004A3D91" w:rsidP="004A3D91">
      <w:pPr>
        <w:pStyle w:val="a3"/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Систематичний контроль виконання студентами практичних завдань.</w:t>
      </w:r>
    </w:p>
    <w:p w:rsidR="004A3D91" w:rsidRDefault="004A3D91" w:rsidP="004A3D91">
      <w:pPr>
        <w:pStyle w:val="a3"/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Постійне заохочення практичної навчальної діяльності студентів.</w:t>
      </w:r>
    </w:p>
    <w:p w:rsidR="0056548A" w:rsidRPr="003649D0" w:rsidRDefault="0056548A" w:rsidP="005654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364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lastRenderedPageBreak/>
        <w:t>ПРАКТИЧНЕ ЗАНЯТТЯ</w:t>
      </w:r>
    </w:p>
    <w:p w:rsidR="0056548A" w:rsidRPr="00A9466A" w:rsidRDefault="0056548A" w:rsidP="005654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46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Тема: 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„Розрахунок і вибір установк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и інфрачервоного випромінювання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”</w:t>
      </w:r>
    </w:p>
    <w:p w:rsidR="0056548A" w:rsidRPr="00A9466A" w:rsidRDefault="0056548A" w:rsidP="005654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46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Мета заняття: 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отримати вміння і </w:t>
      </w:r>
      <w:r w:rsidRPr="00A9466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навички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по розрахунку і вибору установок інфрачервоного випромінювання.</w:t>
      </w:r>
    </w:p>
    <w:p w:rsidR="0056548A" w:rsidRPr="00A9466A" w:rsidRDefault="0056548A" w:rsidP="005654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46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Методи: 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розв’язування прикладів.</w:t>
      </w:r>
    </w:p>
    <w:p w:rsidR="0056548A" w:rsidRPr="00A9466A" w:rsidRDefault="0056548A" w:rsidP="005654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uk-UA"/>
        </w:rPr>
      </w:pPr>
      <w:r w:rsidRPr="00A946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uk-UA"/>
        </w:rPr>
        <w:t>Теоретичні положення</w:t>
      </w:r>
    </w:p>
    <w:p w:rsidR="0056548A" w:rsidRPr="00A9466A" w:rsidRDefault="0056548A" w:rsidP="005654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Молодняк тварин і птиці в перші дні після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народження має дуже недосконал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ий механізм терморегулювання організму.</w:t>
      </w:r>
    </w:p>
    <w:p w:rsidR="0056548A" w:rsidRPr="00A9466A" w:rsidRDefault="0056548A" w:rsidP="005654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Низька температура, висока вологість повітря негативно діють на розвиток і ріст молодняка, призвод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ть до порушення обміну речовин, простудних захворювань, розладу травлення і загибелі тварин.</w:t>
      </w:r>
    </w:p>
    <w:p w:rsidR="0056548A" w:rsidRPr="00A9466A" w:rsidRDefault="0056548A" w:rsidP="005654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Потік </w:t>
      </w:r>
      <w:r>
        <w:rPr>
          <w:rStyle w:val="FontStyle11"/>
          <w:sz w:val="28"/>
          <w:szCs w:val="28"/>
          <w:lang w:val="uk-UA" w:eastAsia="uk-UA"/>
        </w:rPr>
        <w:t>інфрачервоного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випромінювання, досягаючи тіла тварини, частково відбивається, але основна частина поглинається шкірою і підшкірною тканиною, створюючи тепловий ефект.</w:t>
      </w:r>
    </w:p>
    <w:p w:rsidR="0056548A" w:rsidRPr="00A9466A" w:rsidRDefault="0056548A" w:rsidP="005654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опромінювальних ділянках шкіри кільк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ість крові збільшується в 10...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15 разів, через одну - дві хвилини появляється теплова еритема.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Тварина нагрівається.</w:t>
      </w:r>
    </w:p>
    <w:p w:rsidR="0056548A" w:rsidRPr="00A9466A" w:rsidRDefault="0056548A" w:rsidP="0042677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Використання установок </w:t>
      </w:r>
      <w:r>
        <w:rPr>
          <w:rStyle w:val="FontStyle11"/>
          <w:sz w:val="28"/>
          <w:szCs w:val="28"/>
          <w:lang w:val="uk-UA" w:eastAsia="uk-UA"/>
        </w:rPr>
        <w:t>інфрачервоного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опромінення дозволяє в 1,4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…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1,8 разів збільшити народжуваність поросят від однієї свиноматки, на 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…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15% підвищити середньодобовий приріст маси поросят і довести їх збереження до</w:t>
      </w:r>
      <w:r w:rsid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99%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 При опроміненні телят середньодобовий приріст їх маси зростає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16…24%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r w:rsid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 30% скорочую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ться шлунково - кишкові захворювання.</w:t>
      </w:r>
    </w:p>
    <w:p w:rsidR="0056548A" w:rsidRPr="00A9466A" w:rsidRDefault="0056548A" w:rsidP="005654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</w:t>
      </w:r>
      <w:r w:rsidR="0042677C">
        <w:rPr>
          <w:rStyle w:val="FontStyle11"/>
          <w:sz w:val="28"/>
          <w:szCs w:val="28"/>
          <w:lang w:val="uk-UA" w:eastAsia="uk-UA"/>
        </w:rPr>
        <w:t>Інфрачервоні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промені</w:t>
      </w:r>
      <w:r w:rsid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діючи на нервову систему організму через теплові рецептори шкіри</w:t>
      </w:r>
      <w:r w:rsid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покращує функції залоз, кровотворних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органів і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кровопостачання тканин тіла.</w:t>
      </w:r>
    </w:p>
    <w:p w:rsidR="0056548A" w:rsidRPr="00A9466A" w:rsidRDefault="0056548A" w:rsidP="0042677C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46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Методика</w:t>
      </w:r>
      <w:r w:rsidR="00B404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1</w:t>
      </w:r>
      <w:r w:rsidRPr="00A946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розрахунку і вибору установок інфрачервоного випромінювання.</w:t>
      </w:r>
    </w:p>
    <w:p w:rsidR="0042677C" w:rsidRDefault="0056548A" w:rsidP="0042677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Основні розрахунки інфрачервоних установок: </w:t>
      </w:r>
    </w:p>
    <w:p w:rsidR="0042677C" w:rsidRPr="0042677C" w:rsidRDefault="0056548A" w:rsidP="0042677C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потужність джерела випромінювання; </w:t>
      </w:r>
    </w:p>
    <w:p w:rsidR="0042677C" w:rsidRPr="0042677C" w:rsidRDefault="0056548A" w:rsidP="0042677C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висота підвісу джерел над приймачами; </w:t>
      </w:r>
    </w:p>
    <w:p w:rsidR="0042677C" w:rsidRPr="0042677C" w:rsidRDefault="0056548A" w:rsidP="0042677C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число ламп в опромінювачі; </w:t>
      </w:r>
    </w:p>
    <w:p w:rsidR="0042677C" w:rsidRPr="0042677C" w:rsidRDefault="0056548A" w:rsidP="0042677C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 xml:space="preserve">взаємне розміщення ламп; </w:t>
      </w:r>
    </w:p>
    <w:p w:rsidR="0056548A" w:rsidRPr="0042677C" w:rsidRDefault="0056548A" w:rsidP="0042677C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напруга на лампах.</w:t>
      </w:r>
    </w:p>
    <w:p w:rsidR="0056548A" w:rsidRPr="00A9466A" w:rsidRDefault="0056548A" w:rsidP="005654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</w:t>
      </w:r>
      <w:r w:rsid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Визначаючим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вихідним параметром </w:t>
      </w:r>
      <w:r w:rsid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є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інфрачервон</w:t>
      </w:r>
      <w:r w:rsid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опроміненість Е</w:t>
      </w:r>
      <w:r w:rsidR="0042677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ІЧ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Вт/м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2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56548A" w:rsidRPr="00A9466A" w:rsidRDefault="0056548A" w:rsidP="005654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Приблизно опроміненість знаходять, використовуючи поняття „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відчутна»</w:t>
      </w:r>
      <w:r w:rsid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емпература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t</w:t>
      </w:r>
      <w:r w:rsidRPr="00843A0D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,°С із ви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разу: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</w:p>
    <w:p w:rsidR="0056548A" w:rsidRPr="0042677C" w:rsidRDefault="0056548A" w:rsidP="0056548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о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=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н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+ 0,04 К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в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Е</w:t>
      </w:r>
      <w:r w:rsidR="0042677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ІЧ</w:t>
      </w:r>
    </w:p>
    <w:p w:rsidR="0056548A" w:rsidRPr="00A9466A" w:rsidRDefault="0056548A" w:rsidP="005654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де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н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- температура приміщення при комбінованому обігріві °С;</w:t>
      </w:r>
    </w:p>
    <w:p w:rsidR="0056548A" w:rsidRPr="00A9466A" w:rsidRDefault="0056548A" w:rsidP="005654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в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- коефіцієнт „сприйняття” інфрачервоного випромінювання організмом</w:t>
      </w:r>
    </w:p>
    <w:p w:rsidR="0056548A" w:rsidRPr="00A9466A" w:rsidRDefault="0056548A" w:rsidP="005654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тварин.</w:t>
      </w:r>
    </w:p>
    <w:p w:rsidR="0056548A" w:rsidRPr="00A9466A" w:rsidRDefault="0056548A" w:rsidP="005654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Оптимальну „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відчутну 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температуру ” для тварин і птиці різних видів вибирають з таблиці 1</w:t>
      </w:r>
      <w:r w:rsid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56548A" w:rsidRPr="00A9466A" w:rsidRDefault="0056548A" w:rsidP="0056548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Температуру в приміщенні визначають як середньозважену температуру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в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повітря і середньої радіаційної температури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р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поверхні огороджень:</w:t>
      </w:r>
    </w:p>
    <w:p w:rsidR="0056548A" w:rsidRDefault="0056548A" w:rsidP="0056548A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t</w:t>
      </w:r>
      <w:r w:rsidRPr="00843A0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= mt</w:t>
      </w:r>
      <w:r w:rsidRPr="00843A0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+ (1– m)</w:t>
      </w:r>
      <w:r w:rsidRPr="00843A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 xml:space="preserve">  , </w:t>
      </w:r>
      <w:r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°С</w:t>
      </w:r>
    </w:p>
    <w:p w:rsidR="0056548A" w:rsidRPr="002B726C" w:rsidRDefault="0056548A" w:rsidP="005654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m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- дослідний коефіцієнт, залежний від виду приміщень (для корівників 0,3; для свинарників 0,42; для жилих будівель і інших приміщень 0,5).</w:t>
      </w:r>
    </w:p>
    <w:p w:rsidR="0056548A" w:rsidRPr="002B726C" w:rsidRDefault="0056548A" w:rsidP="005654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Коефіцієнт „сприйняття” К</w:t>
      </w:r>
      <w:r w:rsidRPr="0042677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в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залежить від коефіцієнта поглинання шкірно-шерстяного покрову живого організму, стану системи терморегуляції і швидкості руху повітря. При інфрачервоному обігріванні курчат різного віку К</w:t>
      </w:r>
      <w:r w:rsidRPr="0042677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в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=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При опроміненні поросят, телят серійною установкою ИКУФ К</w:t>
      </w:r>
      <w:r w:rsidRPr="0042677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в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=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По  </w:t>
      </w:r>
      <w:r w:rsid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найденому значен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ню н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еоб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х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ної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проміненості, використовують епюри для ламп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типу ИКЗК 220- 250(</w:t>
      </w:r>
      <w:r w:rsid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с.43 мал.17 а,б,в,г)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визначають висоту підвісу ламп, напругу живлення і радіус зони, в якій опроміненість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е м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енша розрахункової. По радіусу визначають кількість ламп.</w:t>
      </w:r>
    </w:p>
    <w:p w:rsidR="0056548A" w:rsidRPr="002B726C" w:rsidRDefault="0056548A" w:rsidP="005654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Якщо в якості джерела </w:t>
      </w:r>
      <w:r w:rsidR="0042677C">
        <w:rPr>
          <w:rStyle w:val="FontStyle11"/>
          <w:sz w:val="28"/>
          <w:szCs w:val="28"/>
          <w:lang w:val="uk-UA" w:eastAsia="uk-UA"/>
        </w:rPr>
        <w:t>інфрачервоного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опромінення 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стосовують не тільки лампи ИКЗК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але і лампи розжарювання інших типів, то для приблизного визначення необхідної опроміненості молодняка сільськогосподарських тварин і птиці використовують вираз:</w:t>
      </w:r>
    </w:p>
    <w:p w:rsidR="0056548A" w:rsidRPr="002B726C" w:rsidRDefault="0056548A" w:rsidP="0056548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Е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х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= А</w:t>
      </w:r>
      <w:r w:rsidRPr="0042677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uk-UA"/>
        </w:rPr>
        <w:t>g</w:t>
      </w:r>
      <w:r w:rsidRPr="00B56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</w:t>
      </w:r>
      <w:r w:rsidRPr="00B56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α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Вт/м²</w:t>
      </w:r>
    </w:p>
    <w:p w:rsidR="0056548A" w:rsidRPr="002B726C" w:rsidRDefault="0056548A" w:rsidP="0042677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де А</w:t>
      </w:r>
      <w:r w:rsidRPr="0042677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uk-UA"/>
        </w:rPr>
        <w:t>g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- постійна витрата теплоти,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яка 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залежить від виду тварин і способу їх утримання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Вт/м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2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;</w:t>
      </w:r>
    </w:p>
    <w:p w:rsidR="0056548A" w:rsidRPr="002B726C" w:rsidRDefault="0056548A" w:rsidP="0042677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α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т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- коефіцієнт тепловіддачі тілом тварин, залежний від вологи повітря, його руху в приміщенні, вологості підлоги, виду і віку тварин, Вт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/(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2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°С)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;</w:t>
      </w:r>
    </w:p>
    <w:p w:rsidR="0056548A" w:rsidRPr="002B726C" w:rsidRDefault="0056548A" w:rsidP="0042677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- температура навколишнього середовища</w:t>
      </w:r>
      <w:r w:rsid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°С .</w:t>
      </w:r>
    </w:p>
    <w:p w:rsidR="0056548A" w:rsidRPr="002B726C" w:rsidRDefault="0056548A" w:rsidP="0042677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Для розрахунку значення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g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α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т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беремо із таблиці 1</w:t>
      </w:r>
    </w:p>
    <w:p w:rsidR="0056548A" w:rsidRPr="002B726C" w:rsidRDefault="0056548A" w:rsidP="0056548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Таблиця 1</w:t>
      </w:r>
      <w:r w:rsidR="00B404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–</w:t>
      </w:r>
      <w:r w:rsidR="0042677C" w:rsidRP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42677C"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Оптимальн</w:t>
      </w:r>
      <w:r w:rsid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</w:t>
      </w:r>
      <w:r w:rsidR="0042677C"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„</w:t>
      </w:r>
      <w:r w:rsid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відчутна </w:t>
      </w:r>
      <w:r w:rsidR="0042677C"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температур</w:t>
      </w:r>
      <w:r w:rsidR="004267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</w:t>
      </w:r>
      <w:r w:rsidR="0042677C" w:rsidRPr="00A946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”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96"/>
        <w:gridCol w:w="2467"/>
        <w:gridCol w:w="2069"/>
      </w:tblGrid>
      <w:tr w:rsidR="0056548A" w:rsidRPr="002B726C" w:rsidTr="0042677C">
        <w:trPr>
          <w:trHeight w:hRule="exact" w:val="792"/>
        </w:trPr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6548A" w:rsidRPr="002B726C" w:rsidRDefault="0056548A" w:rsidP="004267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Вид тварин (птиці)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6548A" w:rsidRPr="002B726C" w:rsidRDefault="0056548A" w:rsidP="004267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</w:t>
            </w:r>
            <w:r w:rsidRPr="004267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val="en-US" w:eastAsia="uk-UA"/>
              </w:rPr>
              <w:t>g</w:t>
            </w:r>
            <w:r w:rsidR="004267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</w:t>
            </w: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Вт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/м</w:t>
            </w: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val="uk-UA" w:eastAsia="uk-UA"/>
              </w:rPr>
              <w:t>2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6548A" w:rsidRPr="002B726C" w:rsidRDefault="0056548A" w:rsidP="004267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α</w:t>
            </w: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val="uk-UA" w:eastAsia="uk-UA"/>
              </w:rPr>
              <w:t>т</w:t>
            </w: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4267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</w:t>
            </w: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Вт/(м</w:t>
            </w: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°С)</w:t>
            </w:r>
          </w:p>
        </w:tc>
      </w:tr>
      <w:tr w:rsidR="0056548A" w:rsidRPr="002B726C" w:rsidTr="0056548A">
        <w:trPr>
          <w:trHeight w:hRule="exact" w:val="360"/>
        </w:trPr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6548A" w:rsidRPr="002B726C" w:rsidRDefault="0056548A" w:rsidP="00B404AB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Поросята</w:t>
            </w:r>
            <w:r w:rsidR="004267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: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6548A" w:rsidRPr="002B726C" w:rsidRDefault="0056548A" w:rsidP="005654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6548A" w:rsidRPr="002B726C" w:rsidRDefault="0056548A" w:rsidP="005654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56548A" w:rsidRPr="002B726C" w:rsidTr="0042677C">
        <w:trPr>
          <w:trHeight w:hRule="exact" w:val="322"/>
        </w:trPr>
        <w:tc>
          <w:tcPr>
            <w:tcW w:w="48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6548A" w:rsidRPr="002B726C" w:rsidRDefault="0056548A" w:rsidP="00B404AB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на глибокій підстилці</w:t>
            </w:r>
          </w:p>
        </w:tc>
        <w:tc>
          <w:tcPr>
            <w:tcW w:w="24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6548A" w:rsidRPr="002B726C" w:rsidRDefault="0056548A" w:rsidP="004267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188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6548A" w:rsidRPr="002B726C" w:rsidRDefault="0056548A" w:rsidP="004267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9,5</w:t>
            </w:r>
          </w:p>
        </w:tc>
      </w:tr>
      <w:tr w:rsidR="0056548A" w:rsidRPr="002B726C" w:rsidTr="0042677C">
        <w:trPr>
          <w:trHeight w:hRule="exact" w:val="317"/>
        </w:trPr>
        <w:tc>
          <w:tcPr>
            <w:tcW w:w="48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6548A" w:rsidRPr="002B726C" w:rsidRDefault="0056548A" w:rsidP="00B404AB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без підстилці</w:t>
            </w:r>
          </w:p>
        </w:tc>
        <w:tc>
          <w:tcPr>
            <w:tcW w:w="24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6548A" w:rsidRPr="002B726C" w:rsidRDefault="0056548A" w:rsidP="004267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215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6548A" w:rsidRPr="002B726C" w:rsidRDefault="0056548A" w:rsidP="004267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9,5</w:t>
            </w:r>
          </w:p>
        </w:tc>
      </w:tr>
      <w:tr w:rsidR="0056548A" w:rsidRPr="002B726C" w:rsidTr="0042677C">
        <w:trPr>
          <w:trHeight w:hRule="exact" w:val="317"/>
        </w:trPr>
        <w:tc>
          <w:tcPr>
            <w:tcW w:w="48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6548A" w:rsidRPr="002B726C" w:rsidRDefault="0056548A" w:rsidP="00B404AB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Телята</w:t>
            </w:r>
          </w:p>
        </w:tc>
        <w:tc>
          <w:tcPr>
            <w:tcW w:w="24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6548A" w:rsidRPr="002B726C" w:rsidRDefault="0056548A" w:rsidP="004267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215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6548A" w:rsidRPr="002B726C" w:rsidRDefault="0056548A" w:rsidP="004267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9,5</w:t>
            </w:r>
          </w:p>
        </w:tc>
      </w:tr>
      <w:tr w:rsidR="0056548A" w:rsidRPr="002B726C" w:rsidTr="0042677C">
        <w:trPr>
          <w:trHeight w:hRule="exact" w:val="317"/>
        </w:trPr>
        <w:tc>
          <w:tcPr>
            <w:tcW w:w="48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6548A" w:rsidRPr="002B726C" w:rsidRDefault="0056548A" w:rsidP="00B404AB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Ягнята</w:t>
            </w:r>
          </w:p>
        </w:tc>
        <w:tc>
          <w:tcPr>
            <w:tcW w:w="24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6548A" w:rsidRPr="002B726C" w:rsidRDefault="0056548A" w:rsidP="004267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150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6548A" w:rsidRPr="002B726C" w:rsidRDefault="0056548A" w:rsidP="004267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9,5</w:t>
            </w:r>
          </w:p>
        </w:tc>
      </w:tr>
      <w:tr w:rsidR="0056548A" w:rsidRPr="002B726C" w:rsidTr="0042677C">
        <w:trPr>
          <w:trHeight w:hRule="exact" w:val="384"/>
        </w:trPr>
        <w:tc>
          <w:tcPr>
            <w:tcW w:w="48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6548A" w:rsidRPr="002B726C" w:rsidRDefault="0056548A" w:rsidP="00B404AB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Птиця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uk-UA" w:eastAsia="uk-UA"/>
              </w:rPr>
              <w:t xml:space="preserve"> </w:t>
            </w:r>
          </w:p>
        </w:tc>
        <w:tc>
          <w:tcPr>
            <w:tcW w:w="24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6548A" w:rsidRPr="002B726C" w:rsidRDefault="0056548A" w:rsidP="004267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84D4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 w:eastAsia="uk-UA"/>
              </w:rPr>
              <w:t>290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48A" w:rsidRPr="002B726C" w:rsidRDefault="0056548A" w:rsidP="004267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B7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9,5</w:t>
            </w:r>
          </w:p>
        </w:tc>
      </w:tr>
    </w:tbl>
    <w:p w:rsidR="0056548A" w:rsidRPr="002B726C" w:rsidRDefault="0056548A" w:rsidP="0035484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</w:t>
      </w:r>
      <w:r w:rsidR="00B404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графічним</w:t>
      </w:r>
      <w:r w:rsidR="00B404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и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залежностям</w:t>
      </w:r>
      <w:r w:rsidR="00B404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(4</w:t>
      </w:r>
      <w:r w:rsidR="00B404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с.43 мал.18)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між площею опромінення А, висотою підвісу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h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і опроміненістю Е</w:t>
      </w:r>
      <w:r w:rsidRPr="00784D42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100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(від лампи потужності 100 Вт ) визначаємо умовну опроміненість, а уже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о 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ній необхідну потужність лампи.</w:t>
      </w:r>
    </w:p>
    <w:p w:rsidR="0056548A" w:rsidRDefault="0056548A" w:rsidP="00B404A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</w:t>
      </w:r>
      <w:r w:rsidRPr="00784D42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= 100·Е</w:t>
      </w:r>
      <w:r w:rsidRPr="00784D42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/(Е</w:t>
      </w:r>
      <w:r w:rsidRPr="00784D42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100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·η</w:t>
      </w:r>
      <w:r w:rsidRPr="00784D42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·η</w:t>
      </w:r>
      <w:r w:rsidRPr="00784D42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с.ф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), Вт</w:t>
      </w:r>
    </w:p>
    <w:p w:rsidR="0056548A" w:rsidRPr="002B726C" w:rsidRDefault="0056548A" w:rsidP="00B404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де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η</w:t>
      </w:r>
      <w:r w:rsidRPr="00784D42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н</w:t>
      </w:r>
      <w:r w:rsidR="00B404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– 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доля потужності перетворена в променеви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й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потік</w:t>
      </w:r>
      <w:r w:rsidR="00B404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ля ламп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розжарюваннями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η</w:t>
      </w:r>
      <w:r w:rsidRPr="00784D42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н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= 0,8...0,9);</w:t>
      </w:r>
    </w:p>
    <w:p w:rsidR="0056548A" w:rsidRPr="002B726C" w:rsidRDefault="0056548A" w:rsidP="00B404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η</w:t>
      </w:r>
      <w:r w:rsidRPr="00784D42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с.ф</w:t>
      </w:r>
      <w:r w:rsidR="00B404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– 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доля випромінювання через колбу лампи або зовнішній світлофільтр</w:t>
      </w:r>
    </w:p>
    <w:p w:rsidR="0056548A" w:rsidRDefault="0056548A" w:rsidP="00B404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</w:pP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(для прозорої колби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η</w:t>
      </w:r>
      <w:r w:rsidRPr="00784D42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с.ф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= 1, для колби типу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ИК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ЗС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η</w:t>
      </w:r>
      <w:r w:rsidRPr="00784D42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с.ф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=0,76</w:t>
      </w:r>
      <w:r w:rsidRPr="002B72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)</w:t>
      </w:r>
      <w:r w:rsidRPr="002B72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</w:p>
    <w:p w:rsidR="0056548A" w:rsidRPr="002B726C" w:rsidRDefault="0056548A" w:rsidP="00B404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     </w:t>
      </w:r>
      <w:r w:rsidR="00B404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розрахунков</w:t>
      </w:r>
      <w:r w:rsidR="00B404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ою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потужн</w:t>
      </w:r>
      <w:r w:rsidR="00B404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ст</w:t>
      </w:r>
      <w:r w:rsidR="00B404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ю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із каталогів вибирають стандартну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лампу. При цьому можна передбачити включенн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ламп на напругу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відмінну від номінальної, використовувати значення параметрів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із д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</w:t>
      </w:r>
      <w:r w:rsidRPr="002B72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B404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6 (1, с.151-152)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B404AB" w:rsidRDefault="00B404AB" w:rsidP="00B404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56548A" w:rsidRPr="009B6879" w:rsidRDefault="0056548A" w:rsidP="00B404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6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Методика 2 розрахунку і вибору установок інфрачервоного випромінювання.</w:t>
      </w:r>
    </w:p>
    <w:p w:rsidR="0056548A" w:rsidRPr="009B6879" w:rsidRDefault="0056548A" w:rsidP="00B404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Порядок розрахунку</w:t>
      </w:r>
      <w:r w:rsidR="0035484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56548A" w:rsidRPr="009B6879" w:rsidRDefault="0056548A" w:rsidP="00B404A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1.</w:t>
      </w:r>
      <w:r w:rsidR="00B404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Залежно від призначення приміщення, виду тварин, технології їх утримання, вибирають тип опромінювачів і опромінювальних установок, їх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кількість.</w:t>
      </w:r>
    </w:p>
    <w:p w:rsidR="0056548A" w:rsidRDefault="0056548A" w:rsidP="00B404A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 xml:space="preserve">2. 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Визначають необхідну інфрачервону опроміненість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поверхні тіл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 тварин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и за 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вира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зом:</w:t>
      </w:r>
    </w:p>
    <w:p w:rsidR="0056548A" w:rsidRPr="009B6879" w:rsidRDefault="0056548A" w:rsidP="00B404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Е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ІЧ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= (Е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о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- </w:t>
      </w:r>
      <w:r w:rsidR="00B404A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) (1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–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Д/L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),Вт/м</w:t>
      </w:r>
    </w:p>
    <w:p w:rsidR="0056548A" w:rsidRPr="009B6879" w:rsidRDefault="0056548A" w:rsidP="005A010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де Е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о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- оптимальна опроміненість для новонародженого, що знаходиться в сухому приміщенні при температурі </w:t>
      </w:r>
      <w:r w:rsidR="00B404AB" w:rsidRPr="00B404A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uk-UA"/>
        </w:rPr>
        <w:t>t</w:t>
      </w:r>
      <w:r w:rsidRPr="00B404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= 0°С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табл.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2) ;</w:t>
      </w:r>
    </w:p>
    <w:p w:rsidR="00B404AB" w:rsidRPr="00B404AB" w:rsidRDefault="0056548A" w:rsidP="005A010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S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- температурний градієнт опроміненості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S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= 25 Вт / м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2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 град,</w:t>
      </w:r>
    </w:p>
    <w:p w:rsidR="0056548A" w:rsidRPr="009B6879" w:rsidRDefault="0056548A" w:rsidP="005A010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(для ягнят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S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= 13 Вт / м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2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 град );</w:t>
      </w:r>
    </w:p>
    <w:p w:rsidR="0056548A" w:rsidRDefault="0056548A" w:rsidP="005A010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 - вік тварини, дні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в;</w:t>
      </w:r>
    </w:p>
    <w:p w:rsidR="0056548A" w:rsidRPr="009B6879" w:rsidRDefault="0056548A" w:rsidP="005A010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t</w:t>
      </w:r>
      <w:r w:rsidRPr="009B687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-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температура повітря в приміщенні</w:t>
      </w:r>
      <w:r w:rsidR="00B404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r w:rsidR="005A0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°С;</w:t>
      </w:r>
    </w:p>
    <w:p w:rsidR="0056548A" w:rsidRPr="009B6879" w:rsidRDefault="0056548A" w:rsidP="005A010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L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- кількість днів повної температурної адаптації, у середньому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L=100 днів.</w:t>
      </w:r>
    </w:p>
    <w:p w:rsidR="005A0101" w:rsidRDefault="005A0101" w:rsidP="0056548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56548A" w:rsidRPr="009B6879" w:rsidRDefault="0056548A" w:rsidP="005A010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Таблиця 2. Необхідна опроміненість для новонароджених тварин при нульовій температурі навколишнього середовища.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83"/>
        <w:gridCol w:w="1229"/>
        <w:gridCol w:w="1262"/>
        <w:gridCol w:w="1238"/>
        <w:gridCol w:w="1229"/>
        <w:gridCol w:w="1253"/>
        <w:gridCol w:w="1171"/>
      </w:tblGrid>
      <w:tr w:rsidR="0056548A" w:rsidRPr="009B6879" w:rsidTr="005A0101">
        <w:trPr>
          <w:trHeight w:hRule="exact" w:val="634"/>
        </w:trPr>
        <w:tc>
          <w:tcPr>
            <w:tcW w:w="20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6548A" w:rsidRPr="009B6879" w:rsidRDefault="0056548A" w:rsidP="005A0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Початкова</w:t>
            </w:r>
          </w:p>
          <w:p w:rsidR="0056548A" w:rsidRPr="009B6879" w:rsidRDefault="0056548A" w:rsidP="005A0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опроміненість</w:t>
            </w:r>
          </w:p>
        </w:tc>
        <w:tc>
          <w:tcPr>
            <w:tcW w:w="738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6548A" w:rsidRPr="009B6879" w:rsidRDefault="0056548A" w:rsidP="005A0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Молодняк тварин</w:t>
            </w:r>
          </w:p>
        </w:tc>
      </w:tr>
      <w:tr w:rsidR="0056548A" w:rsidRPr="009B6879" w:rsidTr="005A0101">
        <w:trPr>
          <w:trHeight w:hRule="exact" w:val="792"/>
        </w:trPr>
        <w:tc>
          <w:tcPr>
            <w:tcW w:w="208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6548A" w:rsidRPr="009B6879" w:rsidRDefault="0056548A" w:rsidP="005A0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6548A" w:rsidRPr="009B6879" w:rsidRDefault="0056548A" w:rsidP="005A0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курчата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6548A" w:rsidRPr="009B6879" w:rsidRDefault="0056548A" w:rsidP="005A0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поросята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6548A" w:rsidRPr="009B6879" w:rsidRDefault="0056548A" w:rsidP="005A0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телята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6548A" w:rsidRPr="009B6879" w:rsidRDefault="0056548A" w:rsidP="005A0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ягнята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6548A" w:rsidRPr="009B6879" w:rsidRDefault="0056548A" w:rsidP="005A0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індичата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6548A" w:rsidRPr="009B6879" w:rsidRDefault="0056548A" w:rsidP="005A0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Гусята і качата</w:t>
            </w:r>
          </w:p>
        </w:tc>
      </w:tr>
      <w:tr w:rsidR="0056548A" w:rsidRPr="009B6879" w:rsidTr="005A0101">
        <w:trPr>
          <w:trHeight w:hRule="exact" w:val="551"/>
        </w:trPr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6548A" w:rsidRPr="009B6879" w:rsidRDefault="0056548A" w:rsidP="005A0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Е</w:t>
            </w: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val="uk-UA" w:eastAsia="uk-UA"/>
              </w:rPr>
              <w:t>о</w:t>
            </w: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 Вт / м</w:t>
            </w: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val="uk-UA" w:eastAsia="uk-UA"/>
              </w:rPr>
              <w:t>2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6548A" w:rsidRPr="009B6879" w:rsidRDefault="0056548A" w:rsidP="005A0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825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6548A" w:rsidRPr="009B6879" w:rsidRDefault="0056548A" w:rsidP="005A0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6548A" w:rsidRPr="009B6879" w:rsidRDefault="0056548A" w:rsidP="005A0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500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6548A" w:rsidRPr="009B6879" w:rsidRDefault="0056548A" w:rsidP="005A0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380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6548A" w:rsidRPr="009B6879" w:rsidRDefault="0056548A" w:rsidP="005A0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48A" w:rsidRPr="009B6879" w:rsidRDefault="0056548A" w:rsidP="005A01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68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710</w:t>
            </w:r>
          </w:p>
        </w:tc>
      </w:tr>
    </w:tbl>
    <w:p w:rsidR="0056548A" w:rsidRPr="009B6879" w:rsidRDefault="0056548A" w:rsidP="0056548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</w:t>
      </w:r>
    </w:p>
    <w:p w:rsidR="0056548A" w:rsidRPr="009B6879" w:rsidRDefault="0056548A" w:rsidP="0056548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3. В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изначається висота підвісу ламп над спиною тварин за виразом:</w:t>
      </w:r>
    </w:p>
    <w:p w:rsidR="005A0101" w:rsidRDefault="005A0101" w:rsidP="005A0101">
      <w:pPr>
        <w:spacing w:after="0" w:line="360" w:lineRule="auto"/>
        <w:ind w:firstLine="567"/>
        <w:jc w:val="center"/>
        <w:rPr>
          <w:lang w:val="uk-UA"/>
        </w:rPr>
      </w:pPr>
      <m:oMath>
        <m:r>
          <w:rPr>
            <w:rFonts w:ascii="Cambria Math" w:hAnsi="Cambria Math" w:cs="Times New Roman"/>
            <w:sz w:val="28"/>
            <w:lang w:val="uk-UA"/>
          </w:rPr>
          <m:t>h</m:t>
        </m:r>
      </m:oMath>
      <w:r>
        <w:rPr>
          <w:rFonts w:ascii="Times New Roman" w:hAnsi="Times New Roman" w:cs="Times New Roman"/>
          <w:sz w:val="28"/>
          <w:lang w:val="uk-UA"/>
        </w:rPr>
        <w:t xml:space="preserve">=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lang w:val="uk-UA"/>
                      </w:rPr>
                      <m:t>І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lang w:val="uk-UA"/>
                      </w:rPr>
                      <m:t>α0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lang w:val="uk-UA"/>
                      </w:rPr>
                      <m:t>Е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lang w:val="uk-UA"/>
                      </w:rPr>
                      <m:t>іч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lang w:val="uk-UA"/>
                  </w:rPr>
                  <m:t>∙</m:t>
                </m:r>
                <m:r>
                  <w:rPr>
                    <w:rFonts w:ascii="Cambria Math" w:eastAsiaTheme="minorEastAsia" w:hAnsi="Cambria Math" w:cs="Times New Roman"/>
                    <w:sz w:val="28"/>
                    <w:lang w:val="en-US"/>
                  </w:rPr>
                  <m:t>Z</m:t>
                </m:r>
              </m:den>
            </m:f>
          </m:e>
        </m:rad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, м</w:t>
      </w:r>
    </w:p>
    <w:p w:rsidR="0056548A" w:rsidRPr="009B6879" w:rsidRDefault="0056548A" w:rsidP="0056548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6879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  <w:lang w:val="uk-UA" w:eastAsia="uk-UA"/>
        </w:rPr>
        <w:t>де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Іα</w:t>
      </w:r>
      <w:r w:rsidRPr="00897D1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0</w:t>
      </w:r>
      <w:r w:rsidR="005A0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– 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сила світла дзеркальної лампи в напрямку</w:t>
      </w:r>
      <w:r w:rsidRPr="00897D1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α</w:t>
      </w:r>
      <w:r w:rsidRPr="00897D1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0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= 0(1 рис. 136)</w:t>
      </w:r>
    </w:p>
    <w:p w:rsidR="0056548A" w:rsidRPr="009B6879" w:rsidRDefault="0056548A" w:rsidP="0056548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Z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- коефіцієнт нерівномірності опромінення,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Z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= 1,4... 1,6, для </w:t>
      </w:r>
      <w:r w:rsidR="005A0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кривої сили </w:t>
      </w:r>
      <w:r w:rsidR="0094188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випромінювання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косинусного 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і глибокого світлорозподілу;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Z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=1 для широкого світлорозподілу.</w:t>
      </w:r>
    </w:p>
    <w:p w:rsidR="003649D0" w:rsidRDefault="003649D0" w:rsidP="0056548A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3649D0" w:rsidRDefault="003649D0" w:rsidP="0056548A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3649D0" w:rsidRDefault="003649D0" w:rsidP="0056548A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3649D0" w:rsidRDefault="003649D0" w:rsidP="0056548A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56548A" w:rsidRPr="009B6879" w:rsidRDefault="0056548A" w:rsidP="0056548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6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lastRenderedPageBreak/>
        <w:t>Актуалізація опорних знань (питання контролю)</w:t>
      </w:r>
    </w:p>
    <w:p w:rsidR="0056548A" w:rsidRPr="00897D19" w:rsidRDefault="0056548A" w:rsidP="005A0101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97D1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Яка біологічна дія інфрачервоного випромінювання?</w:t>
      </w:r>
    </w:p>
    <w:p w:rsidR="0056548A" w:rsidRPr="00897D19" w:rsidRDefault="0056548A" w:rsidP="005A0101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97D1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Яка економічна ефективність інфрачервоного випромінювання?</w:t>
      </w:r>
    </w:p>
    <w:p w:rsidR="0056548A" w:rsidRPr="00897D19" w:rsidRDefault="0056548A" w:rsidP="005A0101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97D1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Які основні розрахункові параметри інфрачервоних опромінювальних установок?</w:t>
      </w:r>
    </w:p>
    <w:p w:rsidR="0056548A" w:rsidRPr="005A0101" w:rsidRDefault="0056548A" w:rsidP="005A0101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0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 визначають необхідну інфрачервону опроміненість на тілі тварин і</w:t>
      </w:r>
      <w:r w:rsidR="005A0101" w:rsidRPr="005A0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5A0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птиці?</w:t>
      </w:r>
    </w:p>
    <w:p w:rsidR="0056548A" w:rsidRPr="006D62BB" w:rsidRDefault="0056548A" w:rsidP="0056548A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 визначається температура приміщення?</w:t>
      </w:r>
    </w:p>
    <w:p w:rsidR="0056548A" w:rsidRPr="006D62BB" w:rsidRDefault="0056548A" w:rsidP="0056548A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 визначають відстань між лампами?</w:t>
      </w:r>
    </w:p>
    <w:p w:rsidR="0056548A" w:rsidRPr="006D62BB" w:rsidRDefault="0056548A" w:rsidP="0056548A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 визначають число ламп в опромінюючій установці?</w:t>
      </w:r>
    </w:p>
    <w:p w:rsidR="0056548A" w:rsidRPr="006D62BB" w:rsidRDefault="0056548A" w:rsidP="0056548A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 визначають загальну потужність опромінюючої установки?</w:t>
      </w:r>
    </w:p>
    <w:p w:rsidR="0056548A" w:rsidRPr="006D62BB" w:rsidRDefault="0056548A" w:rsidP="0056548A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 чому полягають переваги </w:t>
      </w:r>
      <w:r w:rsidR="005A0101">
        <w:rPr>
          <w:rStyle w:val="FontStyle11"/>
          <w:sz w:val="28"/>
          <w:szCs w:val="28"/>
          <w:lang w:val="uk-UA" w:eastAsia="uk-UA"/>
        </w:rPr>
        <w:t>інфрачервоних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опромінювальних установок перед іншими способами обігріву тварин?</w:t>
      </w:r>
    </w:p>
    <w:p w:rsidR="0056548A" w:rsidRPr="006D62BB" w:rsidRDefault="0056548A" w:rsidP="0056548A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Які джерела використовують в </w:t>
      </w:r>
      <w:r w:rsidR="005A0101">
        <w:rPr>
          <w:rStyle w:val="FontStyle11"/>
          <w:sz w:val="28"/>
          <w:szCs w:val="28"/>
          <w:lang w:val="uk-UA" w:eastAsia="uk-UA"/>
        </w:rPr>
        <w:t>інфрачервоних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опромінювачах?</w:t>
      </w:r>
    </w:p>
    <w:p w:rsidR="005A0101" w:rsidRDefault="005A0101" w:rsidP="005C4AD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3649D0" w:rsidRDefault="003649D0" w:rsidP="005C4AD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56548A" w:rsidRDefault="0056548A" w:rsidP="005C4AD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6D6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Програма роботи</w:t>
      </w:r>
    </w:p>
    <w:p w:rsidR="0056548A" w:rsidRPr="006D62BB" w:rsidRDefault="0056548A" w:rsidP="005C4AD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D6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Розв’язування прикладів</w:t>
      </w:r>
    </w:p>
    <w:p w:rsidR="0056548A" w:rsidRPr="006D62BB" w:rsidRDefault="0056548A" w:rsidP="005C4AD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D6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Приклад 1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 Розрахувати установку на лампах типу ИКЗК для обігріву добових курчат, які утримуються на підлозі на площадці 4м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2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якщо в приміщенні температура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в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= 22°С;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р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= 16°С.</w:t>
      </w:r>
    </w:p>
    <w:p w:rsidR="0056548A" w:rsidRPr="006D62BB" w:rsidRDefault="0056548A" w:rsidP="005C4AD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D62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Розв’язування</w:t>
      </w:r>
    </w:p>
    <w:p w:rsidR="0056548A" w:rsidRPr="006D62BB" w:rsidRDefault="0056548A" w:rsidP="005C4AD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Із додатку вибираємо температуру</w:t>
      </w:r>
      <w:r w:rsidR="0094188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при якій утримуються курчата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94188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о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=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34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°С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56548A" w:rsidRPr="006D62BB" w:rsidRDefault="0056548A" w:rsidP="005C4AD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Температуру приміщення визнача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ємо 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94188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за 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формул</w:t>
      </w:r>
      <w:r w:rsidR="0094188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ою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:</w:t>
      </w:r>
    </w:p>
    <w:p w:rsidR="0056548A" w:rsidRPr="006D62BB" w:rsidRDefault="0056548A" w:rsidP="005C4AD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="0094188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= 0,5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в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+ 0,5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р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= 11+9= 20°С</w:t>
      </w:r>
    </w:p>
    <w:p w:rsidR="0056548A" w:rsidRPr="006D62BB" w:rsidRDefault="0056548A" w:rsidP="005C4AD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Необхідну опроміненість для курчат </w:t>
      </w:r>
      <w:r w:rsidR="0094188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находимо </w:t>
      </w:r>
      <w:r w:rsidR="0094188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формул</w:t>
      </w:r>
      <w:r w:rsidR="0094188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:</w:t>
      </w:r>
    </w:p>
    <w:p w:rsidR="0056548A" w:rsidRDefault="0056548A" w:rsidP="005C4ADA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Е =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о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н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) / 0,04 К</w:t>
      </w:r>
      <w:r w:rsidRPr="0094188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в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=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(34- 20) / 0,04 </w:t>
      </w:r>
      <w:r w:rsidR="0094188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·1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= 350 Вт/м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2</w:t>
      </w:r>
    </w:p>
    <w:p w:rsidR="0056548A" w:rsidRDefault="00941886" w:rsidP="005C4AD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Із мал.</w:t>
      </w:r>
      <w:r w:rsidR="005654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1 </w:t>
      </w:r>
      <w:r w:rsidR="0056548A"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видно, що при відсутності регулювання напруги лампи слід підвішувати на висоті </w:t>
      </w:r>
      <w:r w:rsidR="005654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=</w:t>
      </w:r>
      <w:r w:rsidR="0056548A"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0,6м і включати на напругу 210В. Відповідно, в установці можна застосовувати лампи типу ИКЗК 220- 250 на напругу 220В. </w:t>
      </w:r>
      <w:r w:rsidR="0056548A"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Використовуючи епюри опроміненості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</w:t>
      </w:r>
      <w:r w:rsidR="005654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ал.</w:t>
      </w:r>
      <w:r w:rsidR="0056548A"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1) визначаємо відстань між лампами при їх розміщенні по вершинам квадратів аналогічно тепличній гр</w:t>
      </w:r>
      <w:r w:rsidR="005654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</w:t>
      </w:r>
      <w:r w:rsidR="0056548A"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</w:t>
      </w:r>
      <w:r w:rsidR="005654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ці</w:t>
      </w:r>
      <w:r w:rsidR="0056548A"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56548A" w:rsidRDefault="0056548A" w:rsidP="005C4A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На </w:t>
      </w:r>
      <w:r w:rsidR="0094188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мал.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</w:t>
      </w:r>
      <w:r w:rsidR="0094188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навколо кожної лампи окреслено коло, в середині якого опроміненість більша 350 Вт /м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2</w:t>
      </w:r>
      <w:r w:rsidR="00F822EF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 xml:space="preserve"> </w:t>
      </w:r>
      <w:r w:rsidR="00F822E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радіус цього кола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= 0,15м. Розміщення кутової лампи визначаємо розміром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d=r√2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=0,1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м.</w:t>
      </w:r>
    </w:p>
    <w:p w:rsidR="0056548A" w:rsidRDefault="003649D0" w:rsidP="005C4A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63500" distR="63500" simplePos="0" relativeHeight="251659264" behindDoc="1" locked="0" layoutInCell="1" allowOverlap="1">
            <wp:simplePos x="0" y="0"/>
            <wp:positionH relativeFrom="page">
              <wp:posOffset>1380017</wp:posOffset>
            </wp:positionH>
            <wp:positionV relativeFrom="page">
              <wp:posOffset>2530549</wp:posOffset>
            </wp:positionV>
            <wp:extent cx="3851202" cy="2402958"/>
            <wp:effectExtent l="19050" t="0" r="0" b="0"/>
            <wp:wrapNone/>
            <wp:docPr id="30" name="Рисунок 2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1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202" cy="2402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5484C" w:rsidRDefault="0035484C" w:rsidP="0056548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35484C" w:rsidRDefault="0035484C" w:rsidP="0056548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35484C" w:rsidRDefault="0035484C" w:rsidP="0056548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35484C" w:rsidRDefault="0035484C" w:rsidP="0056548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56548A" w:rsidRDefault="0056548A" w:rsidP="0056548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56548A" w:rsidRDefault="0056548A" w:rsidP="0056548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56548A" w:rsidRPr="006D62BB" w:rsidRDefault="0056548A" w:rsidP="0056548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548A" w:rsidRPr="006D62BB" w:rsidRDefault="0056548A" w:rsidP="00F822EF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</w:t>
      </w: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Розміщення ламп типу ИКЗК над опромінюючою поверхнею.</w:t>
      </w:r>
    </w:p>
    <w:p w:rsidR="003649D0" w:rsidRDefault="003649D0" w:rsidP="00F13E6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56548A" w:rsidRDefault="0056548A" w:rsidP="00F13E6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D62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 плані помічаємо точки А і В, в яких опроміненість може бути найменшою на всій опромінюючій площадці. В цих точках сумарна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опроміненість також повинна бути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нша 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350 Вт /м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. В точці А опроміненість 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від</w:t>
      </w:r>
      <w:r w:rsidR="00E54E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однієї лампи буде рівна 175 Вт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/м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2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. По епюрам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(</w:t>
      </w:r>
      <w:r w:rsidR="00E54E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1,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с.45 мал.18) </w:t>
      </w:r>
      <w:r w:rsidR="00E54E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</w:t>
      </w:r>
      <w:r w:rsidR="00E54E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аходимо, що в цьому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випадку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r</w:t>
      </w:r>
      <w:r w:rsidRPr="00CF692B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=0,29м. 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і відстань між лампами повинна бути </w:t>
      </w:r>
    </w:p>
    <w:p w:rsidR="00E54E9F" w:rsidRPr="00E54E9F" w:rsidRDefault="00B458FD" w:rsidP="00E54E9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 w:eastAsia="uk-UA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uk-UA"/>
              </w:rPr>
              <m:t>L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uk-UA"/>
              </w:rPr>
              <m:t>A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 w:eastAsia="uk-UA"/>
          </w:rPr>
          <m:t>=2</m:t>
        </m:r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 w:eastAsia="uk-UA"/>
              </w:rPr>
            </m:ctrlPr>
          </m:radPr>
          <m:deg/>
          <m:e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 w:val="28"/>
                    <w:szCs w:val="28"/>
                    <w:lang w:val="uk-UA" w:eastAsia="uk-UA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uk-UA" w:eastAsia="uk-UA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uk-UA" w:eastAsia="uk-UA"/>
                  </w:rPr>
                  <m:t>A</m:t>
                </m:r>
              </m:sub>
              <m:sup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uk-UA" w:eastAsia="uk-UA"/>
                  </w:rPr>
                  <m:t>2</m:t>
                </m:r>
              </m:sup>
            </m:sSubSup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uk-UA"/>
              </w:rPr>
              <m:t>-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 w:val="28"/>
                    <w:szCs w:val="28"/>
                    <w:lang w:val="uk-UA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uk-UA" w:eastAsia="uk-UA"/>
                  </w:rPr>
                  <m:t>d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uk-UA" w:eastAsia="uk-UA"/>
                  </w:rPr>
                  <m:t>2</m:t>
                </m:r>
              </m:sup>
            </m:sSup>
          </m:e>
        </m:rad>
      </m:oMath>
      <w:r w:rsidR="00E54E9F" w:rsidRPr="00E54E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=2</w:t>
      </w:r>
      <m:oMath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en-US" w:eastAsia="uk-UA"/>
              </w:rPr>
            </m:ctrlPr>
          </m:radPr>
          <m:deg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 w:val="28"/>
                    <w:szCs w:val="28"/>
                    <w:lang w:val="en-US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eastAsia="uk-UA"/>
                  </w:rPr>
                  <m:t>0,29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eastAsia="uk-UA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uk-UA"/>
              </w:rPr>
              <m:t>-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 w:val="28"/>
                    <w:szCs w:val="28"/>
                    <w:lang w:val="en-US" w:eastAsia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eastAsia="uk-UA"/>
                  </w:rPr>
                  <m:t>0,15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eastAsia="uk-UA"/>
                  </w:rPr>
                  <m:t>2</m:t>
                </m:r>
              </m:sup>
            </m:sSup>
          </m:e>
        </m:rad>
      </m:oMath>
      <w:r w:rsidR="00E54E9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=0</w:t>
      </w:r>
      <w:r w:rsidR="00E54E9F" w:rsidRPr="00E54E9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,54</w:t>
      </w:r>
      <w:r w:rsidR="00E54E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</w:t>
      </w:r>
    </w:p>
    <w:p w:rsidR="0056548A" w:rsidRDefault="0056548A" w:rsidP="00F13E62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точці В опроміненість від однієї лампи Е/4=87,5 Вт/м². По епюрам знаходимо r</w:t>
      </w:r>
      <w:r w:rsidR="00E54E9F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=0,38м.  Звідси</w:t>
      </w:r>
    </w:p>
    <w:p w:rsidR="0056548A" w:rsidRPr="00DF4BDC" w:rsidRDefault="0056548A" w:rsidP="00F13E6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L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В</w:t>
      </w:r>
      <w:r w:rsidR="00E54E9F">
        <w:rPr>
          <w:rFonts w:ascii="Times New Roman" w:hAnsi="Times New Roman" w:cs="Times New Roman"/>
          <w:sz w:val="28"/>
          <w:szCs w:val="28"/>
          <w:lang w:val="uk-UA"/>
        </w:rPr>
        <w:t>=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В</m:t>
                </m:r>
              </m:sub>
            </m:sSub>
          </m:e>
        </m:rad>
      </m:oMath>
      <w:r w:rsidRPr="00CF692B">
        <w:rPr>
          <w:rFonts w:ascii="Times New Roman" w:hAnsi="Times New Roman" w:cs="Times New Roman"/>
          <w:sz w:val="28"/>
          <w:szCs w:val="28"/>
          <w:lang w:val="uk-UA"/>
        </w:rPr>
        <w:t>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1,41·0,38=0,54м.</w:t>
      </w:r>
    </w:p>
    <w:p w:rsidR="0056548A" w:rsidRDefault="0056548A" w:rsidP="00F13E6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Із двох розрахованих відстаней між опромі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ню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вачами приймаємо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L=0,54м.</w:t>
      </w:r>
    </w:p>
    <w:p w:rsidR="0056548A" w:rsidRDefault="0056548A" w:rsidP="00F13E6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Площа</w:t>
      </w:r>
      <w:r w:rsidR="00E54E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,що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оп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роміню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ється 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однією лампо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ю. </w:t>
      </w:r>
    </w:p>
    <w:p w:rsidR="0056548A" w:rsidRDefault="0056548A" w:rsidP="00F13E62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perscript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</w:t>
      </w:r>
      <w:r w:rsidRPr="005A1C23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= π·L²/4=3,14·0,54²/4=0,23м².</w:t>
      </w:r>
    </w:p>
    <w:p w:rsidR="0056548A" w:rsidRPr="00DF4BDC" w:rsidRDefault="0056548A" w:rsidP="00F13E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lastRenderedPageBreak/>
        <w:t xml:space="preserve">     </w:t>
      </w:r>
      <w:r w:rsidRPr="00DF4B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Для забезпечення запасу та старіння і запилення джерел по цій площі слід визначити загальну кількість ламп в опромінюючій установці.</w:t>
      </w:r>
    </w:p>
    <w:p w:rsidR="0056548A" w:rsidRPr="00DF4BDC" w:rsidRDefault="0056548A" w:rsidP="00F13E6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N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= А / А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1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= 4 /0,23= 17,4 шт.</w:t>
      </w:r>
    </w:p>
    <w:p w:rsidR="0056548A" w:rsidRDefault="0056548A" w:rsidP="00E54E9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Враховуючи втрати крайніх ламп за 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ж</w:t>
      </w:r>
      <w:r w:rsidR="00E54E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е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ю опромінюючої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площадки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E54E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кругл</w:t>
      </w:r>
      <w:r w:rsidR="00E54E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ю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ємо результат до більшого цілого числа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. </w:t>
      </w:r>
    </w:p>
    <w:p w:rsidR="0056548A" w:rsidRDefault="0056548A" w:rsidP="00E54E9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Ц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е також забезпечує рівномірне навантаження по фазам мережі від опромінюючої установки. Приймаємо N =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18шт.</w:t>
      </w:r>
    </w:p>
    <w:p w:rsidR="0056548A" w:rsidRPr="00DF4BDC" w:rsidRDefault="0056548A" w:rsidP="005750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Загальна потужність опромінюючої установки.</w:t>
      </w:r>
    </w:p>
    <w:p w:rsidR="0056548A" w:rsidRPr="00DF4BDC" w:rsidRDefault="0056548A" w:rsidP="00F13E6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Р= Р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л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·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N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= 0,25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·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18 = 4,5 кВт</w:t>
      </w:r>
    </w:p>
    <w:p w:rsidR="0056548A" w:rsidRPr="00DF4BDC" w:rsidRDefault="0056548A" w:rsidP="00F13E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Добова витрата енергії опромінюючої установки при безперервному режимі роботи.</w:t>
      </w:r>
    </w:p>
    <w:p w:rsidR="0056548A" w:rsidRPr="00DF4BDC" w:rsidRDefault="0056548A" w:rsidP="00F13E6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W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= 24 Р=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24·4,5=108 кВт. год</w:t>
      </w:r>
    </w:p>
    <w:p w:rsidR="003649D0" w:rsidRDefault="003649D0" w:rsidP="003649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3649D0" w:rsidRDefault="003649D0" w:rsidP="003649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56548A" w:rsidRDefault="0056548A" w:rsidP="003649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DF4B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Приклад 2. 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Розрахувати висоту підвісу опромінювача „Лу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”, якщо він опромінює дві суміжні клітки з телятами 10...45 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нн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ого віку. Мінімальна температура в телятнику +8°С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56548A" w:rsidRPr="00DF4BDC" w:rsidRDefault="0056548A" w:rsidP="003649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DF4B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Розв’язання</w:t>
      </w:r>
    </w:p>
    <w:p w:rsidR="0056548A" w:rsidRPr="00DF4BDC" w:rsidRDefault="0056548A" w:rsidP="003649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1.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Визначаємо необхідну опроміненість на тілі теляти:</w:t>
      </w:r>
    </w:p>
    <w:p w:rsidR="0056548A" w:rsidRPr="009B6879" w:rsidRDefault="0056548A" w:rsidP="0056548A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Е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ІЧ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= (Е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о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- </w:t>
      </w:r>
      <w:r w:rsidR="005750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) (1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–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Д/L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),</w:t>
      </w:r>
      <w:r w:rsidR="00575040" w:rsidRPr="005750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Вт/м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²</w:t>
      </w:r>
    </w:p>
    <w:p w:rsidR="0056548A" w:rsidRPr="00DF4BDC" w:rsidRDefault="0056548A" w:rsidP="0056548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де Е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о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- оптимальна опроміненість для новонародженого, що знаходиться в сухому приміщенні при температурі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t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= 0°С ,</w:t>
      </w:r>
      <w:r w:rsidR="00575040" w:rsidRPr="005750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5750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дорівнює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500 Вт /м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2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(</w:t>
      </w:r>
      <w:r w:rsidR="005750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табл.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;</w:t>
      </w:r>
    </w:p>
    <w:p w:rsidR="0056548A" w:rsidRPr="00DF4BDC" w:rsidRDefault="0056548A" w:rsidP="0056548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S 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 температурний градієнт опроміненості рівн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и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25 Вт / м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2</w:t>
      </w:r>
      <w:r w:rsidR="005750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г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ад.;</w:t>
      </w:r>
    </w:p>
    <w:p w:rsidR="0056548A" w:rsidRDefault="0056548A" w:rsidP="0056548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 - вік тварини, рівний 10 днів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;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ab/>
      </w:r>
    </w:p>
    <w:p w:rsidR="0056548A" w:rsidRPr="00DF4BDC" w:rsidRDefault="0056548A" w:rsidP="0056548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L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- кількість днів повної температурної адаптації, </w:t>
      </w:r>
      <w:r w:rsidR="005750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 середньому 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5750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L</w:t>
      </w:r>
      <w:r w:rsidR="005750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=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100 днів.</w:t>
      </w:r>
    </w:p>
    <w:p w:rsidR="0056548A" w:rsidRPr="00DF4BDC" w:rsidRDefault="0056548A" w:rsidP="0056548A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Е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ІЧ</w:t>
      </w:r>
      <w:r w:rsidRPr="009B6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=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(500- 28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·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5)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(1-10/100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=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270 Вт / м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2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56548A" w:rsidRDefault="0056548A" w:rsidP="0056548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2. 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Визначаємо висоту підвісу лам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пи 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над спиною теляти.</w:t>
      </w:r>
    </w:p>
    <w:p w:rsidR="0056548A" w:rsidRDefault="00575040" w:rsidP="0056548A">
      <w:pPr>
        <w:jc w:val="center"/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  <w:lang w:val="uk-UA" w:eastAsia="uk-UA"/>
        </w:rPr>
      </w:pPr>
      <m:oMath>
        <m:r>
          <w:rPr>
            <w:rFonts w:ascii="Cambria Math" w:hAnsi="Cambria Math" w:cs="Times New Roman"/>
            <w:sz w:val="28"/>
            <w:lang w:val="uk-UA"/>
          </w:rPr>
          <m:t>h</m:t>
        </m:r>
      </m:oMath>
      <w:r>
        <w:rPr>
          <w:rFonts w:ascii="Times New Roman" w:hAnsi="Times New Roman" w:cs="Times New Roman"/>
          <w:sz w:val="28"/>
          <w:lang w:val="uk-UA"/>
        </w:rPr>
        <w:t xml:space="preserve">=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lang w:val="uk-UA"/>
                      </w:rPr>
                      <m:t>І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lang w:val="uk-UA"/>
                      </w:rPr>
                      <m:t>α0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lang w:val="uk-UA"/>
                      </w:rPr>
                      <m:t>Е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lang w:val="uk-UA"/>
                      </w:rPr>
                      <m:t>іч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lang w:val="uk-UA"/>
                  </w:rPr>
                  <m:t>∙</m:t>
                </m:r>
                <m:r>
                  <w:rPr>
                    <w:rFonts w:ascii="Cambria Math" w:eastAsiaTheme="minorEastAsia" w:hAnsi="Cambria Math" w:cs="Times New Roman"/>
                    <w:sz w:val="28"/>
                    <w:lang w:val="en-US"/>
                  </w:rPr>
                  <m:t>Z</m:t>
                </m:r>
              </m:den>
            </m:f>
          </m:e>
        </m:rad>
      </m:oMath>
      <w:r w:rsidR="0056548A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  <w:lang w:val="uk-UA" w:eastAsia="uk-UA"/>
        </w:rPr>
        <w:t>, м</w:t>
      </w:r>
    </w:p>
    <w:p w:rsidR="0056548A" w:rsidRPr="00DF4BDC" w:rsidRDefault="0056548A" w:rsidP="0056548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 xml:space="preserve">де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Іα</w:t>
      </w:r>
      <w:r w:rsidRPr="001025B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0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- сила світла дзеркальної лампи в напрямку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α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= 0, рівна 155 Кд (</w:t>
      </w:r>
      <w:r w:rsidR="005750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мал.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136).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</w:p>
    <w:p w:rsidR="0056548A" w:rsidRPr="00DF4BDC" w:rsidRDefault="0056548A" w:rsidP="0056548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Z </w:t>
      </w:r>
      <w:r w:rsidRPr="00DF4B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-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коефіцієнт опроміненості, рівний 1,2</w:t>
      </w:r>
    </w:p>
    <w:p w:rsidR="0056548A" w:rsidRPr="00DF4BDC" w:rsidRDefault="0056548A" w:rsidP="0056548A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Para>
        <m:oMath>
          <m:r>
            <w:rPr>
              <w:rFonts w:ascii="Cambria Math" w:eastAsia="Times New Roman" w:hAnsi="Cambria Math" w:cs="Times New Roman"/>
              <w:color w:val="000000"/>
              <w:spacing w:val="40"/>
              <w:sz w:val="28"/>
              <w:szCs w:val="28"/>
              <w:lang w:val="uk-UA" w:eastAsia="uk-UA"/>
            </w:rPr>
            <m:t>h=</m:t>
          </m:r>
          <m:rad>
            <m:radPr>
              <m:degHide m:val="on"/>
              <m:ctrlPr>
                <w:rPr>
                  <w:rFonts w:ascii="Cambria Math" w:eastAsia="Times New Roman" w:hAnsi="Cambria Math" w:cs="Times New Roman"/>
                  <w:i/>
                  <w:color w:val="000000"/>
                  <w:spacing w:val="40"/>
                  <w:sz w:val="28"/>
                  <w:szCs w:val="28"/>
                  <w:lang w:val="uk-UA" w:eastAsia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pacing w:val="40"/>
                      <w:sz w:val="28"/>
                      <w:szCs w:val="28"/>
                      <w:lang w:val="uk-UA" w:eastAsia="uk-UA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pacing w:val="40"/>
                      <w:sz w:val="28"/>
                      <w:szCs w:val="28"/>
                      <w:lang w:val="uk-UA" w:eastAsia="uk-UA"/>
                    </w:rPr>
                    <m:t>155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pacing w:val="40"/>
                      <w:sz w:val="28"/>
                      <w:szCs w:val="28"/>
                      <w:lang w:val="uk-UA" w:eastAsia="uk-UA"/>
                    </w:rPr>
                    <m:t>270·1,2</m:t>
                  </m:r>
                </m:den>
              </m:f>
              <m:r>
                <w:rPr>
                  <w:rFonts w:ascii="Cambria Math" w:eastAsia="Times New Roman" w:hAnsi="Cambria Math" w:cs="Times New Roman"/>
                  <w:color w:val="000000"/>
                  <w:spacing w:val="40"/>
                  <w:sz w:val="28"/>
                  <w:szCs w:val="28"/>
                  <w:lang w:val="uk-UA" w:eastAsia="uk-UA"/>
                </w:rPr>
                <m:t>=0,69м</m:t>
              </m:r>
            </m:e>
          </m:rad>
        </m:oMath>
      </m:oMathPara>
    </w:p>
    <w:p w:rsidR="003649D0" w:rsidRDefault="003649D0" w:rsidP="0057504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</w:p>
    <w:p w:rsidR="0056548A" w:rsidRPr="00DF4BDC" w:rsidRDefault="0056548A" w:rsidP="0057504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F4B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Завдання додому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</w:t>
      </w:r>
    </w:p>
    <w:p w:rsidR="0056548A" w:rsidRDefault="0056548A" w:rsidP="0057504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Розрахувати потужніст</w:t>
      </w:r>
      <w:r w:rsidR="005750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ь і вибрати лампи розжарювання та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визначити висоту підвісу світильника „Ас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ра 12” з цією лампою </w:t>
      </w:r>
      <w:r w:rsidR="005750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</w:t>
      </w:r>
      <w:r w:rsidRPr="00DF4B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ля обігріву гнізда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поросят починаючи з добового віку при температурі </w:t>
      </w:r>
      <w:r w:rsidR="005750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повітря в приміщенні свинарника-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маточника t</w:t>
      </w:r>
      <w:r w:rsidRPr="002E502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uk-U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=12°С.</w:t>
      </w: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49D0" w:rsidRDefault="003649D0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A3D91" w:rsidRPr="003649D0" w:rsidRDefault="004A3D91" w:rsidP="004A3D91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49D0">
        <w:rPr>
          <w:rFonts w:ascii="Times New Roman" w:hAnsi="Times New Roman" w:cs="Times New Roman"/>
          <w:b/>
          <w:sz w:val="28"/>
          <w:szCs w:val="28"/>
        </w:rPr>
        <w:lastRenderedPageBreak/>
        <w:t>ВИМОГИ ДО ЛАБОРАТОРНИХ РОБ</w:t>
      </w:r>
      <w:r w:rsidRPr="003649D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3649D0">
        <w:rPr>
          <w:rFonts w:ascii="Times New Roman" w:hAnsi="Times New Roman" w:cs="Times New Roman"/>
          <w:b/>
          <w:sz w:val="28"/>
          <w:szCs w:val="28"/>
        </w:rPr>
        <w:t>Т</w:t>
      </w:r>
    </w:p>
    <w:p w:rsidR="004A3D91" w:rsidRDefault="004A3D91" w:rsidP="004A3D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Виконання студентами </w:t>
      </w:r>
      <w:r w:rsidRPr="0035219D">
        <w:rPr>
          <w:rFonts w:ascii="Times New Roman" w:hAnsi="Times New Roman" w:cs="Times New Roman"/>
          <w:sz w:val="28"/>
          <w:szCs w:val="28"/>
          <w:lang w:val="uk-UA"/>
        </w:rPr>
        <w:t>лабораторних робіт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необхідне для експериментального підтвердження, розуміння та засвоєння основних принципів та закономірностей у роботі установок ультрафіолетового та інфрачервоного опромінення. Не менш важливим є те, що в процесі виконання </w:t>
      </w:r>
      <w:r w:rsidRPr="0035219D">
        <w:rPr>
          <w:rFonts w:ascii="Times New Roman" w:hAnsi="Times New Roman" w:cs="Times New Roman"/>
          <w:sz w:val="28"/>
          <w:szCs w:val="28"/>
          <w:lang w:val="uk-UA"/>
        </w:rPr>
        <w:t>лабораторних робіт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студенти набувають практичних навичок з вибору електровимірювальних приладів, реостатів та іншої апаратури, необхідної для проведення дослідів, зі збиранні електричних схем.</w:t>
      </w:r>
    </w:p>
    <w:p w:rsidR="004A3D91" w:rsidRDefault="004A3D91" w:rsidP="004A3D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 </w:t>
      </w:r>
      <w:r w:rsidRPr="0035219D">
        <w:rPr>
          <w:rFonts w:ascii="Times New Roman" w:hAnsi="Times New Roman" w:cs="Times New Roman"/>
          <w:sz w:val="28"/>
          <w:szCs w:val="28"/>
          <w:lang w:val="uk-UA"/>
        </w:rPr>
        <w:t>лабораторних робіт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виду навчальних занять полягає в:</w:t>
      </w:r>
    </w:p>
    <w:p w:rsidR="004A3D91" w:rsidRDefault="004A3D91" w:rsidP="004A3D91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здійсненні теоретичних занять з практикою;</w:t>
      </w:r>
    </w:p>
    <w:p w:rsidR="004A3D91" w:rsidRDefault="004A3D91" w:rsidP="00597E06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забезпечення формування матеріалістичного пізнання;</w:t>
      </w:r>
    </w:p>
    <w:p w:rsidR="004A3D91" w:rsidRDefault="004A3D91" w:rsidP="00597E06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засвоєння студентами основ експериментального методу дослідження;</w:t>
      </w:r>
    </w:p>
    <w:p w:rsidR="004A3D91" w:rsidRDefault="004A3D91" w:rsidP="00597E06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формування у студентів основ необхідних технічних знань вмінь і навиків.</w:t>
      </w:r>
    </w:p>
    <w:p w:rsidR="004A3D91" w:rsidRDefault="004A3D91" w:rsidP="004A3D91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Основними завданнями </w:t>
      </w:r>
      <w:r w:rsidRPr="0035219D">
        <w:rPr>
          <w:rFonts w:ascii="Times New Roman" w:hAnsi="Times New Roman" w:cs="Times New Roman"/>
          <w:sz w:val="28"/>
          <w:szCs w:val="28"/>
          <w:lang w:val="uk-UA"/>
        </w:rPr>
        <w:t>лабораторних робіт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є:</w:t>
      </w:r>
    </w:p>
    <w:p w:rsidR="004A3D91" w:rsidRDefault="004A3D91" w:rsidP="00597E06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закріплення знань;</w:t>
      </w:r>
    </w:p>
    <w:p w:rsidR="004A3D91" w:rsidRDefault="004A3D91" w:rsidP="00597E06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формування окремих конкретних і узагальнених завдань, які забезпечують здійснення аналізу обстановки і умов завдань, виділених на цій основі структури способів їх рішення;</w:t>
      </w:r>
    </w:p>
    <w:p w:rsidR="004A3D91" w:rsidRDefault="004A3D91" w:rsidP="00597E06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формування вмінь самостійно роз</w:t>
      </w:r>
      <w:r w:rsidR="00597E06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’язувати завдання визначного типу в різних умовах.</w:t>
      </w:r>
    </w:p>
    <w:p w:rsidR="004A3D91" w:rsidRDefault="004A3D91" w:rsidP="004A3D91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AC20F6">
        <w:rPr>
          <w:rFonts w:ascii="Times New Roman" w:hAnsi="Times New Roman" w:cs="Times New Roman"/>
          <w:sz w:val="28"/>
          <w:szCs w:val="28"/>
          <w:lang w:val="uk-UA"/>
        </w:rPr>
        <w:t>абораторн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C20F6">
        <w:rPr>
          <w:rFonts w:ascii="Times New Roman" w:hAnsi="Times New Roman" w:cs="Times New Roman"/>
          <w:sz w:val="28"/>
          <w:szCs w:val="28"/>
          <w:lang w:val="uk-UA"/>
        </w:rPr>
        <w:t xml:space="preserve"> роб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C20F6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и необхідно планувати по часу так</w:t>
      </w:r>
      <w:r w:rsidR="00597E0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щоб вони дійсно забезпечували і підвищували р</w:t>
      </w:r>
      <w:r w:rsidR="00597E06">
        <w:rPr>
          <w:rFonts w:ascii="Times New Roman" w:hAnsi="Times New Roman" w:cs="Times New Roman"/>
          <w:sz w:val="28"/>
          <w:szCs w:val="28"/>
          <w:lang w:val="uk-UA"/>
        </w:rPr>
        <w:t>івень знань студентів по темам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дисципліни. З цією метою складається графік виконання </w:t>
      </w:r>
      <w:r w:rsidRPr="00AC20F6">
        <w:rPr>
          <w:rFonts w:ascii="Times New Roman" w:hAnsi="Times New Roman" w:cs="Times New Roman"/>
          <w:sz w:val="28"/>
          <w:szCs w:val="28"/>
          <w:lang w:val="uk-UA"/>
        </w:rPr>
        <w:t>лабораторних робіт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97E06" w:rsidRDefault="00597E06" w:rsidP="004A3D91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7E06" w:rsidRDefault="00597E06" w:rsidP="004A3D91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7E06" w:rsidRDefault="00597E06" w:rsidP="004A3D91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4790" w:rsidRDefault="007A4790" w:rsidP="004A3D91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4790" w:rsidRDefault="007A4790" w:rsidP="004A3D91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4790" w:rsidRPr="007A4790" w:rsidRDefault="007A4790" w:rsidP="007A4790">
      <w:pPr>
        <w:keepNext/>
        <w:keepLines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A4790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lastRenderedPageBreak/>
        <w:t>ЛАБОРАТОРНА РОБОТА</w:t>
      </w:r>
    </w:p>
    <w:p w:rsidR="007A4790" w:rsidRPr="007A4790" w:rsidRDefault="007A4790" w:rsidP="007A4790">
      <w:pPr>
        <w:spacing w:after="0" w:line="360" w:lineRule="auto"/>
        <w:ind w:right="2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A4790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Тема: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Дослідження роботи </w:t>
      </w:r>
      <w:r w:rsidRPr="007A47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стаціонарної установки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7A47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нфрачервоного випромінювання</w:t>
      </w:r>
    </w:p>
    <w:p w:rsidR="007A4790" w:rsidRPr="007A4790" w:rsidRDefault="007A4790" w:rsidP="007A479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: Вивчити призначення, будову, принцип дії та роботу схеми автоматизації брудера</w:t>
      </w:r>
      <w:r w:rsidRPr="007A47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БТ-0,3.</w:t>
      </w:r>
    </w:p>
    <w:p w:rsidR="007A4790" w:rsidRPr="007A4790" w:rsidRDefault="007A4790" w:rsidP="007A4790">
      <w:pPr>
        <w:spacing w:after="0" w:line="360" w:lineRule="auto"/>
        <w:ind w:right="2000" w:firstLine="1276"/>
        <w:jc w:val="center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 xml:space="preserve">    Підготовка до роботи</w:t>
      </w:r>
    </w:p>
    <w:p w:rsidR="007A4790" w:rsidRPr="007A4790" w:rsidRDefault="007A4790" w:rsidP="007A4790">
      <w:pPr>
        <w:tabs>
          <w:tab w:val="left" w:pos="9029"/>
        </w:tabs>
        <w:spacing w:after="0" w:line="360" w:lineRule="auto"/>
        <w:ind w:right="98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Повторити теоретичний матеріал по підручнику (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5,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6,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48)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4790" w:rsidRPr="007A4790" w:rsidRDefault="007A4790" w:rsidP="007A4790">
      <w:pPr>
        <w:spacing w:after="0" w:line="360" w:lineRule="auto"/>
        <w:ind w:right="2000"/>
        <w:jc w:val="center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Прилади та обладнання</w:t>
      </w:r>
    </w:p>
    <w:tbl>
      <w:tblPr>
        <w:tblW w:w="0" w:type="auto"/>
        <w:tblInd w:w="5" w:type="dxa"/>
        <w:tblCellMar>
          <w:left w:w="10" w:type="dxa"/>
          <w:right w:w="10" w:type="dxa"/>
        </w:tblCellMar>
        <w:tblLook w:val="0000"/>
      </w:tblPr>
      <w:tblGrid>
        <w:gridCol w:w="3828"/>
        <w:gridCol w:w="1842"/>
        <w:gridCol w:w="851"/>
        <w:gridCol w:w="2638"/>
      </w:tblGrid>
      <w:tr w:rsidR="007A4790" w:rsidRPr="007A4790" w:rsidTr="007A479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7A4790">
            <w:pPr>
              <w:spacing w:after="0" w:line="240" w:lineRule="auto"/>
              <w:ind w:left="820"/>
              <w:jc w:val="center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Найменування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7A4790">
            <w:pPr>
              <w:spacing w:after="0" w:line="240" w:lineRule="auto"/>
              <w:ind w:left="540"/>
              <w:jc w:val="center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7A4790">
            <w:pPr>
              <w:spacing w:after="0" w:line="240" w:lineRule="auto"/>
              <w:ind w:left="40"/>
              <w:jc w:val="center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К-сть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7A4790">
            <w:pPr>
              <w:spacing w:after="0" w:line="240" w:lineRule="auto"/>
              <w:ind w:left="60"/>
              <w:jc w:val="center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Технічна характеристика</w:t>
            </w:r>
          </w:p>
        </w:tc>
      </w:tr>
      <w:tr w:rsidR="007A4790" w:rsidRPr="007A4790" w:rsidTr="007A479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ind w:left="40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Автоматичний вимикач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ВА47-29М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jc w:val="center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ind w:left="20"/>
              <w:jc w:val="center"/>
              <w:rPr>
                <w:rFonts w:ascii="Calibri" w:eastAsia="Calibri" w:hAnsi="Calibri" w:cs="Calibri"/>
                <w:sz w:val="28"/>
                <w:szCs w:val="28"/>
                <w:lang w:eastAsia="ru-RU"/>
              </w:rPr>
            </w:pPr>
          </w:p>
        </w:tc>
      </w:tr>
      <w:tr w:rsidR="007A4790" w:rsidRPr="007A4790" w:rsidTr="007A479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ind w:left="40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Перемикач режимів роботи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ind w:left="4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 w:rsidRPr="007A4790"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КФ-4А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jc w:val="center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A4790" w:rsidRPr="007A4790" w:rsidRDefault="007A4790" w:rsidP="008348E4">
            <w:pPr>
              <w:spacing w:after="0" w:line="240" w:lineRule="auto"/>
              <w:rPr>
                <w:rFonts w:ascii="Calibri" w:eastAsia="Calibri" w:hAnsi="Calibri" w:cs="Calibri"/>
                <w:sz w:val="28"/>
                <w:szCs w:val="28"/>
                <w:lang w:eastAsia="ru-RU"/>
              </w:rPr>
            </w:pPr>
          </w:p>
        </w:tc>
      </w:tr>
      <w:tr w:rsidR="007A4790" w:rsidRPr="007A4790" w:rsidTr="007A479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ind w:left="40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Кнопкова станція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ind w:left="4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 w:rsidRPr="007A4790"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ПКЕ-712-2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jc w:val="center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A4790" w:rsidRPr="007A4790" w:rsidRDefault="007A4790" w:rsidP="008348E4">
            <w:pPr>
              <w:spacing w:after="0" w:line="240" w:lineRule="auto"/>
              <w:rPr>
                <w:rFonts w:ascii="Calibri" w:eastAsia="Calibri" w:hAnsi="Calibri" w:cs="Calibri"/>
                <w:sz w:val="28"/>
                <w:szCs w:val="28"/>
                <w:lang w:eastAsia="ru-RU"/>
              </w:rPr>
            </w:pPr>
          </w:p>
        </w:tc>
      </w:tr>
      <w:tr w:rsidR="007A4790" w:rsidRPr="007A4790" w:rsidTr="007A479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ind w:left="40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Магнітний пускач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ind w:left="4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 w:rsidRPr="007A4790"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ПМЛ2110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jc w:val="center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A4790" w:rsidRPr="007A4790" w:rsidRDefault="007A4790" w:rsidP="008348E4">
            <w:pPr>
              <w:spacing w:after="0" w:line="240" w:lineRule="auto"/>
              <w:rPr>
                <w:rFonts w:ascii="Calibri" w:eastAsia="Calibri" w:hAnsi="Calibri" w:cs="Calibri"/>
                <w:sz w:val="28"/>
                <w:szCs w:val="28"/>
                <w:lang w:eastAsia="ru-RU"/>
              </w:rPr>
            </w:pPr>
          </w:p>
        </w:tc>
      </w:tr>
      <w:tr w:rsidR="007A4790" w:rsidRPr="007A4790" w:rsidTr="007A479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ind w:left="40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Знижувальний трансформатор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ind w:left="4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</w:t>
            </w: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С-1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jc w:val="center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A4790" w:rsidRPr="007A4790" w:rsidRDefault="007A4790" w:rsidP="008348E4">
            <w:pPr>
              <w:spacing w:after="0" w:line="240" w:lineRule="auto"/>
              <w:rPr>
                <w:rFonts w:ascii="Calibri" w:eastAsia="Calibri" w:hAnsi="Calibri" w:cs="Calibri"/>
                <w:sz w:val="28"/>
                <w:szCs w:val="28"/>
                <w:lang w:eastAsia="ru-RU"/>
              </w:rPr>
            </w:pPr>
          </w:p>
        </w:tc>
      </w:tr>
      <w:tr w:rsidR="007A4790" w:rsidRPr="007A4790" w:rsidTr="007A479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ind w:left="40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Терморегулятор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ind w:left="4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 w:rsidRPr="007A4790"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ТК-52а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jc w:val="center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A4790" w:rsidRPr="007A4790" w:rsidRDefault="007A4790" w:rsidP="008348E4">
            <w:pPr>
              <w:spacing w:after="0" w:line="240" w:lineRule="auto"/>
              <w:rPr>
                <w:rFonts w:ascii="Calibri" w:eastAsia="Calibri" w:hAnsi="Calibri" w:cs="Calibri"/>
                <w:sz w:val="28"/>
                <w:szCs w:val="28"/>
                <w:lang w:eastAsia="ru-RU"/>
              </w:rPr>
            </w:pPr>
          </w:p>
        </w:tc>
      </w:tr>
      <w:tr w:rsidR="007A4790" w:rsidRPr="007A4790" w:rsidTr="007A479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ind w:left="40"/>
              <w:rPr>
                <w:rFonts w:eastAsiaTheme="minorEastAsi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вальна</w:t>
            </w: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підлога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jc w:val="center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A4790" w:rsidRPr="007A4790" w:rsidRDefault="007A4790" w:rsidP="008348E4">
            <w:pPr>
              <w:spacing w:after="0" w:line="240" w:lineRule="auto"/>
              <w:rPr>
                <w:rFonts w:ascii="Calibri" w:eastAsia="Calibri" w:hAnsi="Calibri" w:cs="Calibri"/>
                <w:sz w:val="28"/>
                <w:szCs w:val="28"/>
                <w:lang w:eastAsia="ru-RU"/>
              </w:rPr>
            </w:pPr>
          </w:p>
        </w:tc>
      </w:tr>
      <w:tr w:rsidR="007A4790" w:rsidRPr="007A4790" w:rsidTr="007A479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ind w:left="40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Активний зонд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7A4790" w:rsidRPr="007A4790" w:rsidRDefault="007A4790" w:rsidP="008348E4">
            <w:pPr>
              <w:spacing w:after="0" w:line="240" w:lineRule="auto"/>
              <w:jc w:val="center"/>
              <w:rPr>
                <w:rFonts w:eastAsiaTheme="minorEastAsia"/>
                <w:sz w:val="28"/>
                <w:szCs w:val="28"/>
                <w:lang w:eastAsia="ru-RU"/>
              </w:rPr>
            </w:pPr>
            <w:r w:rsidRPr="007A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A4790" w:rsidRPr="007A4790" w:rsidRDefault="007A4790" w:rsidP="008348E4">
            <w:pPr>
              <w:spacing w:after="0" w:line="240" w:lineRule="auto"/>
              <w:rPr>
                <w:rFonts w:ascii="Calibri" w:eastAsia="Calibri" w:hAnsi="Calibri" w:cs="Calibri"/>
                <w:sz w:val="28"/>
                <w:szCs w:val="28"/>
                <w:lang w:eastAsia="ru-RU"/>
              </w:rPr>
            </w:pPr>
          </w:p>
        </w:tc>
      </w:tr>
    </w:tbl>
    <w:p w:rsidR="007A4790" w:rsidRDefault="007A4790" w:rsidP="007A479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ru-RU"/>
        </w:rPr>
      </w:pPr>
    </w:p>
    <w:p w:rsidR="007A4790" w:rsidRPr="007A4790" w:rsidRDefault="007A4790" w:rsidP="007A479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Живлення від мережі змінного струму UM=220B.</w:t>
      </w:r>
    </w:p>
    <w:p w:rsidR="007A4790" w:rsidRPr="007A4790" w:rsidRDefault="007A4790" w:rsidP="007A479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4790" w:rsidRPr="007A4790" w:rsidRDefault="007A4790" w:rsidP="007A4790">
      <w:pPr>
        <w:spacing w:after="0" w:line="360" w:lineRule="auto"/>
        <w:ind w:left="660" w:firstLine="567"/>
        <w:jc w:val="center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Програма роботи</w:t>
      </w:r>
    </w:p>
    <w:p w:rsidR="007A4790" w:rsidRPr="007A4790" w:rsidRDefault="007A4790" w:rsidP="007A4790">
      <w:pPr>
        <w:tabs>
          <w:tab w:val="left" w:pos="262"/>
        </w:tabs>
        <w:spacing w:after="0" w:line="360" w:lineRule="auto"/>
        <w:ind w:right="2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1.Ознайомитися з обладнанням на робочому місці та записати його технічні дані.</w:t>
      </w:r>
    </w:p>
    <w:p w:rsidR="007A4790" w:rsidRPr="007A4790" w:rsidRDefault="007A4790" w:rsidP="007A4790">
      <w:pPr>
        <w:tabs>
          <w:tab w:val="left" w:pos="25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2.Вивчити призначення, будову брудера БТ-0,3.</w:t>
      </w:r>
    </w:p>
    <w:p w:rsidR="007A4790" w:rsidRPr="007A4790" w:rsidRDefault="007A4790" w:rsidP="007A4790">
      <w:pPr>
        <w:tabs>
          <w:tab w:val="left" w:pos="262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3.Ознайомитися з будовою ТЕНів брудера та замалювати ескіз ТЕНа.</w:t>
      </w:r>
    </w:p>
    <w:p w:rsidR="007A4790" w:rsidRPr="007A4790" w:rsidRDefault="007A4790" w:rsidP="007A4790">
      <w:pPr>
        <w:tabs>
          <w:tab w:val="left" w:pos="21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4.Вивчити будову терморегулятора брудера.</w:t>
      </w:r>
    </w:p>
    <w:p w:rsidR="007A4790" w:rsidRPr="007A4790" w:rsidRDefault="007A4790" w:rsidP="007A4790">
      <w:pPr>
        <w:tabs>
          <w:tab w:val="left" w:pos="220"/>
        </w:tabs>
        <w:spacing w:after="0" w:line="360" w:lineRule="auto"/>
        <w:ind w:right="2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5.Зібрати схему управління брудером БТ-0,3 та випробувати її роботу при ручному та автоматичному режимах.</w:t>
      </w:r>
    </w:p>
    <w:p w:rsidR="007A4790" w:rsidRPr="007A4790" w:rsidRDefault="007A4790" w:rsidP="007A4790">
      <w:pPr>
        <w:tabs>
          <w:tab w:val="left" w:pos="262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4790" w:rsidRPr="007A4790" w:rsidRDefault="007A4790" w:rsidP="007A4790">
      <w:pPr>
        <w:tabs>
          <w:tab w:val="left" w:pos="262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Методичні вказівки</w:t>
      </w:r>
    </w:p>
    <w:p w:rsidR="007A4790" w:rsidRPr="007A4790" w:rsidRDefault="007A4790" w:rsidP="007A4790">
      <w:pPr>
        <w:spacing w:after="0" w:line="360" w:lineRule="auto"/>
        <w:ind w:left="20" w:right="2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Брудер БТ-0,3 застосову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ється для обігрівання поросят-с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сунів у свинарнику-маточнику та складається з нагрівально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підлоги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активного зонду та 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терморегулятора. Терморегулятор являє собою електронний прилад, в який входять регулюючий пристрій та датчик. На передню стін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корпуса пристрою виведена ручка перемикача зі 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калою температур від 20 до 30°С. Через кожні 2°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контактні термометри типу ТК-52-а, які вмонтовані в датчик, мають точки контактування, що відповідає температурам у зоні обігрівання. Задану температуру встановлюють, п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водячи перемикач QS3 в положення, яке відповідає необхідній температурі обігрівання.</w:t>
      </w:r>
    </w:p>
    <w:p w:rsidR="007A4790" w:rsidRPr="007A4790" w:rsidRDefault="007A4790" w:rsidP="007A4790">
      <w:pPr>
        <w:spacing w:after="0" w:line="360" w:lineRule="auto"/>
        <w:ind w:left="20" w:right="2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Брудер БТ-0,3 може керуватися вручну при допомозі кнопкової станції S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В1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автоматично за допомогою терморегулятора. При досягненні заданої температури термоконтакт замикає свої контакти, відкривається транзистор VТ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одержує живлення проміжне реле КV1 та розмикає свої контакти КV1.1, вимикаючи нагрівальні елементи брудера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допомо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гою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магнітного пускача КМ1, за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свічується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сигнальна лампа НL2. Коли температура у зоні обігрівання зменшиться нижче допустимої, термо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контактор розмикає контакти, 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струмлюється котушка реле КV1, його контакти КV1.1 замикаються, котушка магнітного пускача одержує живлення і магнітний пускач вмикає нагрівальні елементи. При цьому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свічується 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сигнальна лампа НL1.</w:t>
      </w:r>
    </w:p>
    <w:p w:rsidR="0035484C" w:rsidRDefault="007A4790" w:rsidP="007A4790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F1427">
        <w:rPr>
          <w:rFonts w:eastAsiaTheme="minorEastAsia"/>
          <w:noProof/>
          <w:sz w:val="24"/>
          <w:szCs w:val="24"/>
          <w:lang w:eastAsia="ru-RU"/>
        </w:rPr>
        <w:drawing>
          <wp:inline distT="0" distB="0" distL="0" distR="0">
            <wp:extent cx="5860754" cy="3615070"/>
            <wp:effectExtent l="19050" t="0" r="6646" b="0"/>
            <wp:docPr id="3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ctole0000000000"/>
                    <pic:cNvPicPr>
                      <a:picLocks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067" cy="361464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90" w:rsidRPr="007A4790" w:rsidRDefault="007A4790" w:rsidP="007A4790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Рис.1. Електрична схема автоматизації брудера БТ-0,3.</w:t>
      </w:r>
    </w:p>
    <w:p w:rsidR="007A4790" w:rsidRPr="007A4790" w:rsidRDefault="007A4790" w:rsidP="007A4790">
      <w:pPr>
        <w:spacing w:after="0" w:line="360" w:lineRule="auto"/>
        <w:ind w:left="2660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lastRenderedPageBreak/>
        <w:t>Контрольні запитання:</w:t>
      </w:r>
    </w:p>
    <w:p w:rsidR="007A4790" w:rsidRPr="007A4790" w:rsidRDefault="007A4790" w:rsidP="007A4790">
      <w:pPr>
        <w:tabs>
          <w:tab w:val="left" w:pos="258"/>
        </w:tabs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1.З яких елементів складається брудер БТ-0,3?</w:t>
      </w:r>
    </w:p>
    <w:p w:rsidR="007A4790" w:rsidRPr="007A4790" w:rsidRDefault="007A4790" w:rsidP="007A4790">
      <w:pPr>
        <w:tabs>
          <w:tab w:val="left" w:pos="265"/>
        </w:tabs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2.Що являє собою терморегулятор?</w:t>
      </w:r>
    </w:p>
    <w:p w:rsidR="007A4790" w:rsidRPr="007A4790" w:rsidRDefault="007A4790" w:rsidP="007A4790">
      <w:pPr>
        <w:keepNext/>
        <w:keepLines/>
        <w:tabs>
          <w:tab w:val="left" w:pos="269"/>
        </w:tabs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3.Для якої мети застосовується перемикач QS</w:t>
      </w:r>
      <w:r w:rsidR="004668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A4790" w:rsidRPr="007A4790" w:rsidRDefault="007A4790" w:rsidP="007A4790">
      <w:pPr>
        <w:tabs>
          <w:tab w:val="left" w:pos="272"/>
        </w:tabs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4.Чому у схемі терморегулятора </w:t>
      </w:r>
      <w:r w:rsidR="004668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встановлено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реле постійного струму?</w:t>
      </w:r>
    </w:p>
    <w:p w:rsidR="007A4790" w:rsidRPr="007A4790" w:rsidRDefault="007A4790" w:rsidP="007A4790">
      <w:pPr>
        <w:tabs>
          <w:tab w:val="left" w:pos="269"/>
        </w:tabs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5.Для якої мети застосовується конденсатор С</w:t>
      </w:r>
      <w:r w:rsidR="004668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A4790" w:rsidRDefault="007A4790" w:rsidP="0046687D">
      <w:pPr>
        <w:tabs>
          <w:tab w:val="left" w:pos="269"/>
        </w:tabs>
        <w:spacing w:after="0" w:line="360" w:lineRule="auto"/>
        <w:ind w:right="74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6.Які ще застосовують датчики температури у схемах автоматизації обігрівання?</w:t>
      </w:r>
    </w:p>
    <w:p w:rsidR="003649D0" w:rsidRPr="003649D0" w:rsidRDefault="003649D0" w:rsidP="0046687D">
      <w:pPr>
        <w:tabs>
          <w:tab w:val="left" w:pos="269"/>
        </w:tabs>
        <w:spacing w:after="0" w:line="360" w:lineRule="auto"/>
        <w:ind w:right="74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4790" w:rsidRPr="007A4790" w:rsidRDefault="007A4790" w:rsidP="007A4790">
      <w:pPr>
        <w:tabs>
          <w:tab w:val="left" w:pos="284"/>
        </w:tabs>
        <w:spacing w:after="0" w:line="360" w:lineRule="auto"/>
        <w:ind w:right="40"/>
        <w:jc w:val="center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 xml:space="preserve">Правила техніки безпеки при виконанні лабораторної роботи: </w:t>
      </w:r>
    </w:p>
    <w:p w:rsidR="007A4790" w:rsidRPr="007A4790" w:rsidRDefault="007A4790" w:rsidP="007A4790">
      <w:pPr>
        <w:tabs>
          <w:tab w:val="left" w:pos="254"/>
        </w:tabs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4668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торкатися рукою </w:t>
      </w:r>
      <w:r w:rsidR="004668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трубчастих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нагрівальних елементів (ТЕНів).</w:t>
      </w:r>
    </w:p>
    <w:p w:rsidR="007A4790" w:rsidRPr="007A4790" w:rsidRDefault="007A4790" w:rsidP="0046687D">
      <w:pPr>
        <w:tabs>
          <w:tab w:val="left" w:pos="32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4668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збиранні електричних схем провідники, які подають напругу до схеми, необхідно підключати в останню чергу, при вимкненому пусковому апараті.</w:t>
      </w:r>
    </w:p>
    <w:p w:rsidR="003649D0" w:rsidRDefault="003649D0" w:rsidP="007A4790">
      <w:pPr>
        <w:spacing w:after="0" w:line="360" w:lineRule="auto"/>
        <w:ind w:right="40"/>
        <w:jc w:val="center"/>
        <w:rPr>
          <w:rFonts w:ascii="Times New Roman" w:eastAsia="Times New Roman" w:hAnsi="Times New Roman" w:cs="Times New Roman"/>
          <w:b/>
          <w:spacing w:val="-10"/>
          <w:sz w:val="28"/>
          <w:szCs w:val="28"/>
          <w:lang w:val="uk-UA" w:eastAsia="ru-RU"/>
        </w:rPr>
      </w:pPr>
    </w:p>
    <w:p w:rsidR="007A4790" w:rsidRPr="007A4790" w:rsidRDefault="007A4790" w:rsidP="007A4790">
      <w:pPr>
        <w:spacing w:after="0" w:line="360" w:lineRule="auto"/>
        <w:ind w:right="40"/>
        <w:jc w:val="center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При виконанні лабораторної роботи студент повинен:</w:t>
      </w:r>
    </w:p>
    <w:p w:rsidR="007A4790" w:rsidRPr="007A4790" w:rsidRDefault="007A4790" w:rsidP="007A4790">
      <w:pPr>
        <w:spacing w:after="0" w:line="360" w:lineRule="auto"/>
        <w:ind w:right="22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Знати:</w:t>
      </w:r>
      <w:r w:rsidRPr="007A4790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призначення, будову та роботу схеми автоматизації брудера БТ-0,3.</w:t>
      </w:r>
    </w:p>
    <w:p w:rsidR="007A4790" w:rsidRPr="007A4790" w:rsidRDefault="007A4790" w:rsidP="007A4790">
      <w:pPr>
        <w:spacing w:after="0" w:line="360" w:lineRule="auto"/>
        <w:ind w:right="22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790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Вміти:</w:t>
      </w:r>
      <w:r w:rsidRPr="007A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вмикати, регулювати та усувати несправності у роботі брудера БТ-0,3.</w:t>
      </w:r>
    </w:p>
    <w:p w:rsidR="0035484C" w:rsidRDefault="0035484C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5484C" w:rsidRDefault="0035484C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5484C" w:rsidRDefault="0035484C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5484C" w:rsidRDefault="0035484C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5484C" w:rsidRDefault="0035484C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5484C" w:rsidRDefault="0035484C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5484C" w:rsidRDefault="0035484C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5484C" w:rsidRDefault="0035484C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5484C" w:rsidRDefault="0035484C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5484C" w:rsidRDefault="0035484C" w:rsidP="002043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0436E" w:rsidRPr="00D33D7F" w:rsidRDefault="00597E06" w:rsidP="00D33D7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3D7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САМОСТІЙНА РОБОТА</w:t>
      </w:r>
    </w:p>
    <w:p w:rsidR="0019757B" w:rsidRDefault="0020436E" w:rsidP="00D33D7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A64E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інфрачервоного випромінювання в технологічних процесах </w:t>
      </w:r>
    </w:p>
    <w:p w:rsidR="0020436E" w:rsidRDefault="0019757B" w:rsidP="00D33D7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20436E">
        <w:rPr>
          <w:rFonts w:ascii="Times New Roman" w:hAnsi="Times New Roman" w:cs="Times New Roman"/>
          <w:sz w:val="28"/>
          <w:szCs w:val="28"/>
          <w:lang w:val="uk-UA"/>
        </w:rPr>
        <w:t>сільськогосподарського виробництва.</w:t>
      </w:r>
    </w:p>
    <w:p w:rsidR="0020436E" w:rsidRDefault="0020436E" w:rsidP="00D33D7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</w:t>
      </w:r>
    </w:p>
    <w:p w:rsidR="0020436E" w:rsidRDefault="0020436E" w:rsidP="00D33D7F">
      <w:pPr>
        <w:pStyle w:val="a3"/>
        <w:numPr>
          <w:ilvl w:val="0"/>
          <w:numId w:val="1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Стимуляція насіння сільськогосподарських культур.</w:t>
      </w:r>
    </w:p>
    <w:p w:rsidR="0020436E" w:rsidRDefault="0020436E" w:rsidP="0019757B">
      <w:pPr>
        <w:pStyle w:val="a3"/>
        <w:numPr>
          <w:ilvl w:val="0"/>
          <w:numId w:val="1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Пастеризація молока.</w:t>
      </w:r>
    </w:p>
    <w:p w:rsidR="0020436E" w:rsidRDefault="0020436E" w:rsidP="0019757B">
      <w:pPr>
        <w:pStyle w:val="a3"/>
        <w:numPr>
          <w:ilvl w:val="0"/>
          <w:numId w:val="1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Дезінсекція зерна.</w:t>
      </w:r>
    </w:p>
    <w:p w:rsidR="0020436E" w:rsidRDefault="0020436E" w:rsidP="0019757B">
      <w:pPr>
        <w:pStyle w:val="a3"/>
        <w:numPr>
          <w:ilvl w:val="0"/>
          <w:numId w:val="1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Фотосортування плодів і овочів.</w:t>
      </w:r>
    </w:p>
    <w:p w:rsidR="0020436E" w:rsidRDefault="0020436E" w:rsidP="0019757B">
      <w:pPr>
        <w:pStyle w:val="a3"/>
        <w:numPr>
          <w:ilvl w:val="0"/>
          <w:numId w:val="1"/>
        </w:numPr>
        <w:spacing w:after="0" w:line="360" w:lineRule="auto"/>
        <w:ind w:left="357" w:hanging="35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Сушка деталей с.г. техніки, електричних двигунів.</w:t>
      </w:r>
    </w:p>
    <w:p w:rsidR="0020436E" w:rsidRDefault="0020436E" w:rsidP="002043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Сушка фруктів і овочів.</w:t>
      </w:r>
    </w:p>
    <w:p w:rsidR="0020436E" w:rsidRDefault="0020436E" w:rsidP="0020436E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Література: [6</w:t>
      </w:r>
      <w:r w:rsidR="0019757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>с.180-183; 3</w:t>
      </w:r>
      <w:r w:rsidR="0019757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>с.229-231]</w:t>
      </w:r>
    </w:p>
    <w:p w:rsidR="0020436E" w:rsidRPr="0019757B" w:rsidRDefault="0020436E" w:rsidP="00D40AEC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757B">
        <w:rPr>
          <w:rFonts w:ascii="Times New Roman" w:hAnsi="Times New Roman" w:cs="Times New Roman"/>
          <w:b/>
          <w:sz w:val="28"/>
          <w:szCs w:val="28"/>
          <w:lang w:val="uk-UA"/>
        </w:rPr>
        <w:t>Стимуляція насіння сільськогосподарських культур.</w:t>
      </w:r>
    </w:p>
    <w:p w:rsidR="003C2DBD" w:rsidRDefault="0020436E" w:rsidP="00D40AEC">
      <w:pPr>
        <w:pStyle w:val="HTM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Дозована дія інфрачервоного випромінювання на насіння сільськогосподарських культур чинить благотворний вплив на його посівні властивості. Для стимуляції посівних властивостей насіння розроблена установка ЕМПОС-2, яка опромінює насіння сільськогосподарських культур інфрачервоним і видимим випромінюванням. Насіння в машині нагрівається до 48-55</w:t>
      </w:r>
      <w:r w:rsidR="0019757B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</w:p>
    <w:p w:rsidR="0020436E" w:rsidRDefault="003C2DBD" w:rsidP="00D40AEC">
      <w:pPr>
        <w:pStyle w:val="HTM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3C2DBD">
        <w:rPr>
          <w:rFonts w:ascii="Times New Roman" w:hAnsi="Times New Roman" w:cs="Times New Roman"/>
          <w:sz w:val="28"/>
          <w:szCs w:val="28"/>
          <w:lang w:val="uk-UA"/>
        </w:rPr>
        <w:t>бробкою зерна в машині досягають кілька цілей</w:t>
      </w:r>
      <w:r w:rsidR="0020436E">
        <w:rPr>
          <w:rFonts w:ascii="Times New Roman" w:hAnsi="Times New Roman" w:cs="Times New Roman"/>
          <w:sz w:val="28"/>
          <w:szCs w:val="28"/>
          <w:lang w:val="uk-UA"/>
        </w:rPr>
        <w:t>: зерно підсушується, проходить дезінсекція, проходить передпосівну обробку, підвищує схожість, якість рослин та врожай.</w:t>
      </w:r>
    </w:p>
    <w:p w:rsidR="0020436E" w:rsidRPr="0019757B" w:rsidRDefault="0020436E" w:rsidP="00D40AEC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757B">
        <w:rPr>
          <w:rFonts w:ascii="Times New Roman" w:hAnsi="Times New Roman" w:cs="Times New Roman"/>
          <w:b/>
          <w:sz w:val="28"/>
          <w:szCs w:val="28"/>
          <w:lang w:val="uk-UA"/>
        </w:rPr>
        <w:t>Пастеризація молока.</w:t>
      </w:r>
    </w:p>
    <w:p w:rsidR="0020436E" w:rsidRDefault="0020436E" w:rsidP="001975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Пастеризація молока інфрачервоним випромінюванням має значні переваги перед традиційним способом обробки молока теплообмінних апаратах. При дії інфрачервоного в</w:t>
      </w:r>
      <w:r w:rsidR="0019757B">
        <w:rPr>
          <w:rFonts w:ascii="Times New Roman" w:hAnsi="Times New Roman" w:cs="Times New Roman"/>
          <w:sz w:val="28"/>
          <w:szCs w:val="28"/>
          <w:lang w:val="uk-UA"/>
        </w:rPr>
        <w:t>ипромінювання на молоко за 3…4с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знищується 99,8-99,9% бактерій, після чого молоко може зберігатися при температурі +5</w:t>
      </w:r>
      <w:r w:rsidR="0019757B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 протягом 8-9 діб, при цьому затрати енергії на пастеризацію скорочується в 1,5-2 рази. </w:t>
      </w:r>
    </w:p>
    <w:p w:rsidR="0020436E" w:rsidRPr="00F66CB1" w:rsidRDefault="0020436E" w:rsidP="0019757B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6CB1">
        <w:rPr>
          <w:rFonts w:ascii="Times New Roman" w:hAnsi="Times New Roman" w:cs="Times New Roman"/>
          <w:b/>
          <w:sz w:val="28"/>
          <w:szCs w:val="28"/>
          <w:lang w:val="uk-UA"/>
        </w:rPr>
        <w:t>Дезінсекція зерна.</w:t>
      </w:r>
    </w:p>
    <w:p w:rsidR="0020436E" w:rsidRDefault="0020436E" w:rsidP="001975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Дезінсекція зерна інфрачервоними променями основа на селективній дії їх на живі організми в залежності вологи в них, яка має високий коефіцієнт поглинання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інфрачервоного опромінення. Шкідники, які находяться в зерні, за час обробки нагріваються до температур діючих на них згубно. В сушці дезінсекторів зерно повільно пересипається по похилому ряду </w:t>
      </w:r>
    </w:p>
    <w:p w:rsidR="0020436E" w:rsidRDefault="0020436E" w:rsidP="001975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ребристих барабанів і в той же час опромінюється потоком інфрачервоних променів. джерелом інфрачервоних променів являються дротові спіралі нагріті електричним струмом. За час проходження зерно від першого до останнього барабану зерно нагрівається до 50С і підсушується. Такий нагрів покращує посівні якості зерна. Потужність установки 16 кВт, продуктивність 500 кг/на годину, питома витрата електроенергії 25-40 кВт</w:t>
      </w:r>
      <w:r w:rsidR="00F66CB1">
        <w:rPr>
          <w:rFonts w:ascii="Times New Roman" w:hAnsi="Times New Roman" w:cs="Times New Roman"/>
          <w:sz w:val="28"/>
          <w:szCs w:val="28"/>
          <w:lang w:val="uk-UA"/>
        </w:rPr>
        <w:t>·</w:t>
      </w:r>
      <w:r>
        <w:rPr>
          <w:rFonts w:ascii="Times New Roman" w:hAnsi="Times New Roman" w:cs="Times New Roman"/>
          <w:sz w:val="28"/>
          <w:szCs w:val="28"/>
          <w:lang w:val="uk-UA"/>
        </w:rPr>
        <w:t>год/т.</w:t>
      </w:r>
    </w:p>
    <w:p w:rsidR="0020436E" w:rsidRPr="00F66CB1" w:rsidRDefault="0020436E" w:rsidP="0019757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1659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85165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66CB1">
        <w:rPr>
          <w:rFonts w:ascii="Times New Roman" w:hAnsi="Times New Roman" w:cs="Times New Roman"/>
          <w:b/>
          <w:sz w:val="28"/>
          <w:szCs w:val="28"/>
          <w:lang w:val="uk-UA"/>
        </w:rPr>
        <w:t>Фотосортування плодів і овочів.</w:t>
      </w:r>
    </w:p>
    <w:p w:rsidR="0020436E" w:rsidRDefault="0020436E" w:rsidP="0019757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Більшість дозрілих плодів, овочів і ягі</w:t>
      </w:r>
      <w:r w:rsidR="00F66CB1">
        <w:rPr>
          <w:rFonts w:ascii="Times New Roman" w:hAnsi="Times New Roman" w:cs="Times New Roman"/>
          <w:sz w:val="28"/>
          <w:szCs w:val="28"/>
          <w:lang w:val="uk-UA"/>
        </w:rPr>
        <w:t xml:space="preserve">д відрізняється від недозрілих </w:t>
      </w:r>
      <w:r>
        <w:rPr>
          <w:rFonts w:ascii="Times New Roman" w:hAnsi="Times New Roman" w:cs="Times New Roman"/>
          <w:sz w:val="28"/>
          <w:szCs w:val="28"/>
          <w:lang w:val="uk-UA"/>
        </w:rPr>
        <w:t>своєю окраскою, а пошкодженні плоди відрізняються окраскою і формою. Широко застосовується система фотосортувальних машин, принцип дії яких оснований на оцінці оптичних властивостей досліджувального продукту: відбивання, пропускання і поглинання ними інфрачервоних і видимих променів різної довжини і хвилі.</w:t>
      </w:r>
    </w:p>
    <w:p w:rsidR="0020436E" w:rsidRDefault="0020436E" w:rsidP="0019757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Машини для сортування помідорів визнача</w:t>
      </w:r>
      <w:r w:rsidR="00F66CB1">
        <w:rPr>
          <w:rFonts w:ascii="Times New Roman" w:hAnsi="Times New Roman" w:cs="Times New Roman"/>
          <w:sz w:val="28"/>
          <w:szCs w:val="28"/>
          <w:lang w:val="uk-UA"/>
        </w:rPr>
        <w:t xml:space="preserve">ють </w:t>
      </w:r>
      <w:r>
        <w:rPr>
          <w:rFonts w:ascii="Times New Roman" w:hAnsi="Times New Roman" w:cs="Times New Roman"/>
          <w:sz w:val="28"/>
          <w:szCs w:val="28"/>
          <w:lang w:val="uk-UA"/>
        </w:rPr>
        <w:t>ступінь їх дозрівання на основі співставлення коефіцієнтів відбивання від їх поверхні випромінення довжинами хвиль 550, 640, 660нм. Машина розділяє помідори на п’ять фракцій в момент їх руху через фотометричний пристрій із швидкістю 0,12м/с по команді електричного пристрою скидають плоди в одну із п’яти ємкостей.</w:t>
      </w:r>
    </w:p>
    <w:p w:rsidR="0020436E" w:rsidRPr="00F66CB1" w:rsidRDefault="0020436E" w:rsidP="0019757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6CB1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Pr="00F66CB1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Сушка деталей </w:t>
      </w:r>
      <w:r w:rsidR="00D40AEC">
        <w:rPr>
          <w:rFonts w:ascii="Times New Roman" w:hAnsi="Times New Roman" w:cs="Times New Roman"/>
          <w:b/>
          <w:sz w:val="28"/>
          <w:szCs w:val="28"/>
          <w:lang w:val="uk-UA"/>
        </w:rPr>
        <w:t>сільськогосподарської</w:t>
      </w:r>
      <w:r w:rsidRPr="00F66C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техніки, електричних двигунів.</w:t>
      </w:r>
    </w:p>
    <w:p w:rsidR="0020436E" w:rsidRDefault="0020436E" w:rsidP="001975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Інфрачервоне випромінювання широко використовується для висушування пофарбованих деталей при ремонті сільськогосподарської техніки і електричних двигунів. Переваги цього висушування являється те, що інфрачервоні промені проникають через шар фарби, прогріваючи її і крім того нагрівають поверхню покриту фарбою. Швидкість і якість висушування при цьому різко збільшується.</w:t>
      </w:r>
    </w:p>
    <w:p w:rsidR="00D33D7F" w:rsidRDefault="00D33D7F" w:rsidP="001975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33D7F" w:rsidRPr="00851659" w:rsidRDefault="00D33D7F" w:rsidP="001975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436E" w:rsidRPr="00F66CB1" w:rsidRDefault="0020436E" w:rsidP="0019757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6CB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6.</w:t>
      </w:r>
      <w:r w:rsidRPr="0085165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66CB1">
        <w:rPr>
          <w:rFonts w:ascii="Times New Roman" w:hAnsi="Times New Roman" w:cs="Times New Roman"/>
          <w:b/>
          <w:sz w:val="28"/>
          <w:szCs w:val="28"/>
          <w:lang w:val="uk-UA"/>
        </w:rPr>
        <w:t>Сушка фруктів і овочів.</w:t>
      </w:r>
    </w:p>
    <w:p w:rsidR="0020436E" w:rsidRDefault="0020436E" w:rsidP="001975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Сушка фруктів і </w:t>
      </w:r>
      <w:r w:rsidR="00F66CB1">
        <w:rPr>
          <w:rFonts w:ascii="Times New Roman" w:hAnsi="Times New Roman" w:cs="Times New Roman"/>
          <w:sz w:val="28"/>
          <w:szCs w:val="28"/>
          <w:lang w:val="uk-UA"/>
        </w:rPr>
        <w:t xml:space="preserve">овочів проводиться з допомогою </w:t>
      </w:r>
      <w:r>
        <w:rPr>
          <w:rFonts w:ascii="Times New Roman" w:hAnsi="Times New Roman" w:cs="Times New Roman"/>
          <w:sz w:val="28"/>
          <w:szCs w:val="28"/>
          <w:lang w:val="uk-UA"/>
        </w:rPr>
        <w:t>сушильних інфрачервоних ламп і керамічними плитами які нагріваються електричними спіралями. Сушку проводять на конвеєрних сушках в яких ланцюг з продуктом переміщається під панеллю сушильних ламп. Лампи розміщують в лінію або в шах</w:t>
      </w:r>
      <w:r w:rsidR="00F66CB1">
        <w:rPr>
          <w:rFonts w:ascii="Times New Roman" w:hAnsi="Times New Roman" w:cs="Times New Roman"/>
          <w:sz w:val="28"/>
          <w:szCs w:val="28"/>
          <w:lang w:val="uk-UA"/>
        </w:rPr>
        <w:t>овому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порядку, при відстані між вісями 30 см. Питома встановлена потужність, віднесена до площі конвеєру Р</w:t>
      </w:r>
      <w:r w:rsidRPr="00F66CB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пит</w:t>
      </w:r>
      <w:r w:rsidR="00F66CB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</w:t>
      </w:r>
      <w:r w:rsidR="00F66CB1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>
        <w:rPr>
          <w:rFonts w:ascii="Times New Roman" w:hAnsi="Times New Roman" w:cs="Times New Roman"/>
          <w:sz w:val="28"/>
          <w:szCs w:val="28"/>
          <w:lang w:val="uk-UA"/>
        </w:rPr>
        <w:t>2,25Вт/м. Час сушки від 1,5 до 6 год. Витр</w:t>
      </w:r>
      <w:r w:rsidR="00F66CB1">
        <w:rPr>
          <w:rFonts w:ascii="Times New Roman" w:hAnsi="Times New Roman" w:cs="Times New Roman"/>
          <w:sz w:val="28"/>
          <w:szCs w:val="28"/>
          <w:lang w:val="uk-UA"/>
        </w:rPr>
        <w:t>ата електричної енергії на 1 кг в</w:t>
      </w:r>
      <w:r>
        <w:rPr>
          <w:rFonts w:ascii="Times New Roman" w:hAnsi="Times New Roman" w:cs="Times New Roman"/>
          <w:sz w:val="28"/>
          <w:szCs w:val="28"/>
          <w:lang w:val="uk-UA"/>
        </w:rPr>
        <w:t>ихідної продукції становить від 0,7 до 2 кВт</w:t>
      </w:r>
      <w:r w:rsidR="00F66CB1">
        <w:rPr>
          <w:rFonts w:ascii="Times New Roman" w:hAnsi="Times New Roman" w:cs="Times New Roman"/>
          <w:sz w:val="28"/>
          <w:szCs w:val="28"/>
          <w:lang w:val="uk-UA"/>
        </w:rPr>
        <w:t>·</w:t>
      </w:r>
      <w:r>
        <w:rPr>
          <w:rFonts w:ascii="Times New Roman" w:hAnsi="Times New Roman" w:cs="Times New Roman"/>
          <w:sz w:val="28"/>
          <w:szCs w:val="28"/>
          <w:lang w:val="uk-UA"/>
        </w:rPr>
        <w:t>год/кг.</w:t>
      </w:r>
    </w:p>
    <w:p w:rsidR="0020436E" w:rsidRDefault="0020436E" w:rsidP="001975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436E" w:rsidRDefault="0020436E" w:rsidP="00F66C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КОНТРОЛЬНІ ПИТАННЯ</w:t>
      </w:r>
    </w:p>
    <w:p w:rsidR="0020436E" w:rsidRDefault="0020436E" w:rsidP="00F66CB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1AEF">
        <w:rPr>
          <w:rFonts w:ascii="Times New Roman" w:hAnsi="Times New Roman" w:cs="Times New Roman"/>
          <w:sz w:val="28"/>
          <w:szCs w:val="28"/>
          <w:lang w:val="uk-UA"/>
        </w:rPr>
        <w:t>Які переваги темних джерел</w:t>
      </w:r>
      <w:r w:rsidR="00F66C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1AEF">
        <w:rPr>
          <w:rFonts w:ascii="Times New Roman" w:hAnsi="Times New Roman" w:cs="Times New Roman"/>
          <w:sz w:val="28"/>
          <w:szCs w:val="28"/>
          <w:lang w:val="uk-UA"/>
        </w:rPr>
        <w:t>інфрачервоного</w:t>
      </w:r>
      <w:r w:rsidR="00F66CB1">
        <w:rPr>
          <w:rFonts w:ascii="Times New Roman" w:hAnsi="Times New Roman" w:cs="Times New Roman"/>
          <w:sz w:val="28"/>
          <w:szCs w:val="28"/>
          <w:lang w:val="uk-UA"/>
        </w:rPr>
        <w:t xml:space="preserve"> випромінювання </w:t>
      </w:r>
      <w:r>
        <w:rPr>
          <w:rFonts w:ascii="Times New Roman" w:hAnsi="Times New Roman" w:cs="Times New Roman"/>
          <w:sz w:val="28"/>
          <w:szCs w:val="28"/>
          <w:lang w:val="uk-UA"/>
        </w:rPr>
        <w:t>над світлими?</w:t>
      </w:r>
    </w:p>
    <w:p w:rsidR="0020436E" w:rsidRDefault="0020436E" w:rsidP="00F66CB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чому полягає біологічна дія інфрачервоного випромінювання?</w:t>
      </w:r>
    </w:p>
    <w:p w:rsidR="0020436E" w:rsidRDefault="0020436E" w:rsidP="00F66CB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Вкажіть переваги</w:t>
      </w:r>
      <w:r w:rsidR="00F66CB1">
        <w:rPr>
          <w:rFonts w:ascii="Times New Roman" w:hAnsi="Times New Roman" w:cs="Times New Roman"/>
          <w:sz w:val="28"/>
          <w:szCs w:val="28"/>
          <w:lang w:val="uk-UA"/>
        </w:rPr>
        <w:t xml:space="preserve"> інфрачервоних опромінювальних </w:t>
      </w:r>
      <w:r>
        <w:rPr>
          <w:rFonts w:ascii="Times New Roman" w:hAnsi="Times New Roman" w:cs="Times New Roman"/>
          <w:sz w:val="28"/>
          <w:szCs w:val="28"/>
          <w:lang w:val="uk-UA"/>
        </w:rPr>
        <w:t>установок перед іншими способами обігрів</w:t>
      </w:r>
      <w:r w:rsidR="00F66CB1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тварин.</w:t>
      </w:r>
    </w:p>
    <w:p w:rsidR="0020436E" w:rsidRDefault="0020436E" w:rsidP="00F66CB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опромінюва</w:t>
      </w:r>
      <w:r w:rsidR="00F66CB1">
        <w:rPr>
          <w:rFonts w:ascii="Times New Roman" w:hAnsi="Times New Roman" w:cs="Times New Roman"/>
          <w:sz w:val="28"/>
          <w:szCs w:val="28"/>
          <w:lang w:val="uk-UA"/>
        </w:rPr>
        <w:t>ль</w:t>
      </w:r>
      <w:r>
        <w:rPr>
          <w:rFonts w:ascii="Times New Roman" w:hAnsi="Times New Roman" w:cs="Times New Roman"/>
          <w:sz w:val="28"/>
          <w:szCs w:val="28"/>
          <w:lang w:val="uk-UA"/>
        </w:rPr>
        <w:t>ні і установки для інфрачервоного обігріву молодняку тварин і птиці.</w:t>
      </w:r>
    </w:p>
    <w:p w:rsidR="0020436E" w:rsidRDefault="0020436E" w:rsidP="00F66CB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джерела використовуються в інфрачервоних опромінювачах?</w:t>
      </w:r>
    </w:p>
    <w:p w:rsidR="0020436E" w:rsidRDefault="00F66CB1" w:rsidP="00F66CB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Яка </w:t>
      </w:r>
      <w:r w:rsidR="0020436E">
        <w:rPr>
          <w:rFonts w:ascii="Times New Roman" w:hAnsi="Times New Roman" w:cs="Times New Roman"/>
          <w:sz w:val="28"/>
          <w:szCs w:val="28"/>
          <w:lang w:val="uk-UA"/>
        </w:rPr>
        <w:t>будова опромінювача ССП01-250-001-У3 і його призначення.</w:t>
      </w:r>
    </w:p>
    <w:p w:rsidR="0020436E" w:rsidRDefault="0020436E" w:rsidP="00F66CB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чому полягає методика розрахунку і вибору установок інфрачервоного випромінювання.</w:t>
      </w:r>
    </w:p>
    <w:p w:rsidR="0020436E" w:rsidRPr="00281134" w:rsidRDefault="0020436E" w:rsidP="00F66CB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1134">
        <w:rPr>
          <w:rFonts w:ascii="Times New Roman" w:hAnsi="Times New Roman" w:cs="Times New Roman"/>
          <w:sz w:val="28"/>
          <w:szCs w:val="28"/>
          <w:lang w:val="uk-UA"/>
        </w:rPr>
        <w:t>Наведіть приклади використання установок інфрачервоного випромінювання.</w:t>
      </w:r>
    </w:p>
    <w:p w:rsidR="0020436E" w:rsidRDefault="0020436E" w:rsidP="00F66CB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чому полягає суть стимуляції насіння сільськогосподарських культур?</w:t>
      </w:r>
    </w:p>
    <w:p w:rsidR="0020436E" w:rsidRPr="00F62DF9" w:rsidRDefault="0020436E" w:rsidP="00F66CB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DF9">
        <w:rPr>
          <w:rFonts w:ascii="Times New Roman" w:hAnsi="Times New Roman" w:cs="Times New Roman"/>
          <w:sz w:val="28"/>
          <w:szCs w:val="28"/>
          <w:lang w:val="uk-UA"/>
        </w:rPr>
        <w:t xml:space="preserve"> Які переваги пастеризації молока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інфрачервоним </w:t>
      </w:r>
      <w:r w:rsidRPr="00F62DF9">
        <w:rPr>
          <w:rFonts w:ascii="Times New Roman" w:hAnsi="Times New Roman" w:cs="Times New Roman"/>
          <w:sz w:val="28"/>
          <w:szCs w:val="28"/>
          <w:lang w:val="uk-UA"/>
        </w:rPr>
        <w:t xml:space="preserve"> випромінювання</w:t>
      </w:r>
      <w:r>
        <w:rPr>
          <w:rFonts w:ascii="Times New Roman" w:hAnsi="Times New Roman" w:cs="Times New Roman"/>
          <w:sz w:val="28"/>
          <w:szCs w:val="28"/>
          <w:lang w:val="uk-UA"/>
        </w:rPr>
        <w:t>м?</w:t>
      </w:r>
    </w:p>
    <w:p w:rsidR="0020436E" w:rsidRPr="00F62DF9" w:rsidRDefault="0020436E" w:rsidP="00F66CB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DF9">
        <w:rPr>
          <w:rFonts w:ascii="Times New Roman" w:hAnsi="Times New Roman" w:cs="Times New Roman"/>
          <w:sz w:val="28"/>
          <w:szCs w:val="28"/>
          <w:lang w:val="uk-UA"/>
        </w:rPr>
        <w:t xml:space="preserve"> Які переваги світлих джерел </w:t>
      </w:r>
      <w:r>
        <w:rPr>
          <w:rFonts w:ascii="Times New Roman" w:hAnsi="Times New Roman" w:cs="Times New Roman"/>
          <w:sz w:val="28"/>
          <w:szCs w:val="28"/>
          <w:lang w:val="uk-UA"/>
        </w:rPr>
        <w:t>інфрачервоного випромінювання над темними?</w:t>
      </w:r>
    </w:p>
    <w:p w:rsidR="0020436E" w:rsidRDefault="0020436E" w:rsidP="00F66CB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Вкажіть будову електробрудера БП-1А і його призначення.</w:t>
      </w:r>
    </w:p>
    <w:p w:rsidR="0020436E" w:rsidRPr="00F62DF9" w:rsidRDefault="0020436E" w:rsidP="00F66CB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DF9">
        <w:rPr>
          <w:rFonts w:ascii="Times New Roman" w:hAnsi="Times New Roman" w:cs="Times New Roman"/>
          <w:sz w:val="28"/>
          <w:szCs w:val="28"/>
          <w:lang w:val="uk-UA"/>
        </w:rPr>
        <w:t xml:space="preserve">Яке призначення рефлекторного інфрачервоного </w:t>
      </w:r>
      <w:r>
        <w:rPr>
          <w:rFonts w:ascii="Times New Roman" w:hAnsi="Times New Roman" w:cs="Times New Roman"/>
          <w:sz w:val="28"/>
          <w:szCs w:val="28"/>
          <w:lang w:val="uk-UA"/>
        </w:rPr>
        <w:t>опромінювача ОРИ?</w:t>
      </w:r>
    </w:p>
    <w:p w:rsidR="0020436E" w:rsidRDefault="0020436E" w:rsidP="00F66CB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Яка будова і призначення опромінювача – обігрівника ООИ-1?</w:t>
      </w:r>
    </w:p>
    <w:p w:rsidR="0020436E" w:rsidRDefault="0020436E" w:rsidP="00F66CB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чому полягає суть дезінсекції зерна?</w:t>
      </w:r>
    </w:p>
    <w:p w:rsidR="0020436E" w:rsidRDefault="00D40AEC" w:rsidP="0020436E">
      <w:pPr>
        <w:tabs>
          <w:tab w:val="left" w:pos="863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D1AE3">
        <w:rPr>
          <w:rFonts w:ascii="Times New Roman" w:hAnsi="Times New Roman" w:cs="Times New Roman"/>
          <w:sz w:val="28"/>
          <w:szCs w:val="28"/>
          <w:lang w:val="uk-UA"/>
        </w:rPr>
        <w:lastRenderedPageBreak/>
        <w:t>ТЕСТОВІ ЗАВДАННЯ</w:t>
      </w:r>
    </w:p>
    <w:p w:rsidR="0020436E" w:rsidRDefault="0020436E" w:rsidP="00D40AEC">
      <w:pPr>
        <w:pStyle w:val="a3"/>
        <w:numPr>
          <w:ilvl w:val="0"/>
          <w:numId w:val="4"/>
        </w:numPr>
        <w:tabs>
          <w:tab w:val="left" w:pos="863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Біологічна дія ІЧ опромінення на організм тварин проявляється: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через створення теплового ефекту;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через фотохімічні реакції в шкіряному покриві, слизистих оболонках і органах зору;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через покращення зорових властивостей.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 установках ІЧ опромінення тварин застосовуються такі типи ламп: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ДРЛФ, ДРИ, ДНаТ;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ЛЕ, ЛЕР, ДРТ;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ИКЗ, ИКЗК, ИКЗС.</w:t>
      </w:r>
    </w:p>
    <w:p w:rsidR="0020436E" w:rsidRDefault="00D40AEC" w:rsidP="00D40AEC">
      <w:pPr>
        <w:tabs>
          <w:tab w:val="left" w:pos="863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20436E" w:rsidRPr="002E7A9D">
        <w:rPr>
          <w:rFonts w:ascii="Times New Roman" w:hAnsi="Times New Roman" w:cs="Times New Roman"/>
          <w:sz w:val="28"/>
          <w:szCs w:val="28"/>
          <w:lang w:val="uk-UA"/>
        </w:rPr>
        <w:t>В установках ІЧ опромінення тварин застосовуються такі типи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436E">
        <w:rPr>
          <w:rFonts w:ascii="Times New Roman" w:hAnsi="Times New Roman" w:cs="Times New Roman"/>
          <w:sz w:val="28"/>
          <w:szCs w:val="28"/>
          <w:lang w:val="uk-UA"/>
        </w:rPr>
        <w:t>опромінювачів: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ЕПН-1, ОРК-2, ОЕЖ-1;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ССП05-250-003-У3.5 «Зоотон», ОРИ, ООИ, ЛИКИ.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ОБП, ОБН.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2E7A9D">
        <w:rPr>
          <w:rFonts w:ascii="Times New Roman" w:hAnsi="Times New Roman" w:cs="Times New Roman"/>
          <w:sz w:val="28"/>
          <w:szCs w:val="28"/>
          <w:lang w:val="uk-UA"/>
        </w:rPr>
        <w:t>В установках ІЧ опромінення тварин застосовуються такі типи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установок: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ИКУФ-2М; «Луч», ЕРИКО-1, СОЖ-1;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УО-4М, УОК-1;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ОВ-ЗП, ОВУ-6П.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Дія ІЧ випромінення на тварин: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з </w:t>
      </w:r>
      <w:r w:rsidR="00D40AEC">
        <w:rPr>
          <w:rFonts w:ascii="Times New Roman" w:hAnsi="Times New Roman" w:cs="Times New Roman"/>
          <w:sz w:val="28"/>
          <w:szCs w:val="28"/>
          <w:lang w:val="uk-UA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>вітаміну D утворюється вітамін D під шкірою;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покращується функції залоз, кровотворних органів кровопостачання тканин тіла;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покращуються зорові властивості.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Методика розрахунку і вибір установок ІЧ випромінювання полягає у: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вибір установки, визначенні кількості проходів, довжини ходу;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Pr="000002CA">
        <w:rPr>
          <w:rFonts w:ascii="Times New Roman" w:hAnsi="Times New Roman" w:cs="Times New Roman"/>
          <w:sz w:val="28"/>
          <w:szCs w:val="28"/>
          <w:lang w:val="uk-UA"/>
        </w:rPr>
        <w:t>вибір установки, визначенні</w:t>
      </w:r>
      <w:r w:rsidR="00D40A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опроміненості і  висоти підвісу;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Pr="000002CA">
        <w:rPr>
          <w:rFonts w:ascii="Times New Roman" w:hAnsi="Times New Roman" w:cs="Times New Roman"/>
          <w:sz w:val="28"/>
          <w:szCs w:val="28"/>
          <w:lang w:val="uk-UA"/>
        </w:rPr>
        <w:t>вибір установки, визначенні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коефіцієнта використання світлового потоку.</w:t>
      </w:r>
    </w:p>
    <w:p w:rsidR="0020436E" w:rsidRDefault="0020436E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40AEC" w:rsidRDefault="00D40AEC" w:rsidP="00D40AEC">
      <w:pPr>
        <w:tabs>
          <w:tab w:val="left" w:pos="863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20436E" w:rsidRDefault="00D40AEC" w:rsidP="0020436E">
      <w:pPr>
        <w:tabs>
          <w:tab w:val="left" w:pos="8630"/>
        </w:tabs>
        <w:spacing w:line="240" w:lineRule="auto"/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ЛІТЕРАТУРА</w:t>
      </w:r>
    </w:p>
    <w:p w:rsidR="0020436E" w:rsidRPr="00847FFA" w:rsidRDefault="0020436E" w:rsidP="00D40AEC">
      <w:pPr>
        <w:pStyle w:val="a3"/>
        <w:numPr>
          <w:ilvl w:val="0"/>
          <w:numId w:val="5"/>
        </w:numPr>
        <w:tabs>
          <w:tab w:val="left" w:pos="8630"/>
        </w:tabs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Баев В.И. Практикум по </w:t>
      </w:r>
      <w:r>
        <w:rPr>
          <w:rFonts w:ascii="Times New Roman" w:hAnsi="Times New Roman" w:cs="Times New Roman"/>
          <w:sz w:val="28"/>
          <w:szCs w:val="28"/>
        </w:rPr>
        <w:t xml:space="preserve">электрическому освещению . – М.: Агропромиздат, </w:t>
      </w:r>
      <w:r w:rsidRPr="00AB1E4A">
        <w:rPr>
          <w:rFonts w:ascii="Times New Roman" w:hAnsi="Times New Roman" w:cs="Times New Roman"/>
          <w:sz w:val="28"/>
          <w:szCs w:val="28"/>
        </w:rPr>
        <w:t>1991</w:t>
      </w:r>
      <w:r>
        <w:rPr>
          <w:rFonts w:ascii="Times New Roman" w:hAnsi="Times New Roman" w:cs="Times New Roman"/>
          <w:sz w:val="28"/>
          <w:szCs w:val="28"/>
        </w:rPr>
        <w:t>. – 172с.</w:t>
      </w:r>
    </w:p>
    <w:p w:rsidR="0020436E" w:rsidRDefault="0020436E" w:rsidP="00D40AEC">
      <w:pPr>
        <w:pStyle w:val="a3"/>
        <w:numPr>
          <w:ilvl w:val="0"/>
          <w:numId w:val="5"/>
        </w:numPr>
        <w:tabs>
          <w:tab w:val="left" w:pos="8630"/>
        </w:tabs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Гончар В.Ф. Електрообладнання і автоматизація сільськогосподарських агрегатів і установок. Навчальний посібник/ Тищенко Л.П., </w:t>
      </w:r>
      <w:r w:rsidRPr="00847FFA">
        <w:rPr>
          <w:rFonts w:ascii="Times New Roman" w:hAnsi="Times New Roman" w:cs="Times New Roman"/>
          <w:sz w:val="28"/>
          <w:szCs w:val="28"/>
          <w:lang w:val="uk-UA"/>
        </w:rPr>
        <w:t>Гончар В.Ф.</w:t>
      </w:r>
      <w:r>
        <w:rPr>
          <w:rFonts w:ascii="Times New Roman" w:hAnsi="Times New Roman" w:cs="Times New Roman"/>
          <w:sz w:val="28"/>
          <w:szCs w:val="28"/>
          <w:lang w:val="uk-UA"/>
        </w:rPr>
        <w:t>. – К.: Вища школа, 1989. – 340с.</w:t>
      </w:r>
    </w:p>
    <w:p w:rsidR="0020436E" w:rsidRPr="00847FFA" w:rsidRDefault="0020436E" w:rsidP="00D40AEC">
      <w:pPr>
        <w:pStyle w:val="a3"/>
        <w:numPr>
          <w:ilvl w:val="0"/>
          <w:numId w:val="5"/>
        </w:numPr>
        <w:tabs>
          <w:tab w:val="left" w:pos="8630"/>
        </w:tabs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Жилинский Ю.М. Электрическое освещение и облучение/ Кумин В.Д., Жилинский Ю.М. – М.: Колос, 1992. – 272с.</w:t>
      </w:r>
    </w:p>
    <w:p w:rsidR="0020436E" w:rsidRDefault="0020436E" w:rsidP="00D40AEC">
      <w:pPr>
        <w:pStyle w:val="a3"/>
        <w:numPr>
          <w:ilvl w:val="0"/>
          <w:numId w:val="5"/>
        </w:numPr>
        <w:tabs>
          <w:tab w:val="left" w:pos="8630"/>
        </w:tabs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Козинский О.В. </w:t>
      </w:r>
      <w:r w:rsidRPr="00847FFA">
        <w:rPr>
          <w:rFonts w:ascii="Times New Roman" w:hAnsi="Times New Roman" w:cs="Times New Roman"/>
          <w:sz w:val="28"/>
          <w:szCs w:val="28"/>
          <w:lang w:val="uk-UA"/>
        </w:rPr>
        <w:t>Электрическоеосвещение и облучение</w:t>
      </w:r>
      <w:r>
        <w:rPr>
          <w:rFonts w:ascii="Times New Roman" w:hAnsi="Times New Roman" w:cs="Times New Roman"/>
          <w:sz w:val="28"/>
          <w:szCs w:val="28"/>
          <w:lang w:val="uk-UA"/>
        </w:rPr>
        <w:t>. – М.: Агропромиздат, 1991. – 240с.</w:t>
      </w:r>
    </w:p>
    <w:p w:rsidR="0020436E" w:rsidRDefault="0020436E" w:rsidP="00D40AEC">
      <w:pPr>
        <w:pStyle w:val="a3"/>
        <w:numPr>
          <w:ilvl w:val="0"/>
          <w:numId w:val="5"/>
        </w:numPr>
        <w:tabs>
          <w:tab w:val="left" w:pos="8630"/>
        </w:tabs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Кашенко П.С. Електричне освітлення та опромінення( Навчально – методичний посібник). НМЦ, 2003. – 172с.</w:t>
      </w:r>
    </w:p>
    <w:p w:rsidR="0020436E" w:rsidRDefault="0020436E" w:rsidP="00D40AEC">
      <w:pPr>
        <w:pStyle w:val="a3"/>
        <w:numPr>
          <w:ilvl w:val="0"/>
          <w:numId w:val="5"/>
        </w:numPr>
        <w:tabs>
          <w:tab w:val="left" w:pos="8630"/>
        </w:tabs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Червінський Л.С. </w:t>
      </w:r>
      <w:r w:rsidRPr="00847FFA">
        <w:rPr>
          <w:rFonts w:ascii="Times New Roman" w:hAnsi="Times New Roman" w:cs="Times New Roman"/>
          <w:sz w:val="28"/>
          <w:szCs w:val="28"/>
          <w:lang w:val="uk-UA"/>
        </w:rPr>
        <w:t>Електричне освітлення та опромінення</w:t>
      </w:r>
      <w:r>
        <w:rPr>
          <w:rFonts w:ascii="Times New Roman" w:hAnsi="Times New Roman" w:cs="Times New Roman"/>
          <w:sz w:val="28"/>
          <w:szCs w:val="28"/>
          <w:lang w:val="uk-UA"/>
        </w:rPr>
        <w:t>: Посібник/ Л.О. Сторожук, Л.С. Червінський . – К.: Вид-во ТОВ «Аграр медіа Груп», 2011. – 214с.</w:t>
      </w:r>
    </w:p>
    <w:p w:rsidR="0020436E" w:rsidRPr="00847FFA" w:rsidRDefault="0020436E" w:rsidP="0020436E">
      <w:pPr>
        <w:rPr>
          <w:lang w:val="uk-UA"/>
        </w:rPr>
      </w:pPr>
    </w:p>
    <w:p w:rsidR="0020436E" w:rsidRPr="00847FFA" w:rsidRDefault="0020436E" w:rsidP="0020436E">
      <w:pPr>
        <w:rPr>
          <w:lang w:val="uk-UA"/>
        </w:rPr>
      </w:pPr>
    </w:p>
    <w:p w:rsidR="0020436E" w:rsidRPr="00847FFA" w:rsidRDefault="0020436E" w:rsidP="0020436E">
      <w:pPr>
        <w:rPr>
          <w:lang w:val="uk-UA"/>
        </w:rPr>
      </w:pPr>
    </w:p>
    <w:p w:rsidR="0020436E" w:rsidRPr="00847FFA" w:rsidRDefault="0020436E" w:rsidP="0020436E">
      <w:pPr>
        <w:rPr>
          <w:lang w:val="uk-UA"/>
        </w:rPr>
      </w:pPr>
    </w:p>
    <w:p w:rsidR="0020436E" w:rsidRPr="00847FFA" w:rsidRDefault="0020436E" w:rsidP="0020436E">
      <w:pPr>
        <w:rPr>
          <w:lang w:val="uk-UA"/>
        </w:rPr>
      </w:pPr>
    </w:p>
    <w:p w:rsidR="0020436E" w:rsidRPr="00847FFA" w:rsidRDefault="0020436E" w:rsidP="0020436E">
      <w:pPr>
        <w:rPr>
          <w:lang w:val="uk-UA"/>
        </w:rPr>
      </w:pPr>
    </w:p>
    <w:p w:rsidR="0020436E" w:rsidRDefault="0020436E" w:rsidP="0020436E">
      <w:pPr>
        <w:rPr>
          <w:lang w:val="uk-UA"/>
        </w:rPr>
      </w:pPr>
    </w:p>
    <w:p w:rsidR="0020436E" w:rsidRDefault="0020436E" w:rsidP="0020436E">
      <w:pPr>
        <w:tabs>
          <w:tab w:val="left" w:pos="1896"/>
        </w:tabs>
        <w:rPr>
          <w:lang w:val="uk-UA"/>
        </w:rPr>
      </w:pPr>
      <w:r>
        <w:rPr>
          <w:lang w:val="uk-UA"/>
        </w:rPr>
        <w:tab/>
      </w:r>
    </w:p>
    <w:p w:rsidR="0020436E" w:rsidRDefault="0020436E" w:rsidP="0020436E">
      <w:pPr>
        <w:tabs>
          <w:tab w:val="left" w:pos="1896"/>
        </w:tabs>
        <w:rPr>
          <w:lang w:val="uk-UA"/>
        </w:rPr>
      </w:pPr>
    </w:p>
    <w:p w:rsidR="0020436E" w:rsidRDefault="0020436E" w:rsidP="0020436E">
      <w:pPr>
        <w:tabs>
          <w:tab w:val="left" w:pos="1896"/>
        </w:tabs>
        <w:rPr>
          <w:lang w:val="uk-UA"/>
        </w:rPr>
      </w:pPr>
    </w:p>
    <w:p w:rsidR="0020436E" w:rsidRDefault="0020436E" w:rsidP="0020436E">
      <w:pPr>
        <w:tabs>
          <w:tab w:val="left" w:pos="1896"/>
        </w:tabs>
        <w:rPr>
          <w:lang w:val="uk-UA"/>
        </w:rPr>
      </w:pPr>
    </w:p>
    <w:p w:rsidR="0020436E" w:rsidRDefault="0020436E" w:rsidP="0020436E">
      <w:pPr>
        <w:tabs>
          <w:tab w:val="left" w:pos="1896"/>
        </w:tabs>
        <w:rPr>
          <w:lang w:val="uk-UA"/>
        </w:rPr>
      </w:pPr>
    </w:p>
    <w:p w:rsidR="0020436E" w:rsidRDefault="0020436E" w:rsidP="0020436E">
      <w:pPr>
        <w:tabs>
          <w:tab w:val="left" w:pos="1896"/>
        </w:tabs>
        <w:rPr>
          <w:lang w:val="uk-UA"/>
        </w:rPr>
      </w:pPr>
    </w:p>
    <w:p w:rsidR="0020436E" w:rsidRDefault="0020436E" w:rsidP="0020436E">
      <w:pPr>
        <w:tabs>
          <w:tab w:val="left" w:pos="1896"/>
        </w:tabs>
        <w:rPr>
          <w:lang w:val="uk-UA"/>
        </w:rPr>
      </w:pPr>
    </w:p>
    <w:p w:rsidR="0020436E" w:rsidRDefault="0020436E" w:rsidP="0020436E">
      <w:pPr>
        <w:tabs>
          <w:tab w:val="left" w:pos="189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F0F56">
        <w:rPr>
          <w:rFonts w:ascii="Times New Roman" w:hAnsi="Times New Roman" w:cs="Times New Roman"/>
          <w:sz w:val="28"/>
          <w:szCs w:val="28"/>
          <w:lang w:val="uk-UA"/>
        </w:rPr>
        <w:lastRenderedPageBreak/>
        <w:t>Зміст</w:t>
      </w:r>
    </w:p>
    <w:p w:rsidR="0020436E" w:rsidRDefault="0020436E" w:rsidP="0020436E">
      <w:pPr>
        <w:pStyle w:val="a3"/>
        <w:numPr>
          <w:ilvl w:val="0"/>
          <w:numId w:val="6"/>
        </w:numPr>
        <w:tabs>
          <w:tab w:val="left" w:pos="189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Вступ----------- -----------------------------------------------------------------------</w:t>
      </w:r>
      <w:r w:rsidR="00D33D7F">
        <w:rPr>
          <w:rFonts w:ascii="Times New Roman" w:hAnsi="Times New Roman" w:cs="Times New Roman"/>
          <w:sz w:val="28"/>
          <w:szCs w:val="28"/>
          <w:lang w:val="uk-UA"/>
        </w:rPr>
        <w:t>2</w:t>
      </w:r>
    </w:p>
    <w:p w:rsidR="0020436E" w:rsidRDefault="0020436E" w:rsidP="0020436E">
      <w:pPr>
        <w:pStyle w:val="a3"/>
        <w:numPr>
          <w:ilvl w:val="0"/>
          <w:numId w:val="6"/>
        </w:numPr>
        <w:tabs>
          <w:tab w:val="left" w:pos="189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Лекція----------------------------------------------------------------------------------</w:t>
      </w:r>
      <w:r w:rsidR="00D33D7F"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20436E" w:rsidRDefault="0020436E" w:rsidP="0020436E">
      <w:pPr>
        <w:pStyle w:val="a3"/>
        <w:numPr>
          <w:ilvl w:val="0"/>
          <w:numId w:val="6"/>
        </w:numPr>
        <w:tabs>
          <w:tab w:val="left" w:pos="189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Мультимедійна презентація лекції на тему: « Установки інфрачервоного опромінення».-------------------------------------------------------------------------8</w:t>
      </w:r>
    </w:p>
    <w:p w:rsidR="0020436E" w:rsidRDefault="0020436E" w:rsidP="0020436E">
      <w:pPr>
        <w:pStyle w:val="a3"/>
        <w:numPr>
          <w:ilvl w:val="0"/>
          <w:numId w:val="6"/>
        </w:numPr>
        <w:tabs>
          <w:tab w:val="left" w:pos="189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Вимоги до практичних знань------------------------------------------------------</w:t>
      </w:r>
      <w:r w:rsidR="00D33D7F">
        <w:rPr>
          <w:rFonts w:ascii="Times New Roman" w:hAnsi="Times New Roman" w:cs="Times New Roman"/>
          <w:sz w:val="28"/>
          <w:szCs w:val="28"/>
          <w:lang w:val="uk-UA"/>
        </w:rPr>
        <w:t>30</w:t>
      </w:r>
    </w:p>
    <w:p w:rsidR="0020436E" w:rsidRDefault="0020436E" w:rsidP="0020436E">
      <w:pPr>
        <w:pStyle w:val="a3"/>
        <w:numPr>
          <w:ilvl w:val="0"/>
          <w:numId w:val="6"/>
        </w:numPr>
        <w:tabs>
          <w:tab w:val="left" w:pos="189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Методичні вказівки до виконання практичного заняття на тему «Розрахунок і вибір установки інфрачервоного випромінювання»------------------------</w:t>
      </w:r>
      <w:r w:rsidR="00D33D7F">
        <w:rPr>
          <w:rFonts w:ascii="Times New Roman" w:hAnsi="Times New Roman" w:cs="Times New Roman"/>
          <w:sz w:val="28"/>
          <w:szCs w:val="28"/>
          <w:lang w:val="uk-UA"/>
        </w:rPr>
        <w:t>31</w:t>
      </w:r>
    </w:p>
    <w:p w:rsidR="0020436E" w:rsidRDefault="0020436E" w:rsidP="0020436E">
      <w:pPr>
        <w:pStyle w:val="a3"/>
        <w:numPr>
          <w:ilvl w:val="0"/>
          <w:numId w:val="6"/>
        </w:numPr>
        <w:tabs>
          <w:tab w:val="left" w:pos="189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Вимоги до лабораторних робіт----------------------------------------------------3</w:t>
      </w:r>
      <w:r w:rsidR="00D33D7F">
        <w:rPr>
          <w:rFonts w:ascii="Times New Roman" w:hAnsi="Times New Roman" w:cs="Times New Roman"/>
          <w:sz w:val="28"/>
          <w:szCs w:val="28"/>
          <w:lang w:val="uk-UA"/>
        </w:rPr>
        <w:t>9</w:t>
      </w:r>
    </w:p>
    <w:p w:rsidR="0020436E" w:rsidRDefault="0020436E" w:rsidP="0020436E">
      <w:pPr>
        <w:pStyle w:val="a3"/>
        <w:numPr>
          <w:ilvl w:val="0"/>
          <w:numId w:val="6"/>
        </w:numPr>
        <w:tabs>
          <w:tab w:val="left" w:pos="189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133FE">
        <w:rPr>
          <w:rFonts w:ascii="Times New Roman" w:hAnsi="Times New Roman" w:cs="Times New Roman"/>
          <w:sz w:val="28"/>
          <w:szCs w:val="28"/>
          <w:lang w:val="uk-UA"/>
        </w:rPr>
        <w:t>Методичні вказівки до виконання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лабораторної роботи на тему: « Дослідження роботи стаціонарної установки </w:t>
      </w:r>
      <w:r w:rsidRPr="009F48E6">
        <w:rPr>
          <w:rFonts w:ascii="Times New Roman" w:hAnsi="Times New Roman" w:cs="Times New Roman"/>
          <w:sz w:val="28"/>
          <w:szCs w:val="28"/>
          <w:lang w:val="uk-UA"/>
        </w:rPr>
        <w:t>інфрачервоного випромінювання</w:t>
      </w:r>
      <w:r>
        <w:rPr>
          <w:rFonts w:ascii="Times New Roman" w:hAnsi="Times New Roman" w:cs="Times New Roman"/>
          <w:sz w:val="28"/>
          <w:szCs w:val="28"/>
          <w:lang w:val="uk-UA"/>
        </w:rPr>
        <w:t>»----------------------------------------------------------------------</w:t>
      </w:r>
      <w:r w:rsidR="00D33D7F">
        <w:rPr>
          <w:rFonts w:ascii="Times New Roman" w:hAnsi="Times New Roman" w:cs="Times New Roman"/>
          <w:sz w:val="28"/>
          <w:szCs w:val="28"/>
          <w:lang w:val="uk-UA"/>
        </w:rPr>
        <w:t>40</w:t>
      </w:r>
    </w:p>
    <w:p w:rsidR="0020436E" w:rsidRDefault="0020436E" w:rsidP="0020436E">
      <w:pPr>
        <w:pStyle w:val="a3"/>
        <w:numPr>
          <w:ilvl w:val="0"/>
          <w:numId w:val="6"/>
        </w:numPr>
        <w:tabs>
          <w:tab w:val="left" w:pos="189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Самостійна робота---------------------------------------------------------------------4</w:t>
      </w:r>
      <w:r w:rsidR="00D33D7F"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20436E" w:rsidRDefault="0020436E" w:rsidP="0020436E">
      <w:pPr>
        <w:pStyle w:val="a3"/>
        <w:numPr>
          <w:ilvl w:val="0"/>
          <w:numId w:val="6"/>
        </w:numPr>
        <w:tabs>
          <w:tab w:val="left" w:pos="189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Контрольні питання--------------------------------------------------------------------4</w:t>
      </w:r>
      <w:r w:rsidR="00D33D7F"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:rsidR="0020436E" w:rsidRDefault="0020436E" w:rsidP="0020436E">
      <w:pPr>
        <w:pStyle w:val="a3"/>
        <w:numPr>
          <w:ilvl w:val="0"/>
          <w:numId w:val="6"/>
        </w:numPr>
        <w:tabs>
          <w:tab w:val="left" w:pos="189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Тестові завдання------------------------------------------------------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------------------4</w:t>
      </w:r>
      <w:r w:rsidR="00D33D7F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20436E" w:rsidRPr="006875A0" w:rsidRDefault="0020436E" w:rsidP="0020436E">
      <w:pPr>
        <w:pStyle w:val="a3"/>
        <w:numPr>
          <w:ilvl w:val="0"/>
          <w:numId w:val="6"/>
        </w:numPr>
        <w:tabs>
          <w:tab w:val="left" w:pos="189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Література--------------------------------------------------------------------------------4</w:t>
      </w:r>
      <w:r w:rsidR="00D33D7F">
        <w:rPr>
          <w:rFonts w:ascii="Times New Roman" w:hAnsi="Times New Roman" w:cs="Times New Roman"/>
          <w:sz w:val="28"/>
          <w:szCs w:val="28"/>
          <w:lang w:val="uk-UA"/>
        </w:rPr>
        <w:t>7</w:t>
      </w:r>
    </w:p>
    <w:p w:rsidR="00E36FB5" w:rsidRDefault="00E36FB5"/>
    <w:sectPr w:rsidR="00E36FB5" w:rsidSect="00AD08E0">
      <w:footerReference w:type="default" r:id="rId39"/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CCA" w:rsidRDefault="00FC5CCA" w:rsidP="003649D0">
      <w:pPr>
        <w:spacing w:after="0" w:line="240" w:lineRule="auto"/>
      </w:pPr>
      <w:r>
        <w:separator/>
      </w:r>
    </w:p>
  </w:endnote>
  <w:endnote w:type="continuationSeparator" w:id="1">
    <w:p w:rsidR="00FC5CCA" w:rsidRDefault="00FC5CCA" w:rsidP="00364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03964"/>
      <w:docPartObj>
        <w:docPartGallery w:val="Page Numbers (Bottom of Page)"/>
        <w:docPartUnique/>
      </w:docPartObj>
    </w:sdtPr>
    <w:sdtContent>
      <w:p w:rsidR="003649D0" w:rsidRDefault="003649D0">
        <w:pPr>
          <w:pStyle w:val="a9"/>
          <w:jc w:val="right"/>
        </w:pPr>
        <w:fldSimple w:instr=" PAGE   \* MERGEFORMAT ">
          <w:r w:rsidR="00D33D7F">
            <w:rPr>
              <w:noProof/>
            </w:rPr>
            <w:t>48</w:t>
          </w:r>
        </w:fldSimple>
      </w:p>
    </w:sdtContent>
  </w:sdt>
  <w:p w:rsidR="003649D0" w:rsidRDefault="003649D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CCA" w:rsidRDefault="00FC5CCA" w:rsidP="003649D0">
      <w:pPr>
        <w:spacing w:after="0" w:line="240" w:lineRule="auto"/>
      </w:pPr>
      <w:r>
        <w:separator/>
      </w:r>
    </w:p>
  </w:footnote>
  <w:footnote w:type="continuationSeparator" w:id="1">
    <w:p w:rsidR="00FC5CCA" w:rsidRDefault="00FC5CCA" w:rsidP="003649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96"/>
      <w:numFmt w:val="decimal"/>
      <w:lvlText w:val="%1.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96"/>
      <w:numFmt w:val="decimal"/>
      <w:lvlText w:val="%1.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96"/>
      <w:numFmt w:val="decimal"/>
      <w:lvlText w:val="%1.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96"/>
      <w:numFmt w:val="decimal"/>
      <w:lvlText w:val="%1.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96"/>
      <w:numFmt w:val="decimal"/>
      <w:lvlText w:val="%1.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96"/>
      <w:numFmt w:val="decimal"/>
      <w:lvlText w:val="%1.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96"/>
      <w:numFmt w:val="decimal"/>
      <w:lvlText w:val="%1.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96"/>
      <w:numFmt w:val="decimal"/>
      <w:lvlText w:val="%1.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96"/>
      <w:numFmt w:val="decimal"/>
      <w:lvlText w:val="%1.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1974FF"/>
    <w:multiLevelType w:val="hybridMultilevel"/>
    <w:tmpl w:val="27D8F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0C63C5"/>
    <w:multiLevelType w:val="hybridMultilevel"/>
    <w:tmpl w:val="08F03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60780A"/>
    <w:multiLevelType w:val="singleLevel"/>
    <w:tmpl w:val="13BA237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062B497D"/>
    <w:multiLevelType w:val="hybridMultilevel"/>
    <w:tmpl w:val="A476C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1714B"/>
    <w:multiLevelType w:val="hybridMultilevel"/>
    <w:tmpl w:val="F796DA36"/>
    <w:lvl w:ilvl="0" w:tplc="0419000B">
      <w:start w:val="1"/>
      <w:numFmt w:val="bullet"/>
      <w:lvlText w:val=""/>
      <w:lvlJc w:val="left"/>
      <w:pPr>
        <w:ind w:left="20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0F3A4E06"/>
    <w:multiLevelType w:val="hybridMultilevel"/>
    <w:tmpl w:val="FF866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250B62"/>
    <w:multiLevelType w:val="hybridMultilevel"/>
    <w:tmpl w:val="242E7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7930CC"/>
    <w:multiLevelType w:val="hybridMultilevel"/>
    <w:tmpl w:val="26E804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407183"/>
    <w:multiLevelType w:val="hybridMultilevel"/>
    <w:tmpl w:val="4F26CEB8"/>
    <w:lvl w:ilvl="0" w:tplc="E46C93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035737"/>
    <w:multiLevelType w:val="hybridMultilevel"/>
    <w:tmpl w:val="18643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960EE5"/>
    <w:multiLevelType w:val="hybridMultilevel"/>
    <w:tmpl w:val="FF866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9C738B"/>
    <w:multiLevelType w:val="hybridMultilevel"/>
    <w:tmpl w:val="3AE6F1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0C288A"/>
    <w:multiLevelType w:val="hybridMultilevel"/>
    <w:tmpl w:val="29B44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F14E28"/>
    <w:multiLevelType w:val="hybridMultilevel"/>
    <w:tmpl w:val="449A3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BE58EF"/>
    <w:multiLevelType w:val="hybridMultilevel"/>
    <w:tmpl w:val="A6B4E12C"/>
    <w:lvl w:ilvl="0" w:tplc="F220643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527693"/>
    <w:multiLevelType w:val="hybridMultilevel"/>
    <w:tmpl w:val="C0F4F720"/>
    <w:lvl w:ilvl="0" w:tplc="0419000B">
      <w:start w:val="1"/>
      <w:numFmt w:val="bullet"/>
      <w:lvlText w:val=""/>
      <w:lvlJc w:val="left"/>
      <w:pPr>
        <w:ind w:left="20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2"/>
  </w:num>
  <w:num w:numId="5">
    <w:abstractNumId w:val="13"/>
  </w:num>
  <w:num w:numId="6">
    <w:abstractNumId w:val="1"/>
  </w:num>
  <w:num w:numId="7">
    <w:abstractNumId w:val="6"/>
  </w:num>
  <w:num w:numId="8">
    <w:abstractNumId w:val="11"/>
  </w:num>
  <w:num w:numId="9">
    <w:abstractNumId w:val="15"/>
  </w:num>
  <w:num w:numId="10">
    <w:abstractNumId w:val="9"/>
  </w:num>
  <w:num w:numId="11">
    <w:abstractNumId w:val="14"/>
  </w:num>
  <w:num w:numId="12">
    <w:abstractNumId w:val="16"/>
  </w:num>
  <w:num w:numId="13">
    <w:abstractNumId w:val="5"/>
  </w:num>
  <w:num w:numId="14">
    <w:abstractNumId w:val="3"/>
  </w:num>
  <w:num w:numId="15">
    <w:abstractNumId w:val="0"/>
  </w:num>
  <w:num w:numId="16">
    <w:abstractNumId w:val="10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436E"/>
    <w:rsid w:val="00122423"/>
    <w:rsid w:val="0019757B"/>
    <w:rsid w:val="0020436E"/>
    <w:rsid w:val="002F66CC"/>
    <w:rsid w:val="00334F22"/>
    <w:rsid w:val="0035484C"/>
    <w:rsid w:val="003649D0"/>
    <w:rsid w:val="003C2DBD"/>
    <w:rsid w:val="0042677C"/>
    <w:rsid w:val="0046687D"/>
    <w:rsid w:val="004A3D91"/>
    <w:rsid w:val="00501E9E"/>
    <w:rsid w:val="0056548A"/>
    <w:rsid w:val="00575040"/>
    <w:rsid w:val="00597E06"/>
    <w:rsid w:val="005A0101"/>
    <w:rsid w:val="005C4ADA"/>
    <w:rsid w:val="007A4790"/>
    <w:rsid w:val="008348E4"/>
    <w:rsid w:val="00863B38"/>
    <w:rsid w:val="008C67C7"/>
    <w:rsid w:val="00941886"/>
    <w:rsid w:val="00AD08E0"/>
    <w:rsid w:val="00B404AB"/>
    <w:rsid w:val="00B458FD"/>
    <w:rsid w:val="00C12745"/>
    <w:rsid w:val="00C31EF6"/>
    <w:rsid w:val="00D15F86"/>
    <w:rsid w:val="00D33D7F"/>
    <w:rsid w:val="00D40AEC"/>
    <w:rsid w:val="00E36FB5"/>
    <w:rsid w:val="00E372AD"/>
    <w:rsid w:val="00E51692"/>
    <w:rsid w:val="00E54E9F"/>
    <w:rsid w:val="00F07BBE"/>
    <w:rsid w:val="00F13E62"/>
    <w:rsid w:val="00F66CB1"/>
    <w:rsid w:val="00F76A27"/>
    <w:rsid w:val="00F77FB5"/>
    <w:rsid w:val="00F822EF"/>
    <w:rsid w:val="00FC5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436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04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436E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19757B"/>
    <w:rPr>
      <w:color w:val="808080"/>
    </w:rPr>
  </w:style>
  <w:style w:type="paragraph" w:styleId="HTML">
    <w:name w:val="HTML Preformatted"/>
    <w:basedOn w:val="a"/>
    <w:link w:val="HTML0"/>
    <w:uiPriority w:val="99"/>
    <w:unhideWhenUsed/>
    <w:rsid w:val="003C2D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C2DB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2F66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F66CC"/>
    <w:pPr>
      <w:widowControl w:val="0"/>
      <w:autoSpaceDE w:val="0"/>
      <w:autoSpaceDN w:val="0"/>
      <w:adjustRightInd w:val="0"/>
      <w:spacing w:after="0" w:line="216" w:lineRule="exact"/>
      <w:ind w:firstLine="46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2F66CC"/>
    <w:rPr>
      <w:rFonts w:ascii="Times New Roman" w:hAnsi="Times New Roman" w:cs="Times New Roman"/>
      <w:sz w:val="16"/>
      <w:szCs w:val="16"/>
    </w:rPr>
  </w:style>
  <w:style w:type="paragraph" w:customStyle="1" w:styleId="Style3">
    <w:name w:val="Style3"/>
    <w:basedOn w:val="a"/>
    <w:uiPriority w:val="99"/>
    <w:rsid w:val="002F66CC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F66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649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649D0"/>
  </w:style>
  <w:style w:type="paragraph" w:styleId="a9">
    <w:name w:val="footer"/>
    <w:basedOn w:val="a"/>
    <w:link w:val="aa"/>
    <w:uiPriority w:val="99"/>
    <w:unhideWhenUsed/>
    <w:rsid w:val="003649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649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2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48</Pages>
  <Words>5969</Words>
  <Characters>34027</Characters>
  <Application>Microsoft Office Word</Application>
  <DocSecurity>0</DocSecurity>
  <Lines>283</Lines>
  <Paragraphs>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Бібліотека</Company>
  <LinksUpToDate>false</LinksUpToDate>
  <CharactersWithSpaces>39917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Bib_4</dc:creator>
  <cp:keywords/>
  <dc:description/>
  <cp:lastModifiedBy>home</cp:lastModifiedBy>
  <cp:revision>17</cp:revision>
  <dcterms:created xsi:type="dcterms:W3CDTF">2018-02-01T09:55:00Z</dcterms:created>
  <dcterms:modified xsi:type="dcterms:W3CDTF">2018-02-26T21:05:00Z</dcterms:modified>
</cp:coreProperties>
</file>