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CF7" w:rsidRPr="00397D72" w:rsidRDefault="00D73CF7" w:rsidP="00397D7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МІНІСТЕРСТВО ОСВІТИ І НАУКИ УКРАЇНИ</w:t>
      </w:r>
    </w:p>
    <w:p w:rsidR="00D73CF7" w:rsidRPr="00397D72" w:rsidRDefault="00D73CF7" w:rsidP="00397D7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ДЕРЖАВНИЙ ВИЩИЙ НАВЧАЛЬНИЙ ЗАКЛАД</w:t>
      </w:r>
    </w:p>
    <w:p w:rsidR="00D73CF7" w:rsidRPr="00397D72" w:rsidRDefault="00D73CF7" w:rsidP="00397D7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«ПРИАЗОВСЬКИЙ ДЕРЖАВНИЙ ТЕХНІЧНИЙ УНІВЕРСИТЕТ»</w:t>
      </w:r>
    </w:p>
    <w:p w:rsidR="00D73CF7" w:rsidRPr="00397D72" w:rsidRDefault="00D73CF7" w:rsidP="00397D7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МАРІУПОЛЬСЬКИЙ МЕХАНІКО-МЕТАЛУРГІЙНИЙ КОЛЕДЖ</w:t>
      </w: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73CF7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397D72" w:rsidRDefault="00397D72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397D72" w:rsidRDefault="00397D72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397D72" w:rsidRDefault="00397D72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397D72" w:rsidRDefault="00397D72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397D72" w:rsidRDefault="00397D72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397D72" w:rsidRDefault="00397D72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397D72" w:rsidRDefault="00397D72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397D72" w:rsidRDefault="00397D72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397D72" w:rsidRDefault="00397D72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397D72" w:rsidRPr="00397D72" w:rsidRDefault="00397D72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73CF7" w:rsidRPr="00397D72" w:rsidRDefault="00D73CF7" w:rsidP="00397D7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73CF7" w:rsidRPr="00397D72" w:rsidRDefault="00D73CF7" w:rsidP="00397D7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97D72">
        <w:rPr>
          <w:rFonts w:ascii="Times New Roman" w:hAnsi="Times New Roman"/>
          <w:b/>
          <w:sz w:val="28"/>
          <w:szCs w:val="28"/>
        </w:rPr>
        <w:t>Методична р</w:t>
      </w:r>
      <w:r w:rsidRPr="00397D72">
        <w:rPr>
          <w:rFonts w:ascii="Times New Roman" w:hAnsi="Times New Roman"/>
          <w:b/>
          <w:sz w:val="28"/>
          <w:szCs w:val="28"/>
          <w:lang w:val="uk-UA"/>
        </w:rPr>
        <w:t>о</w:t>
      </w:r>
      <w:r w:rsidRPr="00397D72">
        <w:rPr>
          <w:rFonts w:ascii="Times New Roman" w:hAnsi="Times New Roman"/>
          <w:b/>
          <w:sz w:val="28"/>
          <w:szCs w:val="28"/>
        </w:rPr>
        <w:t>зробка</w:t>
      </w:r>
    </w:p>
    <w:p w:rsidR="00D73CF7" w:rsidRPr="00397D72" w:rsidRDefault="00D73CF7" w:rsidP="00397D7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97D72">
        <w:rPr>
          <w:rFonts w:ascii="Times New Roman" w:hAnsi="Times New Roman"/>
          <w:b/>
          <w:sz w:val="28"/>
          <w:szCs w:val="28"/>
          <w:lang w:val="uk-UA"/>
        </w:rPr>
        <w:t>до відкритого заняття                                                                                                      з дисципліни « Інженерна графіка»                                                                         з теми « Виконання рисунків технічних деталей з натури.                    Графічна робота № 5.»                                                                                             за спеціальністю 5.07010501                                                                                   « Технічне обслуговування, ремонт та експлуатація тягового рухомого складу»</w:t>
      </w: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73CF7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397D72" w:rsidRDefault="00397D72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397D72" w:rsidRDefault="00397D72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397D72" w:rsidRDefault="00397D72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397D72" w:rsidRDefault="00397D72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397D72" w:rsidRDefault="00397D72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397D72" w:rsidRDefault="00397D72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397D72" w:rsidRPr="00397D72" w:rsidRDefault="00397D72" w:rsidP="00397D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73CF7" w:rsidRPr="00397D72" w:rsidRDefault="00D73CF7" w:rsidP="00397D7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Маріуполь</w:t>
      </w:r>
    </w:p>
    <w:p w:rsidR="00D73CF7" w:rsidRPr="00397D72" w:rsidRDefault="00D73CF7" w:rsidP="00397D7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201</w:t>
      </w:r>
      <w:r w:rsidRPr="00397D72">
        <w:rPr>
          <w:rFonts w:ascii="Times New Roman" w:hAnsi="Times New Roman"/>
          <w:sz w:val="28"/>
          <w:szCs w:val="28"/>
        </w:rPr>
        <w:t>8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lastRenderedPageBreak/>
        <w:t>О.Г.Карпенко. Методична розробка відкритого заня</w:t>
      </w:r>
      <w:r w:rsidR="002C7267">
        <w:rPr>
          <w:rFonts w:ascii="Times New Roman" w:hAnsi="Times New Roman"/>
          <w:sz w:val="28"/>
          <w:szCs w:val="28"/>
          <w:lang w:val="uk-UA"/>
        </w:rPr>
        <w:t>ття з дисципліни              «</w:t>
      </w:r>
      <w:r w:rsidRPr="00397D72">
        <w:rPr>
          <w:rFonts w:ascii="Times New Roman" w:hAnsi="Times New Roman"/>
          <w:sz w:val="28"/>
          <w:szCs w:val="28"/>
          <w:lang w:val="uk-UA"/>
        </w:rPr>
        <w:t>Інженерна графіка» за темою «Виконання рисунків технічних деталей з натури. Графічна робота № 5» для спеціальності 5.07010501 «Технічне обслуговування, ремонт та експлуатація тягового рухомого складу»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73CF7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P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У методичній розробці розглянуто питання методики підготовки та проведення практичного заняття з дисципліни « Інженерна графіка».                                                                                                                                                   Певна увага приділяється методам навчання, які подано з точки зору їх призначення, змісту навчальної діяльності викладача і прийомів навчальної роботи студентів.                                                                                   Запропонована структура заняття..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Методична розробка призначена насамперед для викладачів інженерної графіки та креслення ВНЗ І-ІІ рівнів акредитації.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Матеріали можуть бути корисними для студентів ВНЗ І-ІІ рівнів акредитації.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97D72" w:rsidRP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97D72" w:rsidRP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97D72" w:rsidRP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97D72" w:rsidRP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97D72" w:rsidRP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97D72" w:rsidRP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97D72" w:rsidRP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D73CF7" w:rsidRPr="00397D72" w:rsidRDefault="00D73CF7" w:rsidP="00397D7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97D72">
        <w:rPr>
          <w:rFonts w:ascii="Times New Roman" w:hAnsi="Times New Roman"/>
          <w:b/>
          <w:sz w:val="28"/>
          <w:szCs w:val="28"/>
          <w:lang w:val="uk-UA"/>
        </w:rPr>
        <w:lastRenderedPageBreak/>
        <w:t>Вступ</w:t>
      </w:r>
    </w:p>
    <w:p w:rsidR="00397D72" w:rsidRP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pStyle w:val="ab"/>
        <w:spacing w:line="240" w:lineRule="auto"/>
        <w:rPr>
          <w:szCs w:val="28"/>
        </w:rPr>
      </w:pPr>
      <w:r w:rsidRPr="00397D72">
        <w:rPr>
          <w:szCs w:val="28"/>
        </w:rPr>
        <w:t>У процесі  розвитку творчих здібностей студентів  при вивченні інженерної графіки у викладача  часто виникає потреба у виконанні наочного зображення виробу ( деталі, вузла, складальної одиниці). З допомогою наочного зображення на заняттях з інженерної графіки  викладач розкриває перед студентами складні конструктивні форми виробу, які їм важко уявити при читанні креслення, виконаного у ортогональних проекціях. Проведення  занять з  технічної творчості неможливе без виконання наочних зображень виробів на етапі проектування форми і конструкції виробу, на етапі вибору найбільш естетично довершеного і конструктивно раціонального варіанту. Більшість педагогічних малюнків на дошці викладач також виконує у техніці технічного рисування. Тому у процесі професійної підготовки викладач має сформувати у випускника коледжу необхідні вміння і навички з технічного рисування.                                                                                                      Основна задача навчання технічного рисування полягає в тому, щоб на основі аксонометричних проекцій навчити студентів швидко і грамотно виконувати технічні рисунки.  Навчання технічного рисування сприяє  розвитку у студентів окоміру, твердості руки, естетичного смаку, просторового мислення; розвитку творчих художньо-конструкторських здібностей.</w:t>
      </w:r>
    </w:p>
    <w:p w:rsidR="00D73CF7" w:rsidRPr="00397D72" w:rsidRDefault="00D73CF7" w:rsidP="00397D72">
      <w:pPr>
        <w:pStyle w:val="ab"/>
        <w:spacing w:line="240" w:lineRule="auto"/>
        <w:rPr>
          <w:szCs w:val="28"/>
        </w:rPr>
      </w:pPr>
      <w:r w:rsidRPr="00397D72">
        <w:rPr>
          <w:szCs w:val="28"/>
        </w:rPr>
        <w:t>Навчальний процес з технічного рисування складається з наступних форм навчання: самостійна робота студентів, практичні заняття, виконання графічної роботи, виконання індивідуальних вправ, консультації.</w:t>
      </w:r>
    </w:p>
    <w:p w:rsidR="00D73CF7" w:rsidRPr="00397D72" w:rsidRDefault="00D73CF7" w:rsidP="00397D72">
      <w:pPr>
        <w:pStyle w:val="ab"/>
        <w:spacing w:line="240" w:lineRule="auto"/>
        <w:rPr>
          <w:szCs w:val="28"/>
        </w:rPr>
      </w:pPr>
    </w:p>
    <w:p w:rsidR="00D73CF7" w:rsidRPr="00397D72" w:rsidRDefault="00D73CF7" w:rsidP="00397D72">
      <w:pPr>
        <w:pStyle w:val="ab"/>
        <w:spacing w:line="240" w:lineRule="auto"/>
        <w:rPr>
          <w:szCs w:val="28"/>
        </w:rPr>
      </w:pPr>
    </w:p>
    <w:p w:rsidR="00D73CF7" w:rsidRPr="00397D72" w:rsidRDefault="00D73CF7" w:rsidP="00397D72">
      <w:pPr>
        <w:pStyle w:val="ab"/>
        <w:spacing w:line="240" w:lineRule="auto"/>
        <w:rPr>
          <w:szCs w:val="28"/>
        </w:rPr>
      </w:pPr>
    </w:p>
    <w:p w:rsidR="00D73CF7" w:rsidRPr="00397D72" w:rsidRDefault="00D73CF7" w:rsidP="00397D72">
      <w:pPr>
        <w:pStyle w:val="ab"/>
        <w:spacing w:line="240" w:lineRule="auto"/>
        <w:rPr>
          <w:szCs w:val="28"/>
        </w:rPr>
      </w:pP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97D72">
        <w:rPr>
          <w:rFonts w:ascii="Times New Roman" w:hAnsi="Times New Roman"/>
          <w:b/>
          <w:sz w:val="28"/>
          <w:szCs w:val="28"/>
          <w:lang w:val="uk-UA"/>
        </w:rPr>
        <w:lastRenderedPageBreak/>
        <w:t>План заняття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 xml:space="preserve">Дисципліна: Інженерна графіка                                                    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Спеціальність: 5.07010501 «</w:t>
      </w:r>
      <w:r w:rsidR="002C7267">
        <w:rPr>
          <w:rFonts w:ascii="Times New Roman" w:hAnsi="Times New Roman"/>
          <w:sz w:val="28"/>
          <w:szCs w:val="28"/>
          <w:lang w:val="uk-UA"/>
        </w:rPr>
        <w:t>Т</w:t>
      </w:r>
      <w:r w:rsidRPr="00397D72">
        <w:rPr>
          <w:rFonts w:ascii="Times New Roman" w:hAnsi="Times New Roman"/>
          <w:sz w:val="28"/>
          <w:szCs w:val="28"/>
          <w:lang w:val="uk-UA"/>
        </w:rPr>
        <w:t>ехнічне обслуговування, ремонт та експлуатація тягового рухомого складу»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Блок : МПН 07.02 Оформлення креслення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Модуль : ПФ.С.03.ЗП.Р.03.02 Оформлення креслення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 xml:space="preserve">Мета заняття. 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i/>
          <w:sz w:val="28"/>
          <w:szCs w:val="28"/>
          <w:lang w:val="uk-UA"/>
        </w:rPr>
        <w:t>Методична</w:t>
      </w:r>
      <w:r w:rsidRPr="00397D72">
        <w:rPr>
          <w:rFonts w:ascii="Times New Roman" w:hAnsi="Times New Roman"/>
          <w:sz w:val="28"/>
          <w:szCs w:val="28"/>
          <w:lang w:val="uk-UA"/>
        </w:rPr>
        <w:t>: методика раціонального розподілу навчального часу при виконанні індивідуального варіанту графічної роботи.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i/>
          <w:sz w:val="28"/>
          <w:szCs w:val="28"/>
          <w:lang w:val="uk-UA"/>
        </w:rPr>
        <w:t>Дидактична:</w:t>
      </w:r>
      <w:r w:rsidRPr="00397D72">
        <w:rPr>
          <w:rFonts w:ascii="Times New Roman" w:hAnsi="Times New Roman"/>
          <w:sz w:val="28"/>
          <w:szCs w:val="28"/>
          <w:lang w:val="uk-UA"/>
        </w:rPr>
        <w:t xml:space="preserve">  навчити правил та прийомів виконання рисунка моделі; уміти обирати найбільш доцільні аксонометричні проекції рисунка; набуття навичок у змальовуванні олівцем за правилами порівняно нескладних за формою моделей.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i/>
          <w:sz w:val="28"/>
          <w:szCs w:val="28"/>
          <w:lang w:val="uk-UA"/>
        </w:rPr>
        <w:t xml:space="preserve">Розвивальна: </w:t>
      </w:r>
      <w:r w:rsidRPr="00397D72">
        <w:rPr>
          <w:rFonts w:ascii="Times New Roman" w:hAnsi="Times New Roman"/>
          <w:sz w:val="28"/>
          <w:szCs w:val="28"/>
          <w:lang w:val="uk-UA"/>
        </w:rPr>
        <w:t>розвивати навички пропорціональної побудови зображення моделі з урахуванням прийнятих правил та умовностей; розвивати просторову уяву, зорову пам</w:t>
      </w:r>
      <w:r w:rsidRPr="00397D72">
        <w:rPr>
          <w:rFonts w:ascii="Times New Roman" w:hAnsi="Times New Roman"/>
          <w:sz w:val="28"/>
          <w:szCs w:val="28"/>
        </w:rPr>
        <w:t>`ять, естетичний смак, спостережлив</w:t>
      </w:r>
      <w:r w:rsidRPr="00397D72">
        <w:rPr>
          <w:rFonts w:ascii="Times New Roman" w:hAnsi="Times New Roman"/>
          <w:sz w:val="28"/>
          <w:szCs w:val="28"/>
          <w:lang w:val="uk-UA"/>
        </w:rPr>
        <w:t>і</w:t>
      </w:r>
      <w:r w:rsidRPr="00397D72">
        <w:rPr>
          <w:rFonts w:ascii="Times New Roman" w:hAnsi="Times New Roman"/>
          <w:sz w:val="28"/>
          <w:szCs w:val="28"/>
        </w:rPr>
        <w:t>сть, відчуття пропорції; розвивати навички самостійної роботи студентів.</w:t>
      </w:r>
      <w:r w:rsidRPr="00397D72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i/>
          <w:sz w:val="28"/>
          <w:szCs w:val="28"/>
          <w:lang w:val="uk-UA"/>
        </w:rPr>
        <w:t xml:space="preserve"> Виховна</w:t>
      </w:r>
      <w:r w:rsidRPr="00397D72">
        <w:rPr>
          <w:rFonts w:ascii="Times New Roman" w:hAnsi="Times New Roman"/>
          <w:b/>
          <w:sz w:val="28"/>
          <w:szCs w:val="28"/>
          <w:lang w:val="uk-UA"/>
        </w:rPr>
        <w:t xml:space="preserve">: </w:t>
      </w:r>
      <w:r w:rsidRPr="00397D72">
        <w:rPr>
          <w:rFonts w:ascii="Times New Roman" w:hAnsi="Times New Roman"/>
          <w:sz w:val="28"/>
          <w:szCs w:val="28"/>
          <w:lang w:val="uk-UA"/>
        </w:rPr>
        <w:t xml:space="preserve">виховати дисциплінованості, охайності; формування творчої активності студентів, уважності, кмітливості, логічного мислення; спонукання до пізнавальної діяльності.   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Вид заняття: практична робота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Тип заняття:  індивідуальна робота виконання завдань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Форма проведення заняття:</w:t>
      </w:r>
      <w:r w:rsidRPr="00397D7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97D72">
        <w:rPr>
          <w:rFonts w:ascii="Times New Roman" w:hAnsi="Times New Roman"/>
          <w:sz w:val="28"/>
          <w:szCs w:val="28"/>
          <w:lang w:val="uk-UA"/>
        </w:rPr>
        <w:t>комбінована ( групова фронтальна та індивідуальна)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Міждисциплінарні зв’язки: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-забезпечуючі : геометрія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-забезпечувані : технічні дисципліни циклу практичної підготовки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 xml:space="preserve">Методичне забезпечення : демонстраційні плакати за темою, картки завдань, набір моделей,методичні вказівки до виконання графічної роботи. 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Література: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97D72">
        <w:rPr>
          <w:rFonts w:ascii="Times New Roman" w:hAnsi="Times New Roman"/>
          <w:i/>
          <w:sz w:val="28"/>
          <w:szCs w:val="28"/>
          <w:lang w:val="uk-UA"/>
        </w:rPr>
        <w:t xml:space="preserve">Основна </w:t>
      </w:r>
      <w:r w:rsidRPr="00397D72">
        <w:rPr>
          <w:rFonts w:ascii="Times New Roman" w:hAnsi="Times New Roman"/>
          <w:sz w:val="28"/>
          <w:szCs w:val="28"/>
          <w:lang w:val="uk-UA"/>
        </w:rPr>
        <w:t xml:space="preserve">    А.М.Хаскін, Креслення, § 16, с.190-200 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97D72" w:rsidRDefault="00397D72" w:rsidP="00397D7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97D72">
        <w:rPr>
          <w:rFonts w:ascii="Times New Roman" w:hAnsi="Times New Roman"/>
          <w:b/>
          <w:sz w:val="28"/>
          <w:szCs w:val="28"/>
          <w:lang w:val="uk-UA"/>
        </w:rPr>
        <w:lastRenderedPageBreak/>
        <w:t>ХІД ЗАНЯТТЯ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1</w:t>
      </w:r>
      <w:r w:rsidR="00E6089C">
        <w:rPr>
          <w:rFonts w:ascii="Times New Roman" w:hAnsi="Times New Roman"/>
          <w:sz w:val="28"/>
          <w:szCs w:val="28"/>
          <w:lang w:val="uk-UA"/>
        </w:rPr>
        <w:t>.</w:t>
      </w:r>
      <w:r w:rsidRPr="00397D72">
        <w:rPr>
          <w:rFonts w:ascii="Times New Roman" w:hAnsi="Times New Roman"/>
          <w:sz w:val="28"/>
          <w:szCs w:val="28"/>
          <w:lang w:val="uk-UA"/>
        </w:rPr>
        <w:t xml:space="preserve"> Організаційний момент: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Підготовка аудиторії до заняття ( на дошці записана тема заняття, мета, на робочих столах зошит, моделі, методичні вказівки до виконання графічної роботи).</w:t>
      </w:r>
      <w:r w:rsidR="00E6089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97D72">
        <w:rPr>
          <w:rFonts w:ascii="Times New Roman" w:hAnsi="Times New Roman"/>
          <w:sz w:val="28"/>
          <w:szCs w:val="28"/>
          <w:lang w:val="uk-UA"/>
        </w:rPr>
        <w:t>Привітання зі студентами.</w:t>
      </w:r>
    </w:p>
    <w:p w:rsidR="00D73CF7" w:rsidRPr="00397D72" w:rsidRDefault="00D73CF7" w:rsidP="00397D72">
      <w:pPr>
        <w:pStyle w:val="a9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Перевірка наявності студентів ( черговий докладає про відсутніх).</w:t>
      </w:r>
    </w:p>
    <w:p w:rsidR="00D73CF7" w:rsidRPr="00397D72" w:rsidRDefault="00D73CF7" w:rsidP="00397D72">
      <w:pPr>
        <w:pStyle w:val="a9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Перевірка готовності до заняття.</w:t>
      </w:r>
    </w:p>
    <w:p w:rsidR="00D73CF7" w:rsidRPr="00397D72" w:rsidRDefault="00D73CF7" w:rsidP="00397D72">
      <w:pPr>
        <w:pStyle w:val="a9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Повідомлення теми, мети заняття та основних завдань ( усно та письмово на дошці – викладач).</w:t>
      </w:r>
    </w:p>
    <w:p w:rsidR="00D73CF7" w:rsidRPr="00397D72" w:rsidRDefault="00D73CF7" w:rsidP="00397D72">
      <w:pPr>
        <w:pStyle w:val="a9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 xml:space="preserve">Психологічне налаштування студентів на роботу. </w:t>
      </w:r>
    </w:p>
    <w:p w:rsidR="00D73CF7" w:rsidRPr="00397D72" w:rsidRDefault="00D73CF7" w:rsidP="00397D72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E6089C">
      <w:pPr>
        <w:pStyle w:val="a9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АКТУАЛІЗАЦІЯ ОПОРНИХ ЗНАНЬ СТУДЕНТІВ</w:t>
      </w:r>
    </w:p>
    <w:p w:rsidR="00D73CF7" w:rsidRPr="00397D72" w:rsidRDefault="00D73CF7" w:rsidP="00397D72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Фронтальне опитування студентів.</w:t>
      </w:r>
    </w:p>
    <w:p w:rsidR="00D73CF7" w:rsidRPr="00397D72" w:rsidRDefault="00D73CF7" w:rsidP="00397D72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Викладач проводить опитування у формі фронтальної бесіди:</w:t>
      </w:r>
    </w:p>
    <w:p w:rsidR="00D73CF7" w:rsidRPr="00397D72" w:rsidRDefault="00E6089C" w:rsidP="00E6089C">
      <w:pPr>
        <w:pStyle w:val="a9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73CF7" w:rsidRPr="00397D72">
        <w:rPr>
          <w:rFonts w:ascii="Times New Roman" w:hAnsi="Times New Roman"/>
          <w:sz w:val="28"/>
          <w:szCs w:val="28"/>
          <w:lang w:val="uk-UA"/>
        </w:rPr>
        <w:t>Який конструкторський документ має назву « технічний рисунок»? ( Креслення для одноразового використання, виконане від руки, тобто без креслярських інструментів, без застосування точного масштабу в аксонометричній проекції, з нанесенням рельєфу на зображення).</w:t>
      </w:r>
    </w:p>
    <w:p w:rsidR="00E6089C" w:rsidRPr="002C7267" w:rsidRDefault="00E6089C" w:rsidP="002C7267">
      <w:pPr>
        <w:pStyle w:val="a9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6089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73CF7" w:rsidRPr="00E6089C">
        <w:rPr>
          <w:rFonts w:ascii="Times New Roman" w:hAnsi="Times New Roman"/>
          <w:sz w:val="28"/>
          <w:szCs w:val="28"/>
          <w:lang w:val="uk-UA"/>
        </w:rPr>
        <w:t>Як ділити відрізок на 2, 4 рівних частин?  Побудова у дошці ( На 2 частин</w:t>
      </w:r>
      <w:r w:rsidR="002C7267">
        <w:rPr>
          <w:rFonts w:ascii="Times New Roman" w:hAnsi="Times New Roman"/>
          <w:sz w:val="28"/>
          <w:szCs w:val="28"/>
          <w:lang w:val="uk-UA"/>
        </w:rPr>
        <w:t>и: Заданий відрізок АВ діліть</w:t>
      </w:r>
      <w:r w:rsidR="00D73CF7" w:rsidRPr="00E6089C">
        <w:rPr>
          <w:rFonts w:ascii="Times New Roman" w:hAnsi="Times New Roman"/>
          <w:sz w:val="28"/>
          <w:szCs w:val="28"/>
          <w:lang w:val="uk-UA"/>
        </w:rPr>
        <w:t xml:space="preserve"> «на око» навпіл;середню току позначають С. Для того щоби визначити достатню  правильність ділення, над відрізками АС і СВ малюють дві дуги, які допомагають вірно визначити « на око» рівність відрізків.</w:t>
      </w:r>
      <w:r w:rsidR="002C7267">
        <w:rPr>
          <w:rFonts w:ascii="Times New Roman" w:hAnsi="Times New Roman"/>
          <w:sz w:val="28"/>
          <w:szCs w:val="28"/>
          <w:lang w:val="uk-UA"/>
        </w:rPr>
        <w:tab/>
        <w:t xml:space="preserve"> </w:t>
      </w:r>
      <w:r w:rsidR="00D73CF7" w:rsidRPr="002C7267">
        <w:rPr>
          <w:rFonts w:ascii="Times New Roman" w:hAnsi="Times New Roman"/>
          <w:sz w:val="28"/>
          <w:szCs w:val="28"/>
          <w:lang w:val="uk-UA"/>
        </w:rPr>
        <w:t xml:space="preserve">На 4 частини: Відрізок АВ  ділять навпіл – одержують точку С, далі кожну навпіл ділять навпіл – одержують точки D і Е).  </w:t>
      </w:r>
    </w:p>
    <w:p w:rsidR="00D73CF7" w:rsidRPr="00E6089C" w:rsidRDefault="00D73CF7" w:rsidP="00E6089C">
      <w:pPr>
        <w:pStyle w:val="a9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6089C">
        <w:rPr>
          <w:rFonts w:ascii="Times New Roman" w:hAnsi="Times New Roman"/>
          <w:sz w:val="28"/>
          <w:szCs w:val="28"/>
          <w:lang w:val="uk-UA"/>
        </w:rPr>
        <w:t>Як збудувати « на око» кути в  90° 30 °,45°, 60°?</w:t>
      </w:r>
    </w:p>
    <w:p w:rsidR="00D73CF7" w:rsidRPr="00397D72" w:rsidRDefault="002C7267" w:rsidP="00397D72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4" o:spid="_x0000_i1025" type="#_x0000_t75" alt="2.jpg" style="width:374.25pt;height:147pt;visibility:visible">
            <v:imagedata r:id="rId8" o:title=""/>
          </v:shape>
        </w:pic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 xml:space="preserve">2.4 У чому відмінність та схожість технічного рисунка та художнього   малюнка? ( відмінність: бум ага за </w:t>
      </w:r>
      <w:r w:rsidR="00E6089C">
        <w:rPr>
          <w:rFonts w:ascii="Times New Roman" w:hAnsi="Times New Roman"/>
          <w:sz w:val="28"/>
          <w:szCs w:val="28"/>
          <w:lang w:val="uk-UA"/>
        </w:rPr>
        <w:t>п</w:t>
      </w:r>
      <w:r w:rsidRPr="00397D72">
        <w:rPr>
          <w:rFonts w:ascii="Times New Roman" w:hAnsi="Times New Roman"/>
          <w:sz w:val="28"/>
          <w:szCs w:val="28"/>
          <w:lang w:val="uk-UA"/>
        </w:rPr>
        <w:t>ризначенням; креслярським олівцем або тушшю;тільки в аксонометричній проекції; в розподілі світла на поверхні; техніка нанесення світлотіней на поверхні;ві</w:t>
      </w:r>
      <w:r w:rsidR="00E6089C">
        <w:rPr>
          <w:rFonts w:ascii="Times New Roman" w:hAnsi="Times New Roman"/>
          <w:sz w:val="28"/>
          <w:szCs w:val="28"/>
          <w:lang w:val="uk-UA"/>
        </w:rPr>
        <w:t>дсутність фонду навкруги моделі.</w:t>
      </w:r>
    </w:p>
    <w:p w:rsidR="00D73CF7" w:rsidRPr="00397D72" w:rsidRDefault="00D73CF7" w:rsidP="00397D72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Схожість:  масштаб; об</w:t>
      </w:r>
      <w:r w:rsidRPr="00397D72">
        <w:rPr>
          <w:rFonts w:ascii="Times New Roman" w:hAnsi="Times New Roman"/>
          <w:sz w:val="28"/>
          <w:szCs w:val="28"/>
        </w:rPr>
        <w:t xml:space="preserve">`єм </w:t>
      </w:r>
      <w:r w:rsidR="00397D72">
        <w:rPr>
          <w:rFonts w:ascii="Times New Roman" w:hAnsi="Times New Roman"/>
          <w:sz w:val="28"/>
          <w:szCs w:val="28"/>
        </w:rPr>
        <w:t xml:space="preserve"> </w:t>
      </w:r>
      <w:r w:rsidRPr="00E6089C">
        <w:rPr>
          <w:rFonts w:ascii="Times New Roman" w:hAnsi="Times New Roman"/>
          <w:sz w:val="28"/>
          <w:szCs w:val="28"/>
          <w:lang w:val="uk-UA"/>
        </w:rPr>
        <w:t>зображення</w:t>
      </w:r>
      <w:r w:rsidRPr="00397D72">
        <w:rPr>
          <w:rFonts w:ascii="Times New Roman" w:hAnsi="Times New Roman"/>
          <w:sz w:val="28"/>
          <w:szCs w:val="28"/>
          <w:lang w:val="uk-UA"/>
        </w:rPr>
        <w:t xml:space="preserve">; </w:t>
      </w:r>
      <w:r w:rsidRPr="00397D72">
        <w:rPr>
          <w:rFonts w:ascii="Times New Roman" w:hAnsi="Times New Roman"/>
          <w:sz w:val="28"/>
          <w:szCs w:val="28"/>
        </w:rPr>
        <w:t>6</w:t>
      </w:r>
      <w:r w:rsidRPr="00397D72">
        <w:rPr>
          <w:rFonts w:ascii="Times New Roman" w:hAnsi="Times New Roman"/>
          <w:sz w:val="28"/>
          <w:szCs w:val="28"/>
          <w:lang w:val="uk-UA"/>
        </w:rPr>
        <w:t>ез застосування креслярських інструментів).</w:t>
      </w:r>
    </w:p>
    <w:p w:rsidR="00D73CF7" w:rsidRPr="00397D72" w:rsidRDefault="00D73CF7" w:rsidP="00397D72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2.5 На які зони поділяється світло на поверхні предмета? ( падаюча тінь, рефлекс, власна тінь, півтінь, світло, блік).</w:t>
      </w:r>
    </w:p>
    <w:p w:rsidR="00D73CF7" w:rsidRPr="00397D72" w:rsidRDefault="00D73CF7" w:rsidP="00397D72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lastRenderedPageBreak/>
        <w:t xml:space="preserve">2.6 Якими способами наносять світлотінь на рисунок? ( штрихуванням, штрафуванням, </w:t>
      </w:r>
      <w:r w:rsidRPr="002C7267">
        <w:rPr>
          <w:rFonts w:ascii="Times New Roman" w:hAnsi="Times New Roman"/>
          <w:sz w:val="28"/>
          <w:szCs w:val="28"/>
          <w:lang w:val="uk-UA"/>
        </w:rPr>
        <w:t>відтіненням</w:t>
      </w:r>
      <w:r w:rsidR="002C7267">
        <w:rPr>
          <w:rFonts w:ascii="Times New Roman" w:hAnsi="Times New Roman"/>
          <w:sz w:val="28"/>
          <w:szCs w:val="28"/>
          <w:lang w:val="uk-UA"/>
        </w:rPr>
        <w:t>,</w:t>
      </w:r>
      <w:r w:rsidRPr="00397D72">
        <w:rPr>
          <w:rFonts w:ascii="Times New Roman" w:hAnsi="Times New Roman"/>
          <w:sz w:val="28"/>
          <w:szCs w:val="28"/>
          <w:lang w:val="uk-UA"/>
        </w:rPr>
        <w:t xml:space="preserve"> точками).</w:t>
      </w:r>
    </w:p>
    <w:p w:rsidR="00D73CF7" w:rsidRPr="00397D72" w:rsidRDefault="00D73CF7" w:rsidP="00397D72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E6089C">
      <w:pPr>
        <w:pStyle w:val="a9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 xml:space="preserve">МОТИВАЦІЯ: При проектуванні машин та різних виробів приходиться швидко виконувати наглядні зображення деталей, щоб легше уявити їх форму. Допоміжнім засобом є ескіз деталі, який розвиває просторову уяву, зорову пам`ять, естетичний смак, відчуття пропорції і сприяє кращому розумінню креслення. 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E6089C">
      <w:pPr>
        <w:pStyle w:val="a9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ІНСТРУКТАЖ З ТЕХНІКИ БЕЗПЕКИ</w:t>
      </w:r>
    </w:p>
    <w:p w:rsidR="00D73CF7" w:rsidRPr="00397D72" w:rsidRDefault="00D73CF7" w:rsidP="00397D72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Викладач пропонує звернути увагу на техніку безпеці.</w:t>
      </w:r>
    </w:p>
    <w:p w:rsidR="00D73CF7" w:rsidRPr="00397D72" w:rsidRDefault="00D73CF7" w:rsidP="00397D72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E6089C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 xml:space="preserve"> ВИКОНАННЯ ГРАФІЧНОЇ РОБОТИ</w:t>
      </w:r>
    </w:p>
    <w:p w:rsidR="00E6089C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97D72">
        <w:rPr>
          <w:rFonts w:ascii="Times New Roman" w:hAnsi="Times New Roman"/>
          <w:i/>
          <w:sz w:val="28"/>
          <w:szCs w:val="28"/>
          <w:lang w:val="uk-UA"/>
        </w:rPr>
        <w:t xml:space="preserve">Зміст роботи: </w:t>
      </w:r>
      <w:r w:rsidRPr="00397D72">
        <w:rPr>
          <w:rFonts w:ascii="Times New Roman" w:hAnsi="Times New Roman"/>
          <w:sz w:val="28"/>
          <w:szCs w:val="28"/>
          <w:lang w:val="uk-UA"/>
        </w:rPr>
        <w:t>графічна робота виконується на аркушах паперу у клітинку або для малювання. Технічний рисунок моделі виконується з натури в масштабі, який установлює  «на око» приблизне співвідношення її розмірів ( довжини, ширини, висоти), а також розміри її окремих частин, тобто встановити пропорційну залежність між частинами моделі. Рисунок виконується м</w:t>
      </w:r>
      <w:r w:rsidRPr="00397D72">
        <w:rPr>
          <w:rFonts w:ascii="Times New Roman" w:hAnsi="Times New Roman"/>
          <w:sz w:val="28"/>
          <w:szCs w:val="28"/>
        </w:rPr>
        <w:t xml:space="preserve">`яким креслярським олівцем без застосування креслярських інструментів. </w:t>
      </w:r>
    </w:p>
    <w:p w:rsidR="00E6089C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Щоб створити враження об`ємності і надати рисунку більшої наочності та виразності, на зображення наносять світлотіні (дивись рисунок 1).</w:t>
      </w:r>
      <w:r w:rsidR="00E6089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ПОСЛІДОВНІСТЬ ВИКОНАННЯ:</w:t>
      </w:r>
    </w:p>
    <w:p w:rsidR="00E6089C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 xml:space="preserve">Викладач поступово виконує на дошці технічний рисунок однієї моделі з набору, пояснюючи алгоритм побудови графічної роботи 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( дивись рисунок 2)</w:t>
      </w:r>
      <w:r w:rsidR="00397D72">
        <w:rPr>
          <w:rFonts w:ascii="Times New Roman" w:hAnsi="Times New Roman"/>
          <w:sz w:val="28"/>
          <w:szCs w:val="28"/>
          <w:lang w:val="uk-UA"/>
        </w:rPr>
        <w:t>.</w:t>
      </w:r>
      <w:r w:rsidR="00E6089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1</w:t>
      </w:r>
      <w:r w:rsidR="00397D72">
        <w:rPr>
          <w:rFonts w:ascii="Times New Roman" w:hAnsi="Times New Roman"/>
          <w:sz w:val="28"/>
          <w:szCs w:val="28"/>
          <w:lang w:val="uk-UA"/>
        </w:rPr>
        <w:t>)</w:t>
      </w:r>
      <w:r w:rsidRPr="00397D7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97D72">
        <w:rPr>
          <w:rFonts w:ascii="Times New Roman" w:hAnsi="Times New Roman"/>
          <w:i/>
          <w:sz w:val="28"/>
          <w:szCs w:val="28"/>
          <w:lang w:val="uk-UA"/>
        </w:rPr>
        <w:t>Ознайомлення з моделлю</w:t>
      </w:r>
      <w:r w:rsidRPr="00397D72">
        <w:rPr>
          <w:rFonts w:ascii="Times New Roman" w:hAnsi="Times New Roman"/>
          <w:sz w:val="28"/>
          <w:szCs w:val="28"/>
          <w:lang w:val="uk-UA"/>
        </w:rPr>
        <w:t>. Ро</w:t>
      </w:r>
      <w:r w:rsidR="00397D72">
        <w:rPr>
          <w:rFonts w:ascii="Times New Roman" w:hAnsi="Times New Roman"/>
          <w:sz w:val="28"/>
          <w:szCs w:val="28"/>
          <w:lang w:val="uk-UA"/>
        </w:rPr>
        <w:t>з</w:t>
      </w:r>
      <w:r w:rsidRPr="00397D72">
        <w:rPr>
          <w:rFonts w:ascii="Times New Roman" w:hAnsi="Times New Roman"/>
          <w:sz w:val="28"/>
          <w:szCs w:val="28"/>
          <w:lang w:val="uk-UA"/>
        </w:rPr>
        <w:t xml:space="preserve">глядаючи модель, уявно розчленовують її на прості геометричні форми та з`ясовують, як ці форми поєднані в одне ціле. Ознайомлюються з конструкцією моделі, виявляють симетрію чи асиметрію моделі чи її частин, наявні отвори, виступи.                                                          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2</w:t>
      </w:r>
      <w:r w:rsidR="00397D72">
        <w:rPr>
          <w:rFonts w:ascii="Times New Roman" w:hAnsi="Times New Roman"/>
          <w:sz w:val="28"/>
          <w:szCs w:val="28"/>
          <w:lang w:val="uk-UA"/>
        </w:rPr>
        <w:t>)</w:t>
      </w:r>
      <w:r w:rsidRPr="00397D7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97D72">
        <w:rPr>
          <w:rFonts w:ascii="Times New Roman" w:hAnsi="Times New Roman"/>
          <w:i/>
          <w:sz w:val="28"/>
          <w:szCs w:val="28"/>
          <w:lang w:val="uk-UA"/>
        </w:rPr>
        <w:t>Вибір головного вигляду моделі</w:t>
      </w:r>
      <w:r w:rsidRPr="00397D72">
        <w:rPr>
          <w:rFonts w:ascii="Times New Roman" w:hAnsi="Times New Roman"/>
          <w:sz w:val="28"/>
          <w:szCs w:val="28"/>
          <w:lang w:val="uk-UA"/>
        </w:rPr>
        <w:t xml:space="preserve">. Головний вигляд треба вибирати так, щоб він мав найбільш повну уяву про форму та розміри моделі.                               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3</w:t>
      </w:r>
      <w:r w:rsidR="00397D72">
        <w:rPr>
          <w:rFonts w:ascii="Times New Roman" w:hAnsi="Times New Roman"/>
          <w:sz w:val="28"/>
          <w:szCs w:val="28"/>
          <w:lang w:val="uk-UA"/>
        </w:rPr>
        <w:t>)</w:t>
      </w:r>
      <w:r w:rsidRPr="00397D7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97D72">
        <w:rPr>
          <w:rFonts w:ascii="Times New Roman" w:hAnsi="Times New Roman"/>
          <w:i/>
          <w:sz w:val="28"/>
          <w:szCs w:val="28"/>
          <w:lang w:val="uk-UA"/>
        </w:rPr>
        <w:t>Вибір аксонометричної проекції рисунка</w:t>
      </w:r>
      <w:r w:rsidRPr="00397D72">
        <w:rPr>
          <w:rFonts w:ascii="Times New Roman" w:hAnsi="Times New Roman"/>
          <w:sz w:val="28"/>
          <w:szCs w:val="28"/>
          <w:lang w:val="uk-UA"/>
        </w:rPr>
        <w:t xml:space="preserve">. Треба пам`ятати що наочність технічного рисунка моделі залежить від виробу положення моделі по відношенню до аксонометричних висей проекцій. Частіше всього технічний рисунок моделі виконується у прямокутній ізометричній, діметричній або у центральній проекціях.                                                                                            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i/>
          <w:sz w:val="28"/>
          <w:szCs w:val="28"/>
          <w:lang w:val="uk-UA"/>
        </w:rPr>
        <w:t>4</w:t>
      </w:r>
      <w:r w:rsidR="00397D72">
        <w:rPr>
          <w:rFonts w:ascii="Times New Roman" w:hAnsi="Times New Roman"/>
          <w:i/>
          <w:sz w:val="28"/>
          <w:szCs w:val="28"/>
          <w:lang w:val="uk-UA"/>
        </w:rPr>
        <w:t xml:space="preserve">) </w:t>
      </w:r>
      <w:r w:rsidRPr="00397D72">
        <w:rPr>
          <w:rFonts w:ascii="Times New Roman" w:hAnsi="Times New Roman"/>
          <w:i/>
          <w:sz w:val="28"/>
          <w:szCs w:val="28"/>
          <w:lang w:val="uk-UA"/>
        </w:rPr>
        <w:t>Вибір формату аркуша та масштабу зображення</w:t>
      </w:r>
      <w:r w:rsidRPr="00397D72">
        <w:rPr>
          <w:rFonts w:ascii="Times New Roman" w:hAnsi="Times New Roman"/>
          <w:sz w:val="28"/>
          <w:szCs w:val="28"/>
          <w:lang w:val="uk-UA"/>
        </w:rPr>
        <w:t xml:space="preserve">. Формат аркуша вибирається згідно ДСТУ 2.301-68 та залежить від того, яку величину повинно мати зображення в масштабі « на око». Величина зображення повинна позволяти чітко відображати усі елементи моделі.                           </w:t>
      </w:r>
    </w:p>
    <w:p w:rsidR="00D73CF7" w:rsidRPr="00397D72" w:rsidRDefault="00D73CF7" w:rsidP="00397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i/>
          <w:sz w:val="28"/>
          <w:szCs w:val="28"/>
          <w:lang w:val="uk-UA"/>
        </w:rPr>
        <w:t>5</w:t>
      </w:r>
      <w:r w:rsidR="00397D72">
        <w:rPr>
          <w:rFonts w:ascii="Times New Roman" w:hAnsi="Times New Roman"/>
          <w:i/>
          <w:sz w:val="28"/>
          <w:szCs w:val="28"/>
          <w:lang w:val="uk-UA"/>
        </w:rPr>
        <w:t>)</w:t>
      </w:r>
      <w:r w:rsidRPr="00397D72">
        <w:rPr>
          <w:rFonts w:ascii="Times New Roman" w:hAnsi="Times New Roman"/>
          <w:i/>
          <w:sz w:val="28"/>
          <w:szCs w:val="28"/>
          <w:lang w:val="uk-UA"/>
        </w:rPr>
        <w:t>Підготовка аркуша</w:t>
      </w:r>
      <w:r w:rsidRPr="00397D72">
        <w:rPr>
          <w:rFonts w:ascii="Times New Roman" w:hAnsi="Times New Roman"/>
          <w:sz w:val="28"/>
          <w:szCs w:val="28"/>
          <w:lang w:val="uk-UA"/>
        </w:rPr>
        <w:t xml:space="preserve">. Спочатку повинно роз граничити аркуш, який вибрано, зовнішньою рамкою та всередині неї провести рамку креслення. Відстань між рамками повинно бути 2 мм, а зліва поле шириною 20 мм для підшивки аркуша. Потім нанести контур рамки основного напису.                   </w:t>
      </w:r>
    </w:p>
    <w:p w:rsidR="00D73CF7" w:rsidRPr="00397D72" w:rsidRDefault="00D73CF7" w:rsidP="00397D72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lastRenderedPageBreak/>
        <w:t>6</w:t>
      </w:r>
      <w:r w:rsidR="00397D72">
        <w:rPr>
          <w:rFonts w:ascii="Times New Roman" w:hAnsi="Times New Roman"/>
          <w:sz w:val="28"/>
          <w:szCs w:val="28"/>
          <w:lang w:val="uk-UA"/>
        </w:rPr>
        <w:t>)</w:t>
      </w:r>
      <w:r w:rsidRPr="00397D7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97D72">
        <w:rPr>
          <w:rFonts w:ascii="Times New Roman" w:hAnsi="Times New Roman"/>
          <w:i/>
          <w:sz w:val="28"/>
          <w:szCs w:val="28"/>
          <w:lang w:val="uk-UA"/>
        </w:rPr>
        <w:t>Компоновка зображення на аркуші</w:t>
      </w:r>
      <w:r w:rsidRPr="00397D72">
        <w:rPr>
          <w:rFonts w:ascii="Times New Roman" w:hAnsi="Times New Roman"/>
          <w:sz w:val="28"/>
          <w:szCs w:val="28"/>
          <w:lang w:val="uk-UA"/>
        </w:rPr>
        <w:t>. Вибрав пропорційний масштаб зображення, встановлюють « на око» приблизне співвідношення габаритних розмірів моделі. Виконання рисунка моделі починають з побудови її габаритного окреслення – « клітинки», яку виконують без застосування креслярських інструментів олівцем тонкими лініями в обраній аксонометрії.</w:t>
      </w:r>
    </w:p>
    <w:p w:rsidR="00D73CF7" w:rsidRPr="00397D72" w:rsidRDefault="00D73CF7" w:rsidP="00397D72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i/>
          <w:sz w:val="28"/>
          <w:szCs w:val="28"/>
          <w:lang w:val="uk-UA"/>
        </w:rPr>
        <w:t>7</w:t>
      </w:r>
      <w:r w:rsidR="00397D72">
        <w:rPr>
          <w:rFonts w:ascii="Times New Roman" w:hAnsi="Times New Roman"/>
          <w:i/>
          <w:sz w:val="28"/>
          <w:szCs w:val="28"/>
          <w:lang w:val="uk-UA"/>
        </w:rPr>
        <w:t xml:space="preserve">) </w:t>
      </w:r>
      <w:r w:rsidRPr="00397D72">
        <w:rPr>
          <w:rFonts w:ascii="Times New Roman" w:hAnsi="Times New Roman"/>
          <w:i/>
          <w:sz w:val="28"/>
          <w:szCs w:val="28"/>
          <w:lang w:val="uk-UA"/>
        </w:rPr>
        <w:t>Нанесення зображення моделі</w:t>
      </w:r>
      <w:r w:rsidRPr="00397D72">
        <w:rPr>
          <w:rFonts w:ascii="Times New Roman" w:hAnsi="Times New Roman"/>
          <w:sz w:val="28"/>
          <w:szCs w:val="28"/>
          <w:lang w:val="uk-UA"/>
        </w:rPr>
        <w:t xml:space="preserve">. Модель розчленити на прості геометричні форми, поступово добудовуй усі елементи моделі всередині « клітинки». Усувають зайві лінії, обводять видимий контур суцільною основною лінією.                                                                                                     </w:t>
      </w:r>
    </w:p>
    <w:p w:rsidR="00D73CF7" w:rsidRPr="00397D72" w:rsidRDefault="00D73CF7" w:rsidP="00397D72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8</w:t>
      </w:r>
      <w:r w:rsidR="00397D72">
        <w:rPr>
          <w:rFonts w:ascii="Times New Roman" w:hAnsi="Times New Roman"/>
          <w:sz w:val="28"/>
          <w:szCs w:val="28"/>
          <w:lang w:val="uk-UA"/>
        </w:rPr>
        <w:t>)</w:t>
      </w:r>
      <w:r w:rsidRPr="00397D7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97D72">
        <w:rPr>
          <w:rFonts w:ascii="Times New Roman" w:hAnsi="Times New Roman"/>
          <w:i/>
          <w:sz w:val="28"/>
          <w:szCs w:val="28"/>
          <w:lang w:val="uk-UA"/>
        </w:rPr>
        <w:t>Надання наочності зображенню моделі</w:t>
      </w:r>
      <w:r w:rsidRPr="00397D72">
        <w:rPr>
          <w:rFonts w:ascii="Times New Roman" w:hAnsi="Times New Roman"/>
          <w:sz w:val="28"/>
          <w:szCs w:val="28"/>
          <w:lang w:val="uk-UA"/>
        </w:rPr>
        <w:t xml:space="preserve">.  Виконуй технічний рисунок моделі, надаючи поверхні рельєфність. Можна розглянути різні засоби виявлення форми: тоном, шрафіровкою, штриховкою. При нанесенні штрихів вважати, що промені світла падають на модель зліва та зверху. Освітлені поверхні штрихують тонкими лініями на великій відстані друг від друга, тіньові – найбільш товстими, розташовуючи їх частіше.               </w:t>
      </w:r>
    </w:p>
    <w:p w:rsidR="00D73CF7" w:rsidRDefault="00D73CF7" w:rsidP="00397D72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i/>
          <w:sz w:val="28"/>
          <w:szCs w:val="28"/>
          <w:lang w:val="uk-UA"/>
        </w:rPr>
        <w:t>9</w:t>
      </w:r>
      <w:r w:rsidR="00397D72">
        <w:rPr>
          <w:rFonts w:ascii="Times New Roman" w:hAnsi="Times New Roman"/>
          <w:i/>
          <w:sz w:val="28"/>
          <w:szCs w:val="28"/>
          <w:lang w:val="uk-UA"/>
        </w:rPr>
        <w:t>)</w:t>
      </w:r>
      <w:r w:rsidRPr="00397D72">
        <w:rPr>
          <w:rFonts w:ascii="Times New Roman" w:hAnsi="Times New Roman"/>
          <w:i/>
          <w:sz w:val="28"/>
          <w:szCs w:val="28"/>
          <w:lang w:val="uk-UA"/>
        </w:rPr>
        <w:t xml:space="preserve"> Заповнення рамки основного напису</w:t>
      </w:r>
      <w:r w:rsidRPr="00397D72">
        <w:rPr>
          <w:rFonts w:ascii="Times New Roman" w:hAnsi="Times New Roman"/>
          <w:sz w:val="28"/>
          <w:szCs w:val="28"/>
          <w:lang w:val="uk-UA"/>
        </w:rPr>
        <w:t>. Заповнюють основний напис і остаточно оформлюють тенічний рисунок моделі.</w:t>
      </w:r>
    </w:p>
    <w:p w:rsidR="00397D72" w:rsidRPr="00397D72" w:rsidRDefault="00397D72" w:rsidP="00397D72">
      <w:pPr>
        <w:pStyle w:val="a9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E6089C">
      <w:pPr>
        <w:pStyle w:val="a9"/>
        <w:numPr>
          <w:ilvl w:val="0"/>
          <w:numId w:val="6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РЕФЛЕКСІЯ</w:t>
      </w:r>
    </w:p>
    <w:p w:rsidR="00D73CF7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Викладач пропонує студентам виконати у зошитах технічний рисунок моделі з натури самостійно.</w:t>
      </w:r>
    </w:p>
    <w:p w:rsidR="00E6089C" w:rsidRPr="00397D72" w:rsidRDefault="00E6089C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E6089C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 xml:space="preserve"> ПІДВЕДЕННЯ ПІДСУМКІВ ЗАНЯТТЯ</w:t>
      </w:r>
    </w:p>
    <w:p w:rsidR="00D73CF7" w:rsidRPr="00397D72" w:rsidRDefault="00D73CF7" w:rsidP="00397D72">
      <w:pPr>
        <w:pStyle w:val="a9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Викладач оцінює роботу студентів на занятті, аналізує знання студентів за темою, мотивує виставлені студентам оцінки.</w:t>
      </w:r>
    </w:p>
    <w:p w:rsidR="00D73CF7" w:rsidRPr="00397D72" w:rsidRDefault="00D73CF7" w:rsidP="00397D72">
      <w:pPr>
        <w:pStyle w:val="a9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E6089C">
      <w:pPr>
        <w:pStyle w:val="a9"/>
        <w:numPr>
          <w:ilvl w:val="0"/>
          <w:numId w:val="6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ДОМАШНЄ ЗАВДАННЯ</w:t>
      </w: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Викладач пропонує студентам оформити графічну роботу « Технічний рисунок. Модель» на форматі А4.Повторити навчальний матеріал за темою   « Елементи технічного рисування».</w:t>
      </w:r>
    </w:p>
    <w:p w:rsidR="00D73CF7" w:rsidRPr="00397D72" w:rsidRDefault="00D73CF7" w:rsidP="00397D72">
      <w:pPr>
        <w:pStyle w:val="a9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E6089C" w:rsidRDefault="00E6089C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E6089C" w:rsidRDefault="00E6089C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E6089C" w:rsidRDefault="00E6089C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E6089C" w:rsidRDefault="00E6089C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E6089C" w:rsidRDefault="00E6089C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E6089C" w:rsidRDefault="00E6089C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E6089C" w:rsidRDefault="00E6089C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E6089C" w:rsidRDefault="00E6089C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E6089C" w:rsidRPr="00397D72" w:rsidRDefault="00E6089C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 xml:space="preserve">                                </w:t>
      </w: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lastRenderedPageBreak/>
        <w:t xml:space="preserve">                                                        ДОДАТОК 1</w:t>
      </w: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CF39BC" w:rsidP="00397D7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noProof/>
        </w:rPr>
        <w:pict>
          <v:shape id="Рисунок 1" o:spid="_x0000_s1029" type="#_x0000_t75" style="position:absolute;left:0;text-align:left;margin-left:-19.9pt;margin-top:66.05pt;width:465.75pt;height:354pt;z-index:1;visibility:visible;mso-position-horizontal-relative:text;mso-position-vertical-relative:text">
            <v:imagedata r:id="rId9" o:title=""/>
            <w10:wrap type="square"/>
          </v:shape>
        </w:pict>
      </w:r>
      <w:r w:rsidR="00D73CF7" w:rsidRPr="00397D72">
        <w:rPr>
          <w:rFonts w:ascii="Times New Roman" w:hAnsi="Times New Roman"/>
          <w:sz w:val="28"/>
          <w:szCs w:val="28"/>
          <w:lang w:val="uk-UA"/>
        </w:rPr>
        <w:t>Рисунок 1 – Модель. Технічний рисунок</w:t>
      </w: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E6089C" w:rsidRDefault="00E6089C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E6089C" w:rsidRDefault="00E6089C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E6089C" w:rsidRDefault="00E6089C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E6089C" w:rsidRDefault="00E6089C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E6089C" w:rsidRDefault="00E6089C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E6089C" w:rsidRDefault="00E6089C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E6089C" w:rsidRDefault="00E6089C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E6089C" w:rsidRDefault="00E6089C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E6089C" w:rsidRDefault="00E6089C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E6089C" w:rsidRPr="00397D72" w:rsidRDefault="00E6089C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ДОТАТОК 2</w:t>
      </w: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2C726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10" o:spid="_x0000_i1026" type="#_x0000_t75" alt="7.jpg" style="width:351.75pt;height:4in;visibility:visible">
            <v:imagedata r:id="rId10" o:title=""/>
          </v:shape>
        </w:pict>
      </w: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Рисунок 2 – Послідовність виконання технічного рисунку</w:t>
      </w: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pStyle w:val="a9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 xml:space="preserve">                                     </w:t>
      </w:r>
    </w:p>
    <w:p w:rsidR="00D73CF7" w:rsidRPr="00397D72" w:rsidRDefault="00D73CF7" w:rsidP="00397D72">
      <w:pPr>
        <w:pStyle w:val="a9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pStyle w:val="a9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pStyle w:val="a9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Default="00D73CF7" w:rsidP="00397D72">
      <w:pPr>
        <w:pStyle w:val="a9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</w:p>
    <w:p w:rsidR="00E6089C" w:rsidRDefault="00E6089C" w:rsidP="00397D72">
      <w:pPr>
        <w:pStyle w:val="a9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</w:p>
    <w:p w:rsidR="00E6089C" w:rsidRDefault="00E6089C" w:rsidP="00397D72">
      <w:pPr>
        <w:pStyle w:val="a9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</w:p>
    <w:p w:rsidR="00E6089C" w:rsidRDefault="00E6089C" w:rsidP="00397D72">
      <w:pPr>
        <w:pStyle w:val="a9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</w:p>
    <w:p w:rsidR="00E6089C" w:rsidRDefault="00E6089C" w:rsidP="00397D72">
      <w:pPr>
        <w:pStyle w:val="a9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</w:p>
    <w:p w:rsidR="00E6089C" w:rsidRDefault="00E6089C" w:rsidP="00397D72">
      <w:pPr>
        <w:pStyle w:val="a9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</w:p>
    <w:p w:rsidR="00E6089C" w:rsidRDefault="00E6089C" w:rsidP="00397D72">
      <w:pPr>
        <w:pStyle w:val="a9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</w:p>
    <w:p w:rsidR="00E6089C" w:rsidRPr="00397D72" w:rsidRDefault="00E6089C" w:rsidP="00397D72">
      <w:pPr>
        <w:pStyle w:val="a9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pStyle w:val="a9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 xml:space="preserve">                              </w:t>
      </w:r>
    </w:p>
    <w:p w:rsidR="00D73CF7" w:rsidRPr="00397D72" w:rsidRDefault="00D73CF7" w:rsidP="00397D72">
      <w:pPr>
        <w:pStyle w:val="a9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pStyle w:val="a9"/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lastRenderedPageBreak/>
        <w:t>Висновки</w:t>
      </w:r>
    </w:p>
    <w:p w:rsidR="00D73CF7" w:rsidRPr="00397D72" w:rsidRDefault="00D73CF7" w:rsidP="00397D72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 xml:space="preserve">                               </w:t>
      </w:r>
    </w:p>
    <w:p w:rsidR="00D73CF7" w:rsidRPr="00397D72" w:rsidRDefault="00D73CF7" w:rsidP="002C7267">
      <w:pPr>
        <w:pStyle w:val="ab"/>
        <w:spacing w:line="240" w:lineRule="auto"/>
        <w:rPr>
          <w:szCs w:val="28"/>
        </w:rPr>
      </w:pPr>
      <w:r w:rsidRPr="00397D72">
        <w:rPr>
          <w:szCs w:val="28"/>
        </w:rPr>
        <w:t>На занятті використовуванні  форми навчання: фронтальне опитування, практичні заняття, виконання графічної роботи</w:t>
      </w:r>
      <w:r w:rsidR="00E6089C" w:rsidRPr="002C7267">
        <w:rPr>
          <w:szCs w:val="28"/>
        </w:rPr>
        <w:t xml:space="preserve"> </w:t>
      </w:r>
      <w:r w:rsidRPr="00397D72">
        <w:rPr>
          <w:szCs w:val="28"/>
        </w:rPr>
        <w:t>(виконання індивідуальних завдань), консультації, контроль за самостійною роботою в аудиторії.</w:t>
      </w:r>
    </w:p>
    <w:p w:rsidR="00D73CF7" w:rsidRPr="00397D72" w:rsidRDefault="00D73CF7" w:rsidP="002C72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7D72">
        <w:rPr>
          <w:rFonts w:ascii="Times New Roman" w:hAnsi="Times New Roman"/>
          <w:sz w:val="28"/>
          <w:szCs w:val="28"/>
          <w:lang w:val="uk-UA"/>
        </w:rPr>
        <w:t>Студенти оволоділи правилами та прийомами виконання технічного рисунка. Навчились обирати найбільш доцільні аксонометричні проекції. Набули навички у малюванні олівцем за правилами порівняно нескладних за формою моделей. Розвили навички пропорційної побудови зображення моделі з урахуванням прийнятих правил та умовностей. Сформували спонукання до пізнавальної діяльності.</w:t>
      </w:r>
    </w:p>
    <w:p w:rsidR="00D73CF7" w:rsidRPr="00397D72" w:rsidRDefault="00D73CF7" w:rsidP="002C72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2C72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73CF7" w:rsidRPr="00397D72" w:rsidRDefault="00D73CF7" w:rsidP="00397D72">
      <w:pPr>
        <w:tabs>
          <w:tab w:val="left" w:pos="2320"/>
        </w:tabs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sectPr w:rsidR="00D73CF7" w:rsidRPr="00397D72" w:rsidSect="00B601EC">
      <w:footerReference w:type="even" r:id="rId11"/>
      <w:footerReference w:type="default" r:id="rId12"/>
      <w:pgSz w:w="11906" w:h="16838" w:code="9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9BC" w:rsidRDefault="00CF39BC" w:rsidP="0018187C">
      <w:pPr>
        <w:spacing w:after="0" w:line="240" w:lineRule="auto"/>
      </w:pPr>
      <w:r>
        <w:separator/>
      </w:r>
    </w:p>
  </w:endnote>
  <w:endnote w:type="continuationSeparator" w:id="0">
    <w:p w:rsidR="00CF39BC" w:rsidRDefault="00CF39BC" w:rsidP="00181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CF7" w:rsidRDefault="00D73CF7" w:rsidP="00A40FFF">
    <w:pPr>
      <w:pStyle w:val="a7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D73CF7" w:rsidRDefault="00D73CF7" w:rsidP="00B601EC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CF7" w:rsidRPr="00B601EC" w:rsidRDefault="00D73CF7" w:rsidP="00A40FFF">
    <w:pPr>
      <w:pStyle w:val="a7"/>
      <w:framePr w:wrap="around" w:vAnchor="text" w:hAnchor="margin" w:xAlign="right" w:y="1"/>
      <w:rPr>
        <w:rStyle w:val="ad"/>
        <w:sz w:val="24"/>
        <w:szCs w:val="24"/>
      </w:rPr>
    </w:pPr>
    <w:r w:rsidRPr="00B601EC">
      <w:rPr>
        <w:rStyle w:val="ad"/>
        <w:sz w:val="24"/>
        <w:szCs w:val="24"/>
      </w:rPr>
      <w:fldChar w:fldCharType="begin"/>
    </w:r>
    <w:r w:rsidRPr="00B601EC">
      <w:rPr>
        <w:rStyle w:val="ad"/>
        <w:sz w:val="24"/>
        <w:szCs w:val="24"/>
      </w:rPr>
      <w:instrText xml:space="preserve">PAGE  </w:instrText>
    </w:r>
    <w:r w:rsidRPr="00B601EC">
      <w:rPr>
        <w:rStyle w:val="ad"/>
        <w:sz w:val="24"/>
        <w:szCs w:val="24"/>
      </w:rPr>
      <w:fldChar w:fldCharType="separate"/>
    </w:r>
    <w:r w:rsidR="002C7267">
      <w:rPr>
        <w:rStyle w:val="ad"/>
        <w:noProof/>
        <w:sz w:val="24"/>
        <w:szCs w:val="24"/>
      </w:rPr>
      <w:t>9</w:t>
    </w:r>
    <w:r w:rsidRPr="00B601EC">
      <w:rPr>
        <w:rStyle w:val="ad"/>
        <w:sz w:val="24"/>
        <w:szCs w:val="24"/>
      </w:rPr>
      <w:fldChar w:fldCharType="end"/>
    </w:r>
  </w:p>
  <w:p w:rsidR="00D73CF7" w:rsidRDefault="00D73CF7" w:rsidP="00B601EC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9BC" w:rsidRDefault="00CF39BC" w:rsidP="0018187C">
      <w:pPr>
        <w:spacing w:after="0" w:line="240" w:lineRule="auto"/>
      </w:pPr>
      <w:r>
        <w:separator/>
      </w:r>
    </w:p>
  </w:footnote>
  <w:footnote w:type="continuationSeparator" w:id="0">
    <w:p w:rsidR="00CF39BC" w:rsidRDefault="00CF39BC" w:rsidP="001818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57657"/>
    <w:multiLevelType w:val="multilevel"/>
    <w:tmpl w:val="4B90237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1ED50C46"/>
    <w:multiLevelType w:val="hybridMultilevel"/>
    <w:tmpl w:val="0CAEB824"/>
    <w:lvl w:ilvl="0" w:tplc="04190001">
      <w:start w:val="1"/>
      <w:numFmt w:val="bullet"/>
      <w:lvlText w:val=""/>
      <w:lvlJc w:val="left"/>
      <w:pPr>
        <w:ind w:left="41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abstractNum w:abstractNumId="2">
    <w:nsid w:val="456877E7"/>
    <w:multiLevelType w:val="multilevel"/>
    <w:tmpl w:val="9BF45EA4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3">
    <w:nsid w:val="488F4C60"/>
    <w:multiLevelType w:val="hybridMultilevel"/>
    <w:tmpl w:val="452409A2"/>
    <w:lvl w:ilvl="0" w:tplc="B6008C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0577CD"/>
    <w:multiLevelType w:val="multilevel"/>
    <w:tmpl w:val="5D284E98"/>
    <w:lvl w:ilvl="0">
      <w:start w:val="1"/>
      <w:numFmt w:val="decimal"/>
      <w:lvlText w:val="%1"/>
      <w:lvlJc w:val="left"/>
      <w:pPr>
        <w:ind w:left="562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5">
    <w:nsid w:val="62680A92"/>
    <w:multiLevelType w:val="multilevel"/>
    <w:tmpl w:val="5D284E98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60ED"/>
    <w:rsid w:val="00005023"/>
    <w:rsid w:val="000152D5"/>
    <w:rsid w:val="00067F6E"/>
    <w:rsid w:val="00072AC4"/>
    <w:rsid w:val="0009002B"/>
    <w:rsid w:val="000A7882"/>
    <w:rsid w:val="000B48D8"/>
    <w:rsid w:val="000F6F2D"/>
    <w:rsid w:val="000F7027"/>
    <w:rsid w:val="00140DED"/>
    <w:rsid w:val="00145469"/>
    <w:rsid w:val="001464C6"/>
    <w:rsid w:val="00172739"/>
    <w:rsid w:val="00172EDB"/>
    <w:rsid w:val="0018187C"/>
    <w:rsid w:val="00196C59"/>
    <w:rsid w:val="001A3F03"/>
    <w:rsid w:val="001C45BC"/>
    <w:rsid w:val="001F46B3"/>
    <w:rsid w:val="001F73EA"/>
    <w:rsid w:val="00200551"/>
    <w:rsid w:val="002043AC"/>
    <w:rsid w:val="00231044"/>
    <w:rsid w:val="00233711"/>
    <w:rsid w:val="002623DA"/>
    <w:rsid w:val="00285F44"/>
    <w:rsid w:val="002B159D"/>
    <w:rsid w:val="002C7267"/>
    <w:rsid w:val="0030462A"/>
    <w:rsid w:val="00307D0B"/>
    <w:rsid w:val="00316C47"/>
    <w:rsid w:val="0032522A"/>
    <w:rsid w:val="00331DE7"/>
    <w:rsid w:val="00344C3E"/>
    <w:rsid w:val="00353BB9"/>
    <w:rsid w:val="00370E45"/>
    <w:rsid w:val="003766A4"/>
    <w:rsid w:val="00376F44"/>
    <w:rsid w:val="00387B27"/>
    <w:rsid w:val="00397D72"/>
    <w:rsid w:val="003C30C1"/>
    <w:rsid w:val="003D2267"/>
    <w:rsid w:val="003D2363"/>
    <w:rsid w:val="003E2B62"/>
    <w:rsid w:val="00440722"/>
    <w:rsid w:val="00466064"/>
    <w:rsid w:val="004756DE"/>
    <w:rsid w:val="00477FB9"/>
    <w:rsid w:val="0049533C"/>
    <w:rsid w:val="004B378D"/>
    <w:rsid w:val="004B3A91"/>
    <w:rsid w:val="004C0C87"/>
    <w:rsid w:val="004C660D"/>
    <w:rsid w:val="004E53B5"/>
    <w:rsid w:val="004E5C43"/>
    <w:rsid w:val="004E6E95"/>
    <w:rsid w:val="004F2F2D"/>
    <w:rsid w:val="0051690C"/>
    <w:rsid w:val="005277D2"/>
    <w:rsid w:val="00555B94"/>
    <w:rsid w:val="005668A9"/>
    <w:rsid w:val="00577CEB"/>
    <w:rsid w:val="00584500"/>
    <w:rsid w:val="005A61FC"/>
    <w:rsid w:val="005B59E0"/>
    <w:rsid w:val="005D42BC"/>
    <w:rsid w:val="005E455A"/>
    <w:rsid w:val="005E58A0"/>
    <w:rsid w:val="005E7763"/>
    <w:rsid w:val="005F023E"/>
    <w:rsid w:val="005F04FD"/>
    <w:rsid w:val="005F5855"/>
    <w:rsid w:val="006125B5"/>
    <w:rsid w:val="0061731A"/>
    <w:rsid w:val="00627D4F"/>
    <w:rsid w:val="00645DCE"/>
    <w:rsid w:val="0065080A"/>
    <w:rsid w:val="00667758"/>
    <w:rsid w:val="00673B04"/>
    <w:rsid w:val="006A20FE"/>
    <w:rsid w:val="006B14DF"/>
    <w:rsid w:val="007011D0"/>
    <w:rsid w:val="007063EB"/>
    <w:rsid w:val="00740D77"/>
    <w:rsid w:val="00750A7B"/>
    <w:rsid w:val="00757A04"/>
    <w:rsid w:val="007619E5"/>
    <w:rsid w:val="00787D29"/>
    <w:rsid w:val="00790C2F"/>
    <w:rsid w:val="00795120"/>
    <w:rsid w:val="007A3D7A"/>
    <w:rsid w:val="00823173"/>
    <w:rsid w:val="00825F4F"/>
    <w:rsid w:val="008578A8"/>
    <w:rsid w:val="00877DAF"/>
    <w:rsid w:val="00883BD0"/>
    <w:rsid w:val="008874C6"/>
    <w:rsid w:val="00897996"/>
    <w:rsid w:val="008C7645"/>
    <w:rsid w:val="008D527C"/>
    <w:rsid w:val="008D6BCF"/>
    <w:rsid w:val="0090671D"/>
    <w:rsid w:val="00914DBD"/>
    <w:rsid w:val="009214D5"/>
    <w:rsid w:val="009447D1"/>
    <w:rsid w:val="009461F9"/>
    <w:rsid w:val="0099263A"/>
    <w:rsid w:val="009B7A45"/>
    <w:rsid w:val="009C0C28"/>
    <w:rsid w:val="009D51DE"/>
    <w:rsid w:val="009F0A37"/>
    <w:rsid w:val="00A40E01"/>
    <w:rsid w:val="00A40FFF"/>
    <w:rsid w:val="00A57B13"/>
    <w:rsid w:val="00A61D71"/>
    <w:rsid w:val="00A74A3F"/>
    <w:rsid w:val="00AA14A0"/>
    <w:rsid w:val="00AD4DE2"/>
    <w:rsid w:val="00AE3E78"/>
    <w:rsid w:val="00B21791"/>
    <w:rsid w:val="00B230D7"/>
    <w:rsid w:val="00B260ED"/>
    <w:rsid w:val="00B31880"/>
    <w:rsid w:val="00B33EAE"/>
    <w:rsid w:val="00B5174B"/>
    <w:rsid w:val="00B601EC"/>
    <w:rsid w:val="00B61B82"/>
    <w:rsid w:val="00B70439"/>
    <w:rsid w:val="00BA2A17"/>
    <w:rsid w:val="00BC49D1"/>
    <w:rsid w:val="00BD40C7"/>
    <w:rsid w:val="00BD5E63"/>
    <w:rsid w:val="00BE4FD0"/>
    <w:rsid w:val="00C024FF"/>
    <w:rsid w:val="00C103D5"/>
    <w:rsid w:val="00C17E02"/>
    <w:rsid w:val="00C34611"/>
    <w:rsid w:val="00C51BC6"/>
    <w:rsid w:val="00C57B5B"/>
    <w:rsid w:val="00C909F2"/>
    <w:rsid w:val="00C91F75"/>
    <w:rsid w:val="00C93111"/>
    <w:rsid w:val="00CA6A51"/>
    <w:rsid w:val="00CD562C"/>
    <w:rsid w:val="00CF26D2"/>
    <w:rsid w:val="00CF39BC"/>
    <w:rsid w:val="00CF43AE"/>
    <w:rsid w:val="00D31189"/>
    <w:rsid w:val="00D43E70"/>
    <w:rsid w:val="00D73CF7"/>
    <w:rsid w:val="00D94671"/>
    <w:rsid w:val="00DA055E"/>
    <w:rsid w:val="00DD481E"/>
    <w:rsid w:val="00DD5F50"/>
    <w:rsid w:val="00E15B4E"/>
    <w:rsid w:val="00E6089C"/>
    <w:rsid w:val="00E92ADA"/>
    <w:rsid w:val="00ED20C0"/>
    <w:rsid w:val="00EF5F43"/>
    <w:rsid w:val="00F02FC1"/>
    <w:rsid w:val="00F03FBB"/>
    <w:rsid w:val="00F07BAD"/>
    <w:rsid w:val="00F30B4C"/>
    <w:rsid w:val="00F35DD5"/>
    <w:rsid w:val="00F44CCC"/>
    <w:rsid w:val="00F57D32"/>
    <w:rsid w:val="00F76DC6"/>
    <w:rsid w:val="00F94AE5"/>
    <w:rsid w:val="00F96012"/>
    <w:rsid w:val="00FE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B2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1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15B4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rsid w:val="001818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semiHidden/>
    <w:locked/>
    <w:rsid w:val="0018187C"/>
    <w:rPr>
      <w:rFonts w:cs="Times New Roman"/>
    </w:rPr>
  </w:style>
  <w:style w:type="paragraph" w:styleId="a7">
    <w:name w:val="footer"/>
    <w:basedOn w:val="a"/>
    <w:link w:val="a8"/>
    <w:uiPriority w:val="99"/>
    <w:semiHidden/>
    <w:rsid w:val="001818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semiHidden/>
    <w:locked/>
    <w:rsid w:val="0018187C"/>
    <w:rPr>
      <w:rFonts w:cs="Times New Roman"/>
    </w:rPr>
  </w:style>
  <w:style w:type="paragraph" w:styleId="a9">
    <w:name w:val="List Paragraph"/>
    <w:basedOn w:val="a"/>
    <w:uiPriority w:val="99"/>
    <w:qFormat/>
    <w:rsid w:val="00914DBD"/>
    <w:pPr>
      <w:ind w:left="720"/>
      <w:contextualSpacing/>
    </w:pPr>
  </w:style>
  <w:style w:type="character" w:customStyle="1" w:styleId="aa">
    <w:name w:val="Основной текст_"/>
    <w:link w:val="1"/>
    <w:uiPriority w:val="99"/>
    <w:locked/>
    <w:rsid w:val="00C57B5B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a"/>
    <w:uiPriority w:val="99"/>
    <w:rsid w:val="00C57B5B"/>
    <w:pPr>
      <w:widowControl w:val="0"/>
      <w:shd w:val="clear" w:color="auto" w:fill="FFFFFF"/>
      <w:spacing w:before="240" w:after="0" w:line="293" w:lineRule="exact"/>
      <w:ind w:firstLine="280"/>
      <w:jc w:val="both"/>
    </w:pPr>
    <w:rPr>
      <w:rFonts w:ascii="Times New Roman" w:eastAsia="Times New Roman" w:hAnsi="Times New Roman"/>
    </w:rPr>
  </w:style>
  <w:style w:type="paragraph" w:styleId="ab">
    <w:name w:val="Body Text Indent"/>
    <w:basedOn w:val="a"/>
    <w:link w:val="ac"/>
    <w:uiPriority w:val="99"/>
    <w:semiHidden/>
    <w:rsid w:val="00C909F2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4"/>
      <w:lang w:val="uk-UA" w:eastAsia="ru-RU"/>
    </w:rPr>
  </w:style>
  <w:style w:type="character" w:customStyle="1" w:styleId="ac">
    <w:name w:val="Основной текст с отступом Знак"/>
    <w:link w:val="ab"/>
    <w:uiPriority w:val="99"/>
    <w:semiHidden/>
    <w:locked/>
    <w:rsid w:val="00C909F2"/>
    <w:rPr>
      <w:rFonts w:ascii="Times New Roman" w:hAnsi="Times New Roman" w:cs="Times New Roman"/>
      <w:sz w:val="24"/>
      <w:szCs w:val="24"/>
      <w:lang w:val="uk-UA" w:eastAsia="ru-RU"/>
    </w:rPr>
  </w:style>
  <w:style w:type="character" w:styleId="ad">
    <w:name w:val="page number"/>
    <w:uiPriority w:val="99"/>
    <w:rsid w:val="00B601EC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117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10</Pages>
  <Words>1810</Words>
  <Characters>10323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46</cp:revision>
  <cp:lastPrinted>2011-12-05T18:49:00Z</cp:lastPrinted>
  <dcterms:created xsi:type="dcterms:W3CDTF">2011-11-26T11:02:00Z</dcterms:created>
  <dcterms:modified xsi:type="dcterms:W3CDTF">2018-10-10T08:31:00Z</dcterms:modified>
</cp:coreProperties>
</file>