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  <w:lang w:val="uk-UA"/>
        </w:rPr>
        <w:t>МІНІСТЕРСТВО  ОСВІТИ І НАУКИ УКРАЇНИ</w:t>
      </w: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69175C">
        <w:rPr>
          <w:rFonts w:ascii="Times New Roman" w:hAnsi="Times New Roman"/>
          <w:sz w:val="28"/>
          <w:szCs w:val="28"/>
          <w:lang w:val="uk-UA"/>
        </w:rPr>
        <w:t>ЕХНОЛОГІЧНИЙ КОЛЕДЖ</w:t>
      </w: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  <w:lang w:val="uk-UA"/>
        </w:rPr>
        <w:t>ДНІПРО</w:t>
      </w:r>
      <w:r>
        <w:rPr>
          <w:rFonts w:ascii="Times New Roman" w:hAnsi="Times New Roman"/>
          <w:sz w:val="28"/>
          <w:szCs w:val="28"/>
          <w:lang w:val="uk-UA"/>
        </w:rPr>
        <w:t>ВСЬ</w:t>
      </w:r>
      <w:r w:rsidRPr="0069175C">
        <w:rPr>
          <w:rFonts w:ascii="Times New Roman" w:hAnsi="Times New Roman"/>
          <w:sz w:val="28"/>
          <w:szCs w:val="28"/>
          <w:lang w:val="uk-UA"/>
        </w:rPr>
        <w:t>КОГО ДЕРЖАВНОГО ТЕХНІЧНОГО</w:t>
      </w: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  <w:lang w:val="uk-UA"/>
        </w:rPr>
        <w:t xml:space="preserve"> УНІВЕРСИТЕТУ</w:t>
      </w: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40"/>
          <w:szCs w:val="40"/>
          <w:lang w:val="uk-UA"/>
        </w:rPr>
      </w:pPr>
      <w:r w:rsidRPr="0069175C">
        <w:rPr>
          <w:rFonts w:ascii="Times New Roman" w:hAnsi="Times New Roman"/>
          <w:sz w:val="40"/>
          <w:szCs w:val="40"/>
          <w:lang w:val="uk-UA"/>
        </w:rPr>
        <w:t>Розробка відкритого заняття</w:t>
      </w:r>
    </w:p>
    <w:p w:rsidR="00CA1448" w:rsidRPr="0069175C" w:rsidRDefault="00CA1448" w:rsidP="00FA3EC8">
      <w:pPr>
        <w:jc w:val="center"/>
        <w:rPr>
          <w:rFonts w:ascii="Times New Roman" w:hAnsi="Times New Roman"/>
          <w:sz w:val="40"/>
          <w:szCs w:val="40"/>
          <w:lang w:val="uk-UA"/>
        </w:rPr>
      </w:pPr>
      <w:r w:rsidRPr="0069175C">
        <w:rPr>
          <w:rFonts w:ascii="Times New Roman" w:hAnsi="Times New Roman"/>
          <w:sz w:val="40"/>
          <w:szCs w:val="40"/>
          <w:lang w:val="uk-UA"/>
        </w:rPr>
        <w:t>з вищої математики</w:t>
      </w:r>
    </w:p>
    <w:p w:rsidR="00CA1448" w:rsidRPr="0069175C" w:rsidRDefault="00CA1448" w:rsidP="00FA3EC8">
      <w:pPr>
        <w:jc w:val="center"/>
        <w:rPr>
          <w:rFonts w:ascii="Times New Roman" w:hAnsi="Times New Roman"/>
          <w:sz w:val="40"/>
          <w:szCs w:val="40"/>
          <w:lang w:val="uk-UA"/>
        </w:rPr>
      </w:pPr>
      <w:r w:rsidRPr="0069175C">
        <w:rPr>
          <w:rFonts w:ascii="Times New Roman" w:hAnsi="Times New Roman"/>
          <w:sz w:val="40"/>
          <w:szCs w:val="40"/>
          <w:lang w:val="uk-UA"/>
        </w:rPr>
        <w:t>на тему: «</w:t>
      </w:r>
      <w:r w:rsidRPr="0069175C">
        <w:rPr>
          <w:rFonts w:ascii="Times New Roman" w:hAnsi="Times New Roman"/>
          <w:b/>
          <w:sz w:val="40"/>
          <w:szCs w:val="40"/>
          <w:lang w:val="uk-UA"/>
        </w:rPr>
        <w:t>Інтеграл та його застосування</w:t>
      </w:r>
      <w:r w:rsidRPr="0069175C">
        <w:rPr>
          <w:rFonts w:ascii="Times New Roman" w:hAnsi="Times New Roman"/>
          <w:sz w:val="40"/>
          <w:szCs w:val="40"/>
          <w:lang w:val="uk-UA"/>
        </w:rPr>
        <w:t>»</w:t>
      </w: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FA3EC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Default="00CA1448" w:rsidP="00D92307">
      <w:pPr>
        <w:ind w:left="5529"/>
        <w:rPr>
          <w:rFonts w:ascii="Times New Roman" w:hAnsi="Times New Roman"/>
          <w:sz w:val="36"/>
          <w:szCs w:val="36"/>
          <w:lang w:val="uk-UA"/>
        </w:rPr>
      </w:pPr>
      <w:r w:rsidRPr="0069175C">
        <w:rPr>
          <w:rFonts w:ascii="Times New Roman" w:hAnsi="Times New Roman"/>
          <w:sz w:val="36"/>
          <w:szCs w:val="36"/>
          <w:lang w:val="uk-UA"/>
        </w:rPr>
        <w:t xml:space="preserve">Підготувала викладач </w:t>
      </w:r>
    </w:p>
    <w:p w:rsidR="00CA1448" w:rsidRPr="0069175C" w:rsidRDefault="00CA1448" w:rsidP="00D92307">
      <w:pPr>
        <w:ind w:left="5529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t>першої</w:t>
      </w:r>
      <w:r w:rsidRPr="0069175C">
        <w:rPr>
          <w:rFonts w:ascii="Times New Roman" w:hAnsi="Times New Roman"/>
          <w:sz w:val="36"/>
          <w:szCs w:val="36"/>
          <w:lang w:val="uk-UA"/>
        </w:rPr>
        <w:t xml:space="preserve"> категорії</w:t>
      </w:r>
    </w:p>
    <w:p w:rsidR="00CA1448" w:rsidRPr="0069175C" w:rsidRDefault="00CA1448" w:rsidP="00D92307">
      <w:pPr>
        <w:ind w:left="5529"/>
        <w:rPr>
          <w:rFonts w:ascii="Times New Roman" w:hAnsi="Times New Roman"/>
          <w:sz w:val="36"/>
          <w:szCs w:val="36"/>
          <w:lang w:val="uk-UA"/>
        </w:rPr>
      </w:pPr>
      <w:r w:rsidRPr="0069175C">
        <w:rPr>
          <w:rFonts w:ascii="Times New Roman" w:hAnsi="Times New Roman"/>
          <w:sz w:val="36"/>
          <w:szCs w:val="36"/>
          <w:lang w:val="uk-UA"/>
        </w:rPr>
        <w:t>Гололобова Ю.С.</w:t>
      </w:r>
    </w:p>
    <w:p w:rsidR="00CA1448" w:rsidRPr="0069175C" w:rsidRDefault="00CA144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CA1448" w:rsidRPr="0069175C" w:rsidRDefault="00CA144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CA1448" w:rsidRPr="0069175C" w:rsidRDefault="00CA144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CA1448" w:rsidRPr="00A07F16" w:rsidRDefault="00CA1448" w:rsidP="00D9230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Кам’</w:t>
      </w:r>
      <w:r w:rsidRPr="001E35B6">
        <w:rPr>
          <w:rFonts w:ascii="Times New Roman" w:hAnsi="Times New Roman"/>
          <w:sz w:val="28"/>
          <w:szCs w:val="28"/>
        </w:rPr>
        <w:t>янське</w:t>
      </w:r>
    </w:p>
    <w:p w:rsidR="00CA1448" w:rsidRPr="0069175C" w:rsidRDefault="00CA1448" w:rsidP="00D9230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:rsidR="00CA1448" w:rsidRPr="0069175C" w:rsidRDefault="00CA1448" w:rsidP="007915CE">
      <w:pPr>
        <w:spacing w:line="48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9175C">
        <w:rPr>
          <w:rFonts w:ascii="Times New Roman" w:hAnsi="Times New Roman"/>
          <w:b/>
          <w:sz w:val="28"/>
          <w:szCs w:val="28"/>
          <w:lang w:val="uk-UA"/>
        </w:rPr>
        <w:t>Тема: Інтеграл та його застосування</w:t>
      </w: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</w:rPr>
        <w:t xml:space="preserve">При проведенні  </w:t>
      </w:r>
      <w:r>
        <w:rPr>
          <w:rFonts w:ascii="Times New Roman" w:hAnsi="Times New Roman"/>
          <w:sz w:val="28"/>
          <w:szCs w:val="28"/>
          <w:lang w:val="uk-UA"/>
        </w:rPr>
        <w:t>заняття студенти</w:t>
      </w:r>
      <w:r w:rsidRPr="0069175C">
        <w:rPr>
          <w:rFonts w:ascii="Times New Roman" w:hAnsi="Times New Roman"/>
          <w:sz w:val="28"/>
          <w:szCs w:val="28"/>
        </w:rPr>
        <w:t xml:space="preserve"> повинні показати знання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уміння знаходити первісну, невизначений та визначений інтеграл, обчислювати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інтеграл за допомогою основних властивостей і формули Ньютона-Лейбніца</w:t>
      </w:r>
      <w:r w:rsidRPr="0069175C">
        <w:rPr>
          <w:rFonts w:ascii="Times New Roman" w:hAnsi="Times New Roman"/>
          <w:sz w:val="28"/>
          <w:szCs w:val="28"/>
          <w:lang w:val="uk-UA"/>
        </w:rPr>
        <w:t>, знаходити площі криволінійних трапецій за допомогою інтеграла.</w:t>
      </w: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175C">
        <w:rPr>
          <w:rFonts w:ascii="Times New Roman" w:hAnsi="Times New Roman"/>
          <w:sz w:val="28"/>
          <w:szCs w:val="28"/>
        </w:rPr>
        <w:t xml:space="preserve">Збільшення розумового </w:t>
      </w:r>
      <w:r>
        <w:rPr>
          <w:rFonts w:ascii="Times New Roman" w:hAnsi="Times New Roman"/>
          <w:sz w:val="28"/>
          <w:szCs w:val="28"/>
        </w:rPr>
        <w:t xml:space="preserve">навантаження на уроках </w:t>
      </w:r>
      <w:r>
        <w:rPr>
          <w:rFonts w:ascii="Times New Roman" w:hAnsi="Times New Roman"/>
          <w:sz w:val="28"/>
          <w:szCs w:val="28"/>
          <w:lang w:val="uk-UA"/>
        </w:rPr>
        <w:t>змушує</w:t>
      </w:r>
      <w:r w:rsidRPr="0069175C">
        <w:rPr>
          <w:rFonts w:ascii="Times New Roman" w:hAnsi="Times New Roman"/>
          <w:sz w:val="28"/>
          <w:szCs w:val="28"/>
        </w:rPr>
        <w:t xml:space="preserve"> задуматись над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тим, як підтримати в учнів зацікавленість до матеріалу, їх активність протягом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уроку.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Розв'язати цю проблему можна шляхом поєднання традиційних, активних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та інтерактивних технологій.</w:t>
      </w:r>
    </w:p>
    <w:p w:rsidR="00CA1448" w:rsidRPr="00AF0162" w:rsidRDefault="00CA1448" w:rsidP="007915C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>занятті</w:t>
      </w:r>
      <w:r w:rsidRPr="0069175C">
        <w:rPr>
          <w:rFonts w:ascii="Times New Roman" w:hAnsi="Times New Roman"/>
          <w:sz w:val="28"/>
          <w:szCs w:val="28"/>
        </w:rPr>
        <w:t xml:space="preserve"> створ</w:t>
      </w:r>
      <w:r w:rsidRPr="0069175C">
        <w:rPr>
          <w:rFonts w:ascii="Times New Roman" w:hAnsi="Times New Roman"/>
          <w:sz w:val="28"/>
          <w:szCs w:val="28"/>
          <w:lang w:val="uk-UA"/>
        </w:rPr>
        <w:t>ено</w:t>
      </w:r>
      <w:r w:rsidRPr="0069175C">
        <w:rPr>
          <w:rFonts w:ascii="Times New Roman" w:hAnsi="Times New Roman"/>
          <w:sz w:val="28"/>
          <w:szCs w:val="28"/>
        </w:rPr>
        <w:t xml:space="preserve"> умови для самостійного здобуття знань,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використовую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Pr="0069175C">
        <w:rPr>
          <w:rFonts w:ascii="Times New Roman" w:hAnsi="Times New Roman"/>
          <w:sz w:val="28"/>
          <w:szCs w:val="28"/>
        </w:rPr>
        <w:t>такі методи: «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самостійна </w:t>
      </w:r>
      <w:r w:rsidRPr="0069175C">
        <w:rPr>
          <w:rFonts w:ascii="Times New Roman" w:hAnsi="Times New Roman"/>
          <w:sz w:val="28"/>
          <w:szCs w:val="28"/>
        </w:rPr>
        <w:t>робота</w:t>
      </w:r>
      <w:r w:rsidRPr="007E7BD6">
        <w:rPr>
          <w:rFonts w:ascii="Times New Roman" w:hAnsi="Times New Roman"/>
          <w:sz w:val="28"/>
          <w:szCs w:val="28"/>
        </w:rPr>
        <w:t>», «робота в парах»,</w:t>
      </w:r>
      <w:r>
        <w:rPr>
          <w:sz w:val="28"/>
          <w:szCs w:val="28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заповнити порожні міста</w:t>
      </w:r>
      <w:r w:rsidRPr="0069175C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  <w:lang w:val="uk-UA"/>
        </w:rPr>
        <w:t xml:space="preserve"> робота біля дошки</w:t>
      </w:r>
      <w:r w:rsidRPr="0069175C">
        <w:rPr>
          <w:rFonts w:ascii="Times New Roman" w:hAnsi="Times New Roman"/>
          <w:sz w:val="28"/>
          <w:szCs w:val="28"/>
        </w:rPr>
        <w:t>, тощо.</w:t>
      </w:r>
    </w:p>
    <w:p w:rsidR="00CA1448" w:rsidRPr="007E7BD6" w:rsidRDefault="00CA1448" w:rsidP="007915C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Поєднання індивіду</w:t>
      </w:r>
      <w:r w:rsidRPr="007E7BD6">
        <w:rPr>
          <w:rFonts w:ascii="Times New Roman" w:hAnsi="Times New Roman"/>
          <w:sz w:val="28"/>
          <w:szCs w:val="28"/>
          <w:lang w:val="uk-UA"/>
        </w:rPr>
        <w:t>альних, гру</w:t>
      </w:r>
      <w:r>
        <w:rPr>
          <w:rFonts w:ascii="Times New Roman" w:hAnsi="Times New Roman"/>
          <w:sz w:val="28"/>
          <w:szCs w:val="28"/>
          <w:lang w:val="uk-UA"/>
        </w:rPr>
        <w:t>пових і фронтальних робіт допома</w:t>
      </w:r>
      <w:r w:rsidRPr="007E7BD6">
        <w:rPr>
          <w:rFonts w:ascii="Times New Roman" w:hAnsi="Times New Roman"/>
          <w:sz w:val="28"/>
          <w:szCs w:val="28"/>
          <w:lang w:val="uk-UA"/>
        </w:rPr>
        <w:t>гає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7BD6">
        <w:rPr>
          <w:rFonts w:ascii="Times New Roman" w:hAnsi="Times New Roman"/>
          <w:sz w:val="28"/>
          <w:szCs w:val="28"/>
          <w:lang w:val="uk-UA"/>
        </w:rPr>
        <w:t>сформувати в учнів позитивну мотивацію навчання, удосконалює навички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7BD6">
        <w:rPr>
          <w:rFonts w:ascii="Times New Roman" w:hAnsi="Times New Roman"/>
          <w:sz w:val="28"/>
          <w:szCs w:val="28"/>
          <w:lang w:val="uk-UA"/>
        </w:rPr>
        <w:t xml:space="preserve">навчальної праці, інтенсифікує роботу на </w:t>
      </w:r>
      <w:r>
        <w:rPr>
          <w:rFonts w:ascii="Times New Roman" w:hAnsi="Times New Roman"/>
          <w:sz w:val="28"/>
          <w:szCs w:val="28"/>
          <w:lang w:val="uk-UA"/>
        </w:rPr>
        <w:t>занятті</w:t>
      </w:r>
      <w:r w:rsidRPr="007E7BD6">
        <w:rPr>
          <w:rFonts w:ascii="Times New Roman" w:hAnsi="Times New Roman"/>
          <w:sz w:val="28"/>
          <w:szCs w:val="28"/>
          <w:lang w:val="uk-UA"/>
        </w:rPr>
        <w:t>.</w:t>
      </w: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</w:rPr>
        <w:t>Щоб зроби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69175C">
        <w:rPr>
          <w:rFonts w:ascii="Times New Roman" w:hAnsi="Times New Roman"/>
          <w:sz w:val="28"/>
          <w:szCs w:val="28"/>
        </w:rPr>
        <w:t xml:space="preserve"> вивчення математики більш цікавим, захоплюючим на </w:t>
      </w:r>
      <w:r>
        <w:rPr>
          <w:rFonts w:ascii="Times New Roman" w:hAnsi="Times New Roman"/>
          <w:sz w:val="28"/>
          <w:szCs w:val="28"/>
          <w:lang w:val="uk-UA"/>
        </w:rPr>
        <w:t>занятті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вик</w:t>
      </w:r>
      <w:r>
        <w:rPr>
          <w:rFonts w:ascii="Times New Roman" w:hAnsi="Times New Roman"/>
          <w:sz w:val="28"/>
          <w:szCs w:val="28"/>
        </w:rPr>
        <w:t>ористовую міжпредметні зв'язки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7BD6">
        <w:rPr>
          <w:rFonts w:ascii="Times New Roman" w:hAnsi="Times New Roman"/>
          <w:sz w:val="28"/>
          <w:szCs w:val="28"/>
          <w:lang w:val="uk-UA"/>
        </w:rPr>
        <w:t>Індивідуальний підхід до кожного учня, різнорівневе навчання, спонукає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7BD6">
        <w:rPr>
          <w:rFonts w:ascii="Times New Roman" w:hAnsi="Times New Roman"/>
          <w:sz w:val="28"/>
          <w:szCs w:val="28"/>
          <w:lang w:val="uk-UA"/>
        </w:rPr>
        <w:t>учнів самостійно здобувати знання, розвивати аналітичне мислення, користуватися різними джерелами інформації.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175C">
        <w:rPr>
          <w:rFonts w:ascii="Times New Roman" w:hAnsi="Times New Roman"/>
          <w:sz w:val="28"/>
          <w:szCs w:val="28"/>
        </w:rPr>
        <w:t>В учнів формуються вольові якості, чітко виражена мотивація навчання.</w:t>
      </w:r>
    </w:p>
    <w:p w:rsidR="00CA1448" w:rsidRDefault="00CA1448" w:rsidP="007915CE">
      <w:pPr>
        <w:spacing w:line="48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1448" w:rsidRPr="0069175C" w:rsidRDefault="00CA1448" w:rsidP="007915CE">
      <w:pPr>
        <w:spacing w:line="48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9175C">
        <w:rPr>
          <w:rFonts w:ascii="Times New Roman" w:hAnsi="Times New Roman"/>
          <w:b/>
          <w:sz w:val="28"/>
          <w:szCs w:val="28"/>
          <w:lang w:val="uk-UA"/>
        </w:rPr>
        <w:t xml:space="preserve">Мета заняття: </w:t>
      </w:r>
    </w:p>
    <w:p w:rsidR="00CA1448" w:rsidRPr="0069175C" w:rsidRDefault="00CA1448" w:rsidP="007915CE">
      <w:pPr>
        <w:pStyle w:val="NormalWeb"/>
        <w:spacing w:before="0" w:beforeAutospacing="0" w:after="0" w:afterAutospacing="0" w:line="480" w:lineRule="auto"/>
        <w:ind w:left="1440" w:hanging="1440"/>
        <w:jc w:val="both"/>
        <w:rPr>
          <w:color w:val="000000"/>
          <w:sz w:val="28"/>
          <w:szCs w:val="28"/>
          <w:lang w:val="uk-UA"/>
        </w:rPr>
      </w:pPr>
      <w:r w:rsidRPr="0069175C">
        <w:rPr>
          <w:i/>
          <w:color w:val="000000"/>
          <w:sz w:val="28"/>
          <w:szCs w:val="28"/>
          <w:lang w:val="uk-UA"/>
        </w:rPr>
        <w:t>Дидактична мета</w:t>
      </w:r>
      <w:r w:rsidRPr="0069175C">
        <w:rPr>
          <w:color w:val="000000"/>
          <w:sz w:val="28"/>
          <w:szCs w:val="28"/>
          <w:lang w:val="uk-UA"/>
        </w:rPr>
        <w:t>: Поглибити й розширити знання студентів про визначений інтеграл; закріпити навички знаходити визначений інтеграл, показати його місце і значення при розв’язуванні задач; учити бачити єдину математичну модель у різних ситуаціях, складати її в нестандартних умовах; вчити студентів досліджувати й оцінювати соціальні явища засобами математики; бачити необхідність планування майбутнього; допомогти сформувати особисте ставлення до діяльності, яка вимагає  математичних знань.</w:t>
      </w:r>
    </w:p>
    <w:p w:rsidR="00CA1448" w:rsidRPr="0069175C" w:rsidRDefault="00CA1448" w:rsidP="007915CE">
      <w:pPr>
        <w:spacing w:line="480" w:lineRule="auto"/>
        <w:ind w:left="1440" w:hanging="14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175C">
        <w:rPr>
          <w:rFonts w:ascii="Times New Roman" w:hAnsi="Times New Roman"/>
          <w:i/>
          <w:color w:val="000000"/>
          <w:sz w:val="28"/>
          <w:szCs w:val="28"/>
          <w:lang w:val="uk-UA"/>
        </w:rPr>
        <w:t>Розвиваюча мета</w:t>
      </w:r>
      <w:r w:rsidRPr="0069175C">
        <w:rPr>
          <w:rFonts w:ascii="Times New Roman" w:hAnsi="Times New Roman"/>
          <w:color w:val="000000"/>
          <w:sz w:val="28"/>
          <w:szCs w:val="28"/>
          <w:lang w:val="uk-UA"/>
        </w:rPr>
        <w:t xml:space="preserve">: формувати вміння виступати перед аудиторією, чітко формулювати і відстоювати свою думку; розвивати спостережливість, логічне мислення, інтелектуальні здібності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студентів</w:t>
      </w:r>
      <w:r w:rsidRPr="0069175C">
        <w:rPr>
          <w:rFonts w:ascii="Times New Roman" w:hAnsi="Times New Roman"/>
          <w:color w:val="000000"/>
          <w:sz w:val="28"/>
          <w:szCs w:val="28"/>
          <w:lang w:val="uk-UA"/>
        </w:rPr>
        <w:t xml:space="preserve">; сприяти розширенню їх кругозору; розвивати фізико-математичну мову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студентів</w:t>
      </w:r>
      <w:r w:rsidRPr="0069175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CA1448" w:rsidRPr="0069175C" w:rsidRDefault="00CA1448" w:rsidP="007915CE">
      <w:pPr>
        <w:spacing w:line="480" w:lineRule="auto"/>
        <w:ind w:left="1440" w:hanging="14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175C">
        <w:rPr>
          <w:rFonts w:ascii="Times New Roman" w:hAnsi="Times New Roman"/>
          <w:i/>
          <w:color w:val="000000"/>
          <w:sz w:val="28"/>
          <w:szCs w:val="28"/>
          <w:lang w:val="uk-UA"/>
        </w:rPr>
        <w:t>Виховна мета</w:t>
      </w:r>
      <w:r w:rsidRPr="0069175C">
        <w:rPr>
          <w:rFonts w:ascii="Times New Roman" w:hAnsi="Times New Roman"/>
          <w:color w:val="000000"/>
          <w:sz w:val="28"/>
          <w:szCs w:val="28"/>
          <w:lang w:val="uk-UA"/>
        </w:rPr>
        <w:t>: виховувати самостійність, працьовитість, інтерес до науки шляхом звернення до історичних джерел, вміння раціонально використовувати робочий час.</w:t>
      </w: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b/>
          <w:sz w:val="28"/>
          <w:szCs w:val="28"/>
          <w:lang w:val="uk-UA"/>
        </w:rPr>
        <w:t xml:space="preserve">Тип </w:t>
      </w:r>
      <w:r>
        <w:rPr>
          <w:rFonts w:ascii="Times New Roman" w:hAnsi="Times New Roman"/>
          <w:b/>
          <w:sz w:val="28"/>
          <w:szCs w:val="28"/>
          <w:lang w:val="uk-UA"/>
        </w:rPr>
        <w:t>заняття</w:t>
      </w:r>
      <w:r w:rsidRPr="0069175C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eastAsia="Times New Roman,BoldItalic" w:hAnsi="Times New Roman"/>
          <w:sz w:val="28"/>
          <w:szCs w:val="28"/>
          <w:lang w:val="uk-UA"/>
        </w:rPr>
        <w:t>заняття узагальнення та систематизації навчального матеріалу.</w:t>
      </w: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b/>
          <w:sz w:val="28"/>
          <w:szCs w:val="28"/>
          <w:lang w:val="uk-UA"/>
        </w:rPr>
        <w:t>Обладнання</w:t>
      </w:r>
      <w:r w:rsidRPr="0069175C">
        <w:rPr>
          <w:rFonts w:ascii="Times New Roman" w:hAnsi="Times New Roman"/>
          <w:sz w:val="28"/>
          <w:szCs w:val="28"/>
          <w:lang w:val="uk-UA"/>
        </w:rPr>
        <w:t>: роздатковий матеріал, комп’ютер, дошка, мультемідійний           проектор.</w:t>
      </w: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448" w:rsidRDefault="00CA1448" w:rsidP="007915CE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Default="00CA1448" w:rsidP="007915CE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7915CE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9175C">
        <w:rPr>
          <w:rFonts w:ascii="Times New Roman" w:hAnsi="Times New Roman"/>
          <w:sz w:val="28"/>
          <w:szCs w:val="28"/>
          <w:lang w:val="uk-UA"/>
        </w:rPr>
        <w:t>Хід уроку:</w:t>
      </w:r>
    </w:p>
    <w:p w:rsidR="00CA1448" w:rsidRPr="0069175C" w:rsidRDefault="00CA1448" w:rsidP="007915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 w:rsidRPr="0069175C">
        <w:rPr>
          <w:rFonts w:ascii="Times New Roman" w:eastAsia="Times New Roman,BoldItalic" w:hAnsi="Times New Roman"/>
          <w:sz w:val="28"/>
          <w:szCs w:val="28"/>
          <w:lang w:val="uk-UA"/>
        </w:rPr>
        <w:t>Організаційна частина заняття</w:t>
      </w:r>
    </w:p>
    <w:p w:rsidR="00CA1448" w:rsidRPr="0069175C" w:rsidRDefault="00CA1448" w:rsidP="007915CE">
      <w:pPr>
        <w:pStyle w:val="ListParagraph"/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</w:p>
    <w:p w:rsidR="00CA1448" w:rsidRPr="0069175C" w:rsidRDefault="00CA1448" w:rsidP="007915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 w:rsidRPr="0069175C">
        <w:rPr>
          <w:rFonts w:ascii="Times New Roman" w:eastAsia="Times New Roman,BoldItalic" w:hAnsi="Times New Roman"/>
          <w:sz w:val="28"/>
          <w:szCs w:val="28"/>
          <w:lang w:val="uk-UA"/>
        </w:rPr>
        <w:t>Повідомлення теми, мети та основних завдань заняття</w:t>
      </w:r>
    </w:p>
    <w:p w:rsidR="00CA1448" w:rsidRPr="0069175C" w:rsidRDefault="00CA1448" w:rsidP="007915CE">
      <w:pPr>
        <w:pStyle w:val="ListParagraph"/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</w:p>
    <w:p w:rsidR="00CA1448" w:rsidRPr="0069175C" w:rsidRDefault="00CA1448" w:rsidP="007915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 w:rsidRPr="0069175C">
        <w:rPr>
          <w:rFonts w:ascii="Times New Roman" w:eastAsia="Times New Roman,BoldItalic" w:hAnsi="Times New Roman"/>
          <w:sz w:val="28"/>
          <w:szCs w:val="28"/>
          <w:lang w:val="uk-UA"/>
        </w:rPr>
        <w:t>Актуалізація опорних знань студентів і контроль виховного рівня знань</w:t>
      </w:r>
    </w:p>
    <w:p w:rsidR="00CA1448" w:rsidRPr="007E7BD6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 w:rsidRPr="0069175C">
        <w:rPr>
          <w:rFonts w:ascii="Times New Roman" w:eastAsia="Times New Roman,BoldItalic" w:hAnsi="Times New Roman"/>
          <w:sz w:val="28"/>
          <w:szCs w:val="28"/>
          <w:lang w:val="uk-UA"/>
        </w:rPr>
        <w:t>перевірка основних теоретичних</w:t>
      </w:r>
      <w:r>
        <w:rPr>
          <w:rFonts w:ascii="Times New Roman" w:eastAsia="Times New Roman,BoldItalic" w:hAnsi="Times New Roman"/>
          <w:sz w:val="28"/>
          <w:szCs w:val="28"/>
          <w:lang w:val="uk-UA"/>
        </w:rPr>
        <w:t xml:space="preserve"> моментів</w:t>
      </w:r>
    </w:p>
    <w:p w:rsidR="00CA1448" w:rsidRPr="0069175C" w:rsidRDefault="00CA1448" w:rsidP="001E35B6">
      <w:pPr>
        <w:pStyle w:val="ListParagraph"/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</w:p>
    <w:p w:rsidR="00CA1448" w:rsidRPr="007E7BD6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 w:rsidRPr="0069175C">
        <w:rPr>
          <w:rFonts w:ascii="Times New Roman" w:eastAsia="Times New Roman,BoldItalic" w:hAnsi="Times New Roman"/>
          <w:sz w:val="28"/>
          <w:szCs w:val="28"/>
          <w:lang w:val="uk-UA"/>
        </w:rPr>
        <w:t>завдання: «</w:t>
      </w:r>
      <w:r w:rsidRPr="0069175C">
        <w:rPr>
          <w:rFonts w:ascii="Times New Roman" w:eastAsia="Times New Roman,BoldItalic" w:hAnsi="Times New Roman"/>
          <w:i/>
          <w:sz w:val="28"/>
          <w:szCs w:val="28"/>
          <w:lang w:val="uk-UA"/>
        </w:rPr>
        <w:t>заповни порожні міста</w:t>
      </w:r>
      <w:r w:rsidRPr="0069175C">
        <w:rPr>
          <w:rFonts w:ascii="Times New Roman" w:eastAsia="Times New Roman,BoldItalic" w:hAnsi="Times New Roman"/>
          <w:sz w:val="28"/>
          <w:szCs w:val="28"/>
          <w:lang w:val="uk-UA"/>
        </w:rPr>
        <w:t>»</w:t>
      </w:r>
    </w:p>
    <w:p w:rsidR="00CA1448" w:rsidRPr="0069175C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(слайд № 2)</w:t>
      </w:r>
    </w:p>
    <w:p w:rsidR="00CA1448" w:rsidRPr="003F18E5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 w:rsidRPr="0069175C">
        <w:rPr>
          <w:rFonts w:ascii="Times New Roman" w:eastAsia="Times New Roman,BoldItalic" w:hAnsi="Times New Roman"/>
          <w:sz w:val="28"/>
          <w:szCs w:val="28"/>
          <w:lang w:val="uk-UA"/>
        </w:rPr>
        <w:t>перевірка домашнього завдання</w:t>
      </w:r>
    </w:p>
    <w:p w:rsidR="00CA1448" w:rsidRPr="0069175C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повторення (фронтально)</w:t>
      </w:r>
    </w:p>
    <w:p w:rsidR="00CA1448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2694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1)головна відмінність визначеного інтегралу від невизначеного</w:t>
      </w:r>
    </w:p>
    <w:p w:rsidR="00CA1448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2694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2)сформулювати формулу Ньютона-Лейбніца</w:t>
      </w:r>
    </w:p>
    <w:p w:rsidR="00CA1448" w:rsidRDefault="00CA1448" w:rsidP="007915CE">
      <w:p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ab/>
        <w:t>- повідомлення студентки про вчених пов’язаних з поняттям «інтеграл»</w:t>
      </w:r>
    </w:p>
    <w:p w:rsidR="00CA1448" w:rsidRPr="0069175C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(слайд № 3)</w:t>
      </w:r>
    </w:p>
    <w:p w:rsidR="00CA1448" w:rsidRPr="00FC6851" w:rsidRDefault="00CA1448" w:rsidP="007915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 w:rsidRPr="00FC6851">
        <w:rPr>
          <w:rFonts w:ascii="Times New Roman" w:eastAsia="Times New Roman,BoldItalic" w:hAnsi="Times New Roman"/>
          <w:sz w:val="28"/>
          <w:szCs w:val="28"/>
          <w:lang w:val="uk-UA"/>
        </w:rPr>
        <w:t>Мотивація навчальної діяльності студентів</w:t>
      </w:r>
    </w:p>
    <w:p w:rsidR="00CA1448" w:rsidRDefault="00CA1448" w:rsidP="007915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Структура заняття</w:t>
      </w:r>
    </w:p>
    <w:p w:rsidR="00CA1448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розв’язок визначених інтегралів нестандартними методами</w:t>
      </w:r>
    </w:p>
    <w:p w:rsidR="00CA1448" w:rsidRPr="0069175C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(слайд № 4), (слайд № 5)</w:t>
      </w:r>
    </w:p>
    <w:p w:rsidR="00CA1448" w:rsidRPr="00FC6851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розв’язок приклада «знаходження невідомого з рівності»</w:t>
      </w:r>
    </w:p>
    <w:p w:rsidR="00CA1448" w:rsidRDefault="00CA1448" w:rsidP="001E6BEA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 xml:space="preserve">(слайд № 6), </w:t>
      </w:r>
    </w:p>
    <w:p w:rsidR="00CA1448" w:rsidRPr="001E6BEA" w:rsidRDefault="00CA1448" w:rsidP="001E6BEA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eastAsia="Times New Roman,BoldItalic" w:hAnsi="Times New Roman"/>
          <w:sz w:val="28"/>
          <w:szCs w:val="28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 xml:space="preserve">- </w:t>
      </w:r>
      <w:r w:rsidRPr="001E6BEA">
        <w:rPr>
          <w:rFonts w:ascii="Times New Roman" w:eastAsia="Times New Roman,BoldItalic" w:hAnsi="Times New Roman"/>
          <w:sz w:val="28"/>
          <w:szCs w:val="28"/>
          <w:lang w:val="uk-UA"/>
        </w:rPr>
        <w:t>повторення (фронтально)</w:t>
      </w:r>
    </w:p>
    <w:p w:rsidR="00CA1448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2694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1)визначення криволінійної трапеції</w:t>
      </w:r>
    </w:p>
    <w:p w:rsidR="00CA1448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2694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2)приклади криволінійних трапецій</w:t>
      </w:r>
    </w:p>
    <w:p w:rsidR="00CA1448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 xml:space="preserve">                         (слайд № 7)</w:t>
      </w:r>
    </w:p>
    <w:p w:rsidR="00CA1448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2694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</w:p>
    <w:p w:rsidR="00CA1448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розв’язок прикладів в парах, перевірка на дошці</w:t>
      </w:r>
    </w:p>
    <w:p w:rsidR="00CA1448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(слайд № 8), (слайд № 9), (слайд № 10)</w:t>
      </w:r>
    </w:p>
    <w:p w:rsidR="00CA1448" w:rsidRDefault="00CA1448" w:rsidP="007915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 w:rsidRPr="001E6BEA">
        <w:rPr>
          <w:rFonts w:ascii="Times New Roman" w:eastAsia="Times New Roman,BoldItalic" w:hAnsi="Times New Roman"/>
          <w:sz w:val="28"/>
          <w:szCs w:val="28"/>
          <w:lang w:val="uk-UA"/>
        </w:rPr>
        <w:t xml:space="preserve">розв’язок задач міжпредметного характеру </w:t>
      </w:r>
    </w:p>
    <w:p w:rsidR="00CA1448" w:rsidRPr="00D926F9" w:rsidRDefault="00CA1448" w:rsidP="001E6BEA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6"/>
          <w:szCs w:val="26"/>
          <w:lang w:val="uk-UA"/>
        </w:rPr>
      </w:pPr>
      <w:r>
        <w:rPr>
          <w:rFonts w:ascii="Times New Roman" w:eastAsia="Times New Roman,BoldItalic" w:hAnsi="Times New Roman"/>
          <w:sz w:val="26"/>
          <w:szCs w:val="26"/>
          <w:lang w:val="uk-UA"/>
        </w:rPr>
        <w:t>(слайд № 11), (слайд № 12), (слайд № 13</w:t>
      </w:r>
      <w:r w:rsidRPr="00D926F9">
        <w:rPr>
          <w:rFonts w:ascii="Times New Roman" w:eastAsia="Times New Roman,BoldItalic" w:hAnsi="Times New Roman"/>
          <w:sz w:val="26"/>
          <w:szCs w:val="26"/>
          <w:lang w:val="uk-UA"/>
        </w:rPr>
        <w:t>), (слайд № 1</w:t>
      </w:r>
      <w:r>
        <w:rPr>
          <w:rFonts w:ascii="Times New Roman" w:eastAsia="Times New Roman,BoldItalic" w:hAnsi="Times New Roman"/>
          <w:sz w:val="26"/>
          <w:szCs w:val="26"/>
          <w:lang w:val="uk-UA"/>
        </w:rPr>
        <w:t>4</w:t>
      </w:r>
      <w:r w:rsidRPr="00D926F9">
        <w:rPr>
          <w:rFonts w:ascii="Times New Roman" w:eastAsia="Times New Roman,BoldItalic" w:hAnsi="Times New Roman"/>
          <w:sz w:val="26"/>
          <w:szCs w:val="26"/>
          <w:lang w:val="uk-UA"/>
        </w:rPr>
        <w:t>), (слайд № 1</w:t>
      </w:r>
      <w:r>
        <w:rPr>
          <w:rFonts w:ascii="Times New Roman" w:eastAsia="Times New Roman,BoldItalic" w:hAnsi="Times New Roman"/>
          <w:sz w:val="26"/>
          <w:szCs w:val="26"/>
          <w:lang w:val="uk-UA"/>
        </w:rPr>
        <w:t>5</w:t>
      </w:r>
      <w:r w:rsidRPr="00D926F9">
        <w:rPr>
          <w:rFonts w:ascii="Times New Roman" w:eastAsia="Times New Roman,BoldItalic" w:hAnsi="Times New Roman"/>
          <w:sz w:val="26"/>
          <w:szCs w:val="26"/>
          <w:lang w:val="uk-UA"/>
        </w:rPr>
        <w:t>), (слайд № 1</w:t>
      </w:r>
      <w:r>
        <w:rPr>
          <w:rFonts w:ascii="Times New Roman" w:eastAsia="Times New Roman,BoldItalic" w:hAnsi="Times New Roman"/>
          <w:sz w:val="26"/>
          <w:szCs w:val="26"/>
          <w:lang w:val="uk-UA"/>
        </w:rPr>
        <w:t>6</w:t>
      </w:r>
      <w:r w:rsidRPr="00D926F9">
        <w:rPr>
          <w:rFonts w:ascii="Times New Roman" w:eastAsia="Times New Roman,BoldItalic" w:hAnsi="Times New Roman"/>
          <w:sz w:val="26"/>
          <w:szCs w:val="26"/>
          <w:lang w:val="uk-UA"/>
        </w:rPr>
        <w:t xml:space="preserve">) </w:t>
      </w:r>
    </w:p>
    <w:p w:rsidR="00CA1448" w:rsidRPr="007915CE" w:rsidRDefault="00CA1448" w:rsidP="007915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>підсумок (д/з)</w:t>
      </w:r>
    </w:p>
    <w:p w:rsidR="00CA1448" w:rsidRPr="007915CE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</w:p>
    <w:p w:rsidR="00CA1448" w:rsidRPr="00FC6851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</w:p>
    <w:p w:rsidR="00CA1448" w:rsidRPr="0069175C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</w:rPr>
      </w:pPr>
    </w:p>
    <w:p w:rsidR="00CA1448" w:rsidRPr="00FC6851" w:rsidRDefault="00CA1448" w:rsidP="007915CE">
      <w:pPr>
        <w:pStyle w:val="ListParagraph"/>
        <w:autoSpaceDE w:val="0"/>
        <w:autoSpaceDN w:val="0"/>
        <w:adjustRightInd w:val="0"/>
        <w:spacing w:line="480" w:lineRule="auto"/>
        <w:ind w:left="1080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</w:p>
    <w:p w:rsidR="00CA1448" w:rsidRPr="0069175C" w:rsidRDefault="00CA1448" w:rsidP="007915CE">
      <w:pPr>
        <w:pStyle w:val="ListParagraph"/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,BoldItalic" w:hAnsi="Times New Roman"/>
          <w:sz w:val="28"/>
          <w:szCs w:val="28"/>
          <w:lang w:val="uk-UA"/>
        </w:rPr>
      </w:pPr>
      <w:r>
        <w:rPr>
          <w:rFonts w:ascii="Times New Roman" w:eastAsia="Times New Roman,BoldItalic" w:hAnsi="Times New Roman"/>
          <w:sz w:val="28"/>
          <w:szCs w:val="28"/>
          <w:lang w:val="uk-UA"/>
        </w:rPr>
        <w:t xml:space="preserve"> </w:t>
      </w:r>
    </w:p>
    <w:p w:rsidR="00CA1448" w:rsidRPr="0069175C" w:rsidRDefault="00CA1448" w:rsidP="007915CE">
      <w:pPr>
        <w:spacing w:line="480" w:lineRule="auto"/>
        <w:ind w:left="1440" w:hanging="14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448" w:rsidRPr="0069175C" w:rsidRDefault="00CA1448" w:rsidP="007915CE">
      <w:pPr>
        <w:spacing w:line="48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CA1448" w:rsidRPr="0069175C" w:rsidSect="00FA3E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C1B72"/>
    <w:multiLevelType w:val="hybridMultilevel"/>
    <w:tmpl w:val="11E84670"/>
    <w:lvl w:ilvl="0" w:tplc="AFB66F2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5F1D5D"/>
    <w:multiLevelType w:val="hybridMultilevel"/>
    <w:tmpl w:val="B3FA317C"/>
    <w:lvl w:ilvl="0" w:tplc="8ED28436">
      <w:numFmt w:val="bullet"/>
      <w:lvlText w:val="-"/>
      <w:lvlJc w:val="left"/>
      <w:pPr>
        <w:ind w:left="1080" w:hanging="360"/>
      </w:pPr>
      <w:rPr>
        <w:rFonts w:ascii="Times New Roman" w:eastAsia="Times New Roman,BoldItalic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AFE"/>
    <w:rsid w:val="001E35B6"/>
    <w:rsid w:val="001E6BEA"/>
    <w:rsid w:val="00274036"/>
    <w:rsid w:val="002B08E6"/>
    <w:rsid w:val="00315397"/>
    <w:rsid w:val="003F18E5"/>
    <w:rsid w:val="00522D0D"/>
    <w:rsid w:val="00525F2D"/>
    <w:rsid w:val="00541D1E"/>
    <w:rsid w:val="0069175C"/>
    <w:rsid w:val="007915CE"/>
    <w:rsid w:val="007D5D7C"/>
    <w:rsid w:val="007E7BD6"/>
    <w:rsid w:val="008756C6"/>
    <w:rsid w:val="00897AFE"/>
    <w:rsid w:val="00947D44"/>
    <w:rsid w:val="009968E8"/>
    <w:rsid w:val="00A07F16"/>
    <w:rsid w:val="00A13B4C"/>
    <w:rsid w:val="00A94AA5"/>
    <w:rsid w:val="00AF0162"/>
    <w:rsid w:val="00B43215"/>
    <w:rsid w:val="00B538C1"/>
    <w:rsid w:val="00BB7EB5"/>
    <w:rsid w:val="00CA1448"/>
    <w:rsid w:val="00D21E99"/>
    <w:rsid w:val="00D92307"/>
    <w:rsid w:val="00D926F9"/>
    <w:rsid w:val="00E64783"/>
    <w:rsid w:val="00EC267F"/>
    <w:rsid w:val="00F61DBA"/>
    <w:rsid w:val="00FA2467"/>
    <w:rsid w:val="00FA3EC8"/>
    <w:rsid w:val="00FC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97A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61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5</Pages>
  <Words>555</Words>
  <Characters>3170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13</cp:revision>
  <dcterms:created xsi:type="dcterms:W3CDTF">2015-12-06T21:26:00Z</dcterms:created>
  <dcterms:modified xsi:type="dcterms:W3CDTF">2018-10-10T13:39:00Z</dcterms:modified>
</cp:coreProperties>
</file>