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27" w:rsidRDefault="00894D27" w:rsidP="00E906F9">
      <w:pPr>
        <w:tabs>
          <w:tab w:val="left" w:pos="3261"/>
        </w:tabs>
        <w:jc w:val="both"/>
        <w:rPr>
          <w:lang w:val="uk-UA"/>
        </w:rPr>
      </w:pPr>
      <w:bookmarkStart w:id="0" w:name="_GoBack"/>
      <w:bookmarkEnd w:id="0"/>
    </w:p>
    <w:p w:rsidR="00E906F9" w:rsidRDefault="0002455E" w:rsidP="00E90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ТЕС</w:t>
      </w:r>
      <w:r w:rsidR="007F5D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ТУВАННЯ ( з наступним аналізом)</w:t>
      </w:r>
    </w:p>
    <w:p w:rsidR="00E906F9" w:rsidRDefault="00E906F9" w:rsidP="00E90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906F9" w:rsidRPr="00E906F9" w:rsidRDefault="00E906F9" w:rsidP="00556D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маркетингових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іджень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містить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проблеми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вибі</w:t>
      </w:r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методу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прийняття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керівником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інтерпретація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даних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906F9" w:rsidRPr="00E906F9" w:rsidRDefault="00E906F9" w:rsidP="00556D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proofErr w:type="spellStart"/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маркетингових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досліджень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бути: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пошукові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розвідкові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розвідкові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каузальні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експертні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каузальні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пошукові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експертні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розвідкові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56D49" w:rsidRDefault="00E906F9" w:rsidP="00556D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Головним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виробника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впровадження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товару </w:t>
      </w:r>
    </w:p>
    <w:p w:rsidR="00E906F9" w:rsidRDefault="00E906F9" w:rsidP="00556D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ринок</w:t>
      </w:r>
      <w:proofErr w:type="spellEnd"/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є:</w:t>
      </w:r>
      <w:proofErr w:type="gramEnd"/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proofErr w:type="spellStart"/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конкурентоспроможності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продукції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модифікація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товару;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модифікація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товару,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конкурентних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переваг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збуту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інформування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покупці</w:t>
      </w:r>
      <w:proofErr w:type="gram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товар;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нагадування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товар,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стимулювання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попиту</w:t>
      </w:r>
      <w:proofErr w:type="spellEnd"/>
      <w:r w:rsidRPr="00E90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06F9" w:rsidRPr="00E906F9" w:rsidRDefault="00E906F9" w:rsidP="00E90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906F9" w:rsidRPr="00E906F9" w:rsidRDefault="00E906F9" w:rsidP="00556D49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Pr="00E906F9">
        <w:rPr>
          <w:color w:val="000000"/>
          <w:sz w:val="28"/>
          <w:szCs w:val="28"/>
          <w:lang w:val="uk-UA"/>
        </w:rPr>
        <w:t xml:space="preserve">Визначити порядок блоків схеми маркетингового дослідження: 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  <w:lang w:val="uk-UA"/>
        </w:rPr>
        <w:t>а) збір інформації,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  <w:lang w:val="uk-UA"/>
        </w:rPr>
        <w:t xml:space="preserve">б)  виявлення проблеми й формулювання цілей,  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  <w:lang w:val="uk-UA"/>
        </w:rPr>
        <w:t xml:space="preserve">в) відбір джерел інформації, </w:t>
      </w:r>
    </w:p>
    <w:p w:rsid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  <w:lang w:val="uk-UA"/>
        </w:rPr>
        <w:t>г) обробка, аналіз і подання зібраної інформації:</w:t>
      </w:r>
    </w:p>
    <w:p w:rsid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906F9" w:rsidRPr="00E906F9" w:rsidRDefault="00E906F9" w:rsidP="00556D49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  <w:lang w:val="uk-UA"/>
        </w:rPr>
        <w:t>5. Група товарів, тісно пов'язаних між собою в чинність схожості їхнього функціонування, називається:</w:t>
      </w:r>
    </w:p>
    <w:p w:rsid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</w:rPr>
        <w:t xml:space="preserve">a) </w:t>
      </w:r>
      <w:proofErr w:type="spellStart"/>
      <w:r w:rsidRPr="00E906F9">
        <w:rPr>
          <w:color w:val="000000"/>
          <w:sz w:val="28"/>
          <w:szCs w:val="28"/>
        </w:rPr>
        <w:t>товарними</w:t>
      </w:r>
      <w:proofErr w:type="spellEnd"/>
      <w:r w:rsidRPr="00E906F9">
        <w:rPr>
          <w:color w:val="000000"/>
          <w:sz w:val="28"/>
          <w:szCs w:val="28"/>
        </w:rPr>
        <w:t xml:space="preserve"> </w:t>
      </w:r>
      <w:proofErr w:type="spellStart"/>
      <w:r w:rsidRPr="00E906F9">
        <w:rPr>
          <w:color w:val="000000"/>
          <w:sz w:val="28"/>
          <w:szCs w:val="28"/>
        </w:rPr>
        <w:t>асортиментами</w:t>
      </w:r>
      <w:proofErr w:type="spellEnd"/>
      <w:r w:rsidRPr="00E906F9">
        <w:rPr>
          <w:color w:val="000000"/>
          <w:sz w:val="28"/>
          <w:szCs w:val="28"/>
        </w:rPr>
        <w:t>,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</w:rPr>
        <w:t xml:space="preserve">в) </w:t>
      </w:r>
      <w:proofErr w:type="spellStart"/>
      <w:r w:rsidRPr="00E906F9">
        <w:rPr>
          <w:color w:val="000000"/>
          <w:sz w:val="28"/>
          <w:szCs w:val="28"/>
        </w:rPr>
        <w:t>маркуванням</w:t>
      </w:r>
      <w:proofErr w:type="spellEnd"/>
      <w:r w:rsidRPr="00E906F9">
        <w:rPr>
          <w:color w:val="000000"/>
          <w:sz w:val="28"/>
          <w:szCs w:val="28"/>
        </w:rPr>
        <w:t>,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906F9">
        <w:rPr>
          <w:color w:val="000000"/>
          <w:sz w:val="28"/>
          <w:szCs w:val="28"/>
        </w:rPr>
        <w:t xml:space="preserve">б) сегментом ринку, </w:t>
      </w:r>
    </w:p>
    <w:p w:rsidR="00E906F9" w:rsidRPr="00E906F9" w:rsidRDefault="00E906F9" w:rsidP="00E906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06F9">
        <w:rPr>
          <w:color w:val="000000"/>
          <w:sz w:val="28"/>
          <w:szCs w:val="28"/>
        </w:rPr>
        <w:t xml:space="preserve">г) </w:t>
      </w:r>
      <w:proofErr w:type="spellStart"/>
      <w:r w:rsidRPr="00E906F9">
        <w:rPr>
          <w:color w:val="000000"/>
          <w:sz w:val="28"/>
          <w:szCs w:val="28"/>
        </w:rPr>
        <w:t>штриховим</w:t>
      </w:r>
      <w:proofErr w:type="spellEnd"/>
      <w:r w:rsidRPr="00E906F9">
        <w:rPr>
          <w:color w:val="000000"/>
          <w:sz w:val="28"/>
          <w:szCs w:val="28"/>
        </w:rPr>
        <w:t xml:space="preserve"> </w:t>
      </w:r>
      <w:proofErr w:type="spellStart"/>
      <w:r w:rsidRPr="00E906F9">
        <w:rPr>
          <w:color w:val="000000"/>
          <w:sz w:val="28"/>
          <w:szCs w:val="28"/>
        </w:rPr>
        <w:t>кодуванням</w:t>
      </w:r>
      <w:proofErr w:type="spellEnd"/>
      <w:r w:rsidRPr="00E906F9">
        <w:rPr>
          <w:color w:val="000000"/>
          <w:sz w:val="28"/>
          <w:szCs w:val="28"/>
        </w:rPr>
        <w:t>.</w:t>
      </w:r>
    </w:p>
    <w:p w:rsidR="00E906F9" w:rsidRPr="00E906F9" w:rsidRDefault="00E906F9" w:rsidP="00E9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906F9" w:rsidRPr="00E906F9" w:rsidRDefault="00E906F9" w:rsidP="00E906F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uk-UA" w:eastAsia="ru-RU"/>
        </w:rPr>
      </w:pPr>
    </w:p>
    <w:p w:rsidR="00E906F9" w:rsidRPr="00E906F9" w:rsidRDefault="00E906F9" w:rsidP="00E906F9">
      <w:pPr>
        <w:tabs>
          <w:tab w:val="left" w:pos="3261"/>
        </w:tabs>
      </w:pPr>
    </w:p>
    <w:sectPr w:rsidR="00E906F9" w:rsidRPr="00E90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917" w:rsidRDefault="008E5917" w:rsidP="00E906F9">
      <w:pPr>
        <w:spacing w:after="0" w:line="240" w:lineRule="auto"/>
      </w:pPr>
      <w:r>
        <w:separator/>
      </w:r>
    </w:p>
  </w:endnote>
  <w:endnote w:type="continuationSeparator" w:id="0">
    <w:p w:rsidR="008E5917" w:rsidRDefault="008E5917" w:rsidP="00E90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917" w:rsidRDefault="008E5917" w:rsidP="00E906F9">
      <w:pPr>
        <w:spacing w:after="0" w:line="240" w:lineRule="auto"/>
      </w:pPr>
      <w:r>
        <w:separator/>
      </w:r>
    </w:p>
  </w:footnote>
  <w:footnote w:type="continuationSeparator" w:id="0">
    <w:p w:rsidR="008E5917" w:rsidRDefault="008E5917" w:rsidP="00E90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F9"/>
    <w:rsid w:val="0002455E"/>
    <w:rsid w:val="00127853"/>
    <w:rsid w:val="00211433"/>
    <w:rsid w:val="00556D49"/>
    <w:rsid w:val="007F5DB1"/>
    <w:rsid w:val="00894D27"/>
    <w:rsid w:val="008E5917"/>
    <w:rsid w:val="00975826"/>
    <w:rsid w:val="00A03F0B"/>
    <w:rsid w:val="00A61C9B"/>
    <w:rsid w:val="00DB2459"/>
    <w:rsid w:val="00E906F9"/>
    <w:rsid w:val="00E9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06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90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06F9"/>
  </w:style>
  <w:style w:type="paragraph" w:styleId="a7">
    <w:name w:val="footer"/>
    <w:basedOn w:val="a"/>
    <w:link w:val="a8"/>
    <w:uiPriority w:val="99"/>
    <w:unhideWhenUsed/>
    <w:rsid w:val="00E90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06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90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06F9"/>
  </w:style>
  <w:style w:type="paragraph" w:styleId="a7">
    <w:name w:val="footer"/>
    <w:basedOn w:val="a"/>
    <w:link w:val="a8"/>
    <w:uiPriority w:val="99"/>
    <w:unhideWhenUsed/>
    <w:rsid w:val="00E90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3</cp:revision>
  <cp:lastPrinted>2018-11-13T15:30:00Z</cp:lastPrinted>
  <dcterms:created xsi:type="dcterms:W3CDTF">2018-11-14T07:18:00Z</dcterms:created>
  <dcterms:modified xsi:type="dcterms:W3CDTF">2018-11-14T08:45:00Z</dcterms:modified>
</cp:coreProperties>
</file>