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83" w:type="dxa"/>
        <w:tblInd w:w="-12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395"/>
        <w:gridCol w:w="141"/>
        <w:gridCol w:w="426"/>
        <w:gridCol w:w="141"/>
        <w:gridCol w:w="3402"/>
        <w:gridCol w:w="1429"/>
        <w:gridCol w:w="4298"/>
      </w:tblGrid>
      <w:tr w:rsidR="00EA61B2" w:rsidTr="00DF40B3">
        <w:trPr>
          <w:trHeight w:val="959"/>
        </w:trPr>
        <w:tc>
          <w:tcPr>
            <w:tcW w:w="5387" w:type="dxa"/>
            <w:gridSpan w:val="3"/>
            <w:vMerge w:val="restart"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auto"/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EA61B2" w:rsidRPr="00EA61B2" w:rsidRDefault="00EA61B2">
            <w:pPr>
              <w:jc w:val="both"/>
              <w:rPr>
                <w:sz w:val="28"/>
                <w:szCs w:val="28"/>
              </w:rPr>
            </w:pPr>
            <w:r w:rsidRPr="00EA61B2">
              <w:rPr>
                <w:b/>
                <w:bCs/>
                <w:sz w:val="28"/>
                <w:szCs w:val="28"/>
              </w:rPr>
              <w:t>Вид порушення</w:t>
            </w:r>
          </w:p>
        </w:tc>
        <w:tc>
          <w:tcPr>
            <w:tcW w:w="9696" w:type="dxa"/>
            <w:gridSpan w:val="5"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auto"/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EA61B2" w:rsidRPr="00EA61B2" w:rsidRDefault="00EA61B2">
            <w:pPr>
              <w:jc w:val="both"/>
              <w:rPr>
                <w:sz w:val="28"/>
                <w:szCs w:val="28"/>
              </w:rPr>
            </w:pPr>
            <w:r w:rsidRPr="00EA61B2">
              <w:rPr>
                <w:b/>
                <w:bCs/>
                <w:sz w:val="28"/>
                <w:szCs w:val="28"/>
              </w:rPr>
              <w:t>Розмір санкції</w:t>
            </w:r>
          </w:p>
          <w:p w:rsidR="00EA61B2" w:rsidRPr="00EA61B2" w:rsidRDefault="00EA61B2">
            <w:pPr>
              <w:jc w:val="both"/>
              <w:rPr>
                <w:sz w:val="28"/>
                <w:szCs w:val="28"/>
              </w:rPr>
            </w:pPr>
            <w:r w:rsidRPr="00EA61B2">
              <w:rPr>
                <w:b/>
                <w:bCs/>
                <w:sz w:val="28"/>
                <w:szCs w:val="28"/>
              </w:rPr>
              <w:t>(залежно від валюти авансу)</w:t>
            </w:r>
          </w:p>
        </w:tc>
      </w:tr>
      <w:tr w:rsidR="00EA61B2" w:rsidTr="00DF40B3">
        <w:trPr>
          <w:trHeight w:val="355"/>
        </w:trPr>
        <w:tc>
          <w:tcPr>
            <w:tcW w:w="5387" w:type="dxa"/>
            <w:gridSpan w:val="3"/>
            <w:vMerge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FFFFFF"/>
            <w:vAlign w:val="center"/>
            <w:hideMark/>
          </w:tcPr>
          <w:p w:rsidR="00EA61B2" w:rsidRPr="00EA61B2" w:rsidRDefault="00EA61B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auto"/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EA61B2" w:rsidRPr="00EA61B2" w:rsidRDefault="00EA61B2">
            <w:pPr>
              <w:jc w:val="both"/>
              <w:rPr>
                <w:sz w:val="28"/>
                <w:szCs w:val="28"/>
              </w:rPr>
            </w:pPr>
            <w:r w:rsidRPr="00EA61B2">
              <w:rPr>
                <w:b/>
                <w:bCs/>
                <w:sz w:val="28"/>
                <w:szCs w:val="28"/>
              </w:rPr>
              <w:t>гривні</w:t>
            </w:r>
          </w:p>
        </w:tc>
        <w:tc>
          <w:tcPr>
            <w:tcW w:w="5727" w:type="dxa"/>
            <w:gridSpan w:val="2"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auto"/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EA61B2" w:rsidRPr="00EA61B2" w:rsidRDefault="00EA61B2">
            <w:pPr>
              <w:jc w:val="both"/>
              <w:rPr>
                <w:sz w:val="28"/>
                <w:szCs w:val="28"/>
              </w:rPr>
            </w:pPr>
            <w:r w:rsidRPr="00EA61B2">
              <w:rPr>
                <w:b/>
                <w:bCs/>
                <w:sz w:val="28"/>
                <w:szCs w:val="28"/>
              </w:rPr>
              <w:t>інвалюта</w:t>
            </w:r>
          </w:p>
        </w:tc>
      </w:tr>
      <w:tr w:rsidR="00EA61B2" w:rsidTr="00DF40B3">
        <w:trPr>
          <w:trHeight w:val="608"/>
        </w:trPr>
        <w:tc>
          <w:tcPr>
            <w:tcW w:w="15083" w:type="dxa"/>
            <w:gridSpan w:val="8"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auto"/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EA61B2" w:rsidRPr="00EA61B2" w:rsidRDefault="00EA61B2">
            <w:pPr>
              <w:jc w:val="both"/>
              <w:rPr>
                <w:b/>
                <w:i/>
                <w:sz w:val="32"/>
                <w:szCs w:val="32"/>
              </w:rPr>
            </w:pPr>
            <w:r w:rsidRPr="00EA61B2">
              <w:rPr>
                <w:b/>
                <w:i/>
                <w:sz w:val="32"/>
                <w:szCs w:val="32"/>
              </w:rPr>
              <w:t>До працівника</w:t>
            </w:r>
          </w:p>
        </w:tc>
      </w:tr>
      <w:tr w:rsidR="00EA61B2" w:rsidTr="00DF40B3">
        <w:tc>
          <w:tcPr>
            <w:tcW w:w="5246" w:type="dxa"/>
            <w:gridSpan w:val="2"/>
            <w:vMerge w:val="restart"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auto"/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EA61B2" w:rsidRPr="00EA61B2" w:rsidRDefault="00EA61B2">
            <w:pPr>
              <w:jc w:val="both"/>
              <w:rPr>
                <w:sz w:val="28"/>
                <w:szCs w:val="28"/>
              </w:rPr>
            </w:pPr>
            <w:r w:rsidRPr="00EA61B2">
              <w:rPr>
                <w:sz w:val="28"/>
                <w:szCs w:val="28"/>
              </w:rPr>
              <w:t xml:space="preserve">Суми надміру витрачених коштів, отриманих на відрядження, </w:t>
            </w:r>
            <w:proofErr w:type="spellStart"/>
            <w:r w:rsidRPr="00EA61B2">
              <w:rPr>
                <w:sz w:val="28"/>
                <w:szCs w:val="28"/>
              </w:rPr>
              <w:t>і не поверне</w:t>
            </w:r>
            <w:proofErr w:type="spellEnd"/>
            <w:r w:rsidRPr="00EA61B2">
              <w:rPr>
                <w:sz w:val="28"/>
                <w:szCs w:val="28"/>
              </w:rPr>
              <w:t xml:space="preserve">ні працівником у строки, визначені Податковим кодексом (пп. 164.2.11 п. 164.2 </w:t>
            </w:r>
            <w:proofErr w:type="spellStart"/>
            <w:r w:rsidRPr="00EA61B2">
              <w:rPr>
                <w:sz w:val="28"/>
                <w:szCs w:val="28"/>
              </w:rPr>
              <w:t>ст.</w:t>
            </w:r>
            <w:proofErr w:type="spellEnd"/>
            <w:r w:rsidRPr="00EA61B2">
              <w:rPr>
                <w:sz w:val="28"/>
                <w:szCs w:val="28"/>
              </w:rPr>
              <w:t xml:space="preserve"> 164 та п. 170.9 </w:t>
            </w:r>
            <w:proofErr w:type="spellStart"/>
            <w:r w:rsidRPr="00EA61B2">
              <w:rPr>
                <w:sz w:val="28"/>
                <w:szCs w:val="28"/>
              </w:rPr>
              <w:t>ст.</w:t>
            </w:r>
            <w:proofErr w:type="spellEnd"/>
            <w:r w:rsidRPr="00EA61B2">
              <w:rPr>
                <w:sz w:val="28"/>
                <w:szCs w:val="28"/>
              </w:rPr>
              <w:t> 170 Податкового кодексу)</w:t>
            </w:r>
          </w:p>
        </w:tc>
        <w:tc>
          <w:tcPr>
            <w:tcW w:w="9837" w:type="dxa"/>
            <w:gridSpan w:val="6"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auto"/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DF40B3" w:rsidRDefault="00EA61B2">
            <w:pPr>
              <w:jc w:val="both"/>
              <w:rPr>
                <w:sz w:val="28"/>
                <w:szCs w:val="28"/>
                <w:lang w:val="en-US"/>
              </w:rPr>
            </w:pPr>
            <w:r w:rsidRPr="00EA61B2">
              <w:rPr>
                <w:b/>
                <w:bCs/>
                <w:sz w:val="28"/>
                <w:szCs w:val="28"/>
              </w:rPr>
              <w:t>18 % ПДФО</w:t>
            </w:r>
            <w:r w:rsidRPr="00EA61B2">
              <w:rPr>
                <w:sz w:val="28"/>
                <w:szCs w:val="28"/>
              </w:rPr>
              <w:t> (суми надміру витрачених</w:t>
            </w:r>
          </w:p>
          <w:p w:rsidR="00DF40B3" w:rsidRPr="00DF40B3" w:rsidRDefault="00EA61B2">
            <w:pPr>
              <w:jc w:val="both"/>
              <w:rPr>
                <w:sz w:val="28"/>
                <w:szCs w:val="28"/>
              </w:rPr>
            </w:pPr>
            <w:r w:rsidRPr="00EA61B2">
              <w:rPr>
                <w:sz w:val="28"/>
                <w:szCs w:val="28"/>
              </w:rPr>
              <w:t xml:space="preserve"> у відрядженні коштів, збільшеної на коефіцієнт, </w:t>
            </w:r>
          </w:p>
          <w:p w:rsidR="00EA61B2" w:rsidRDefault="00EA61B2">
            <w:pPr>
              <w:jc w:val="both"/>
              <w:rPr>
                <w:i/>
                <w:iCs/>
                <w:sz w:val="28"/>
                <w:szCs w:val="28"/>
                <w:lang w:val="en-US"/>
              </w:rPr>
            </w:pPr>
            <w:r w:rsidRPr="00EA61B2">
              <w:rPr>
                <w:sz w:val="28"/>
                <w:szCs w:val="28"/>
              </w:rPr>
              <w:t xml:space="preserve">визначений п. 164.5 </w:t>
            </w:r>
            <w:proofErr w:type="spellStart"/>
            <w:r w:rsidRPr="00EA61B2">
              <w:rPr>
                <w:sz w:val="28"/>
                <w:szCs w:val="28"/>
              </w:rPr>
              <w:t>ст.</w:t>
            </w:r>
            <w:proofErr w:type="spellEnd"/>
            <w:r w:rsidRPr="00EA61B2">
              <w:rPr>
                <w:sz w:val="28"/>
                <w:szCs w:val="28"/>
              </w:rPr>
              <w:t> 164 Кодексу*)</w:t>
            </w:r>
            <w:r w:rsidRPr="00EA61B2">
              <w:rPr>
                <w:i/>
                <w:iCs/>
                <w:sz w:val="28"/>
                <w:szCs w:val="28"/>
              </w:rPr>
              <w:t>.</w:t>
            </w:r>
          </w:p>
          <w:p w:rsidR="00DF40B3" w:rsidRPr="00DF40B3" w:rsidRDefault="00DF40B3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К = </w:t>
            </w:r>
            <w:r w:rsidRPr="00EA61B2">
              <w:rPr>
                <w:i/>
                <w:sz w:val="28"/>
                <w:szCs w:val="28"/>
              </w:rPr>
              <w:t>1,219512.</w:t>
            </w:r>
          </w:p>
        </w:tc>
      </w:tr>
      <w:tr w:rsidR="00EA61B2" w:rsidTr="00DF40B3">
        <w:trPr>
          <w:trHeight w:val="1061"/>
        </w:trPr>
        <w:tc>
          <w:tcPr>
            <w:tcW w:w="5246" w:type="dxa"/>
            <w:gridSpan w:val="2"/>
            <w:vMerge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FFFFFF"/>
            <w:vAlign w:val="center"/>
            <w:hideMark/>
          </w:tcPr>
          <w:p w:rsidR="00EA61B2" w:rsidRPr="00EA61B2" w:rsidRDefault="00EA61B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37" w:type="dxa"/>
            <w:gridSpan w:val="6"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auto"/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DF40B3" w:rsidRDefault="00EA61B2">
            <w:pPr>
              <w:jc w:val="both"/>
              <w:rPr>
                <w:sz w:val="28"/>
                <w:szCs w:val="28"/>
                <w:lang w:val="en-US"/>
              </w:rPr>
            </w:pPr>
            <w:r w:rsidRPr="00EA61B2">
              <w:rPr>
                <w:b/>
                <w:bCs/>
                <w:sz w:val="28"/>
                <w:szCs w:val="28"/>
              </w:rPr>
              <w:t>1,5 % військового збору</w:t>
            </w:r>
            <w:r w:rsidRPr="00EA61B2">
              <w:rPr>
                <w:sz w:val="28"/>
                <w:szCs w:val="28"/>
              </w:rPr>
              <w:t> (база оподаткування</w:t>
            </w:r>
          </w:p>
          <w:p w:rsidR="00EA61B2" w:rsidRPr="00EA61B2" w:rsidRDefault="00EA61B2">
            <w:pPr>
              <w:jc w:val="both"/>
              <w:rPr>
                <w:sz w:val="28"/>
                <w:szCs w:val="28"/>
              </w:rPr>
            </w:pPr>
            <w:r w:rsidRPr="00EA61B2">
              <w:rPr>
                <w:sz w:val="28"/>
                <w:szCs w:val="28"/>
              </w:rPr>
              <w:t xml:space="preserve"> не збільшується на коефіцієнт, визначений п. 164.5 </w:t>
            </w:r>
            <w:proofErr w:type="spellStart"/>
            <w:r w:rsidRPr="00EA61B2">
              <w:rPr>
                <w:sz w:val="28"/>
                <w:szCs w:val="28"/>
              </w:rPr>
              <w:t>ст.</w:t>
            </w:r>
            <w:proofErr w:type="spellEnd"/>
            <w:r w:rsidRPr="00EA61B2">
              <w:rPr>
                <w:sz w:val="28"/>
                <w:szCs w:val="28"/>
              </w:rPr>
              <w:t> 164 Кодексу**)</w:t>
            </w:r>
            <w:r w:rsidRPr="00EA61B2">
              <w:rPr>
                <w:i/>
                <w:iCs/>
                <w:sz w:val="28"/>
                <w:szCs w:val="28"/>
              </w:rPr>
              <w:t>.</w:t>
            </w:r>
          </w:p>
        </w:tc>
      </w:tr>
      <w:tr w:rsidR="00EA61B2" w:rsidTr="00DF40B3">
        <w:trPr>
          <w:trHeight w:val="2147"/>
        </w:trPr>
        <w:tc>
          <w:tcPr>
            <w:tcW w:w="5246" w:type="dxa"/>
            <w:gridSpan w:val="2"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auto"/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EA61B2" w:rsidRPr="00EA61B2" w:rsidRDefault="00EA61B2">
            <w:pPr>
              <w:jc w:val="both"/>
              <w:rPr>
                <w:sz w:val="28"/>
                <w:szCs w:val="28"/>
              </w:rPr>
            </w:pPr>
            <w:r w:rsidRPr="00EA61B2">
              <w:rPr>
                <w:sz w:val="28"/>
                <w:szCs w:val="28"/>
              </w:rPr>
              <w:t>Неповернення в установлений термін авансу, виданого в інвалюті (абзац «е» ст. 1 Закону № 217)</w:t>
            </w:r>
          </w:p>
        </w:tc>
        <w:tc>
          <w:tcPr>
            <w:tcW w:w="567" w:type="dxa"/>
            <w:gridSpan w:val="2"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auto"/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EA61B2" w:rsidRPr="00EA61B2" w:rsidRDefault="00EA61B2">
            <w:pPr>
              <w:jc w:val="both"/>
              <w:rPr>
                <w:sz w:val="28"/>
                <w:szCs w:val="28"/>
              </w:rPr>
            </w:pPr>
            <w:r w:rsidRPr="00EA61B2">
              <w:rPr>
                <w:sz w:val="28"/>
                <w:szCs w:val="28"/>
              </w:rPr>
              <w:t>—</w:t>
            </w:r>
          </w:p>
        </w:tc>
        <w:tc>
          <w:tcPr>
            <w:tcW w:w="9270" w:type="dxa"/>
            <w:gridSpan w:val="4"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auto"/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EA61B2" w:rsidRPr="00EA61B2" w:rsidRDefault="00EA61B2">
            <w:pPr>
              <w:jc w:val="both"/>
              <w:rPr>
                <w:sz w:val="28"/>
                <w:szCs w:val="28"/>
              </w:rPr>
            </w:pPr>
            <w:r w:rsidRPr="00EA61B2">
              <w:rPr>
                <w:sz w:val="28"/>
                <w:szCs w:val="28"/>
              </w:rPr>
              <w:t xml:space="preserve">Трикратний розмір іноземної валюти, </w:t>
            </w:r>
          </w:p>
          <w:p w:rsidR="00EA61B2" w:rsidRPr="00EA61B2" w:rsidRDefault="00EA61B2">
            <w:pPr>
              <w:jc w:val="both"/>
              <w:rPr>
                <w:sz w:val="28"/>
                <w:szCs w:val="28"/>
              </w:rPr>
            </w:pPr>
            <w:r w:rsidRPr="00EA61B2">
              <w:rPr>
                <w:sz w:val="28"/>
                <w:szCs w:val="28"/>
              </w:rPr>
              <w:t xml:space="preserve">перерахований </w:t>
            </w:r>
            <w:proofErr w:type="spellStart"/>
            <w:r w:rsidRPr="00EA61B2">
              <w:rPr>
                <w:sz w:val="28"/>
                <w:szCs w:val="28"/>
              </w:rPr>
              <w:t>у нацвалю</w:t>
            </w:r>
            <w:proofErr w:type="spellEnd"/>
            <w:r w:rsidRPr="00EA61B2">
              <w:rPr>
                <w:sz w:val="28"/>
                <w:szCs w:val="28"/>
              </w:rPr>
              <w:t>ту України</w:t>
            </w:r>
          </w:p>
          <w:p w:rsidR="00EA61B2" w:rsidRPr="00EA61B2" w:rsidRDefault="00EA61B2">
            <w:pPr>
              <w:jc w:val="both"/>
              <w:rPr>
                <w:sz w:val="28"/>
                <w:szCs w:val="28"/>
              </w:rPr>
            </w:pPr>
            <w:r w:rsidRPr="00EA61B2">
              <w:rPr>
                <w:sz w:val="28"/>
                <w:szCs w:val="28"/>
              </w:rPr>
              <w:t xml:space="preserve"> за обмінним курсом Нацбанку </w:t>
            </w:r>
          </w:p>
          <w:p w:rsidR="00EA61B2" w:rsidRPr="00EA61B2" w:rsidRDefault="00EA61B2">
            <w:pPr>
              <w:jc w:val="both"/>
              <w:rPr>
                <w:sz w:val="28"/>
                <w:szCs w:val="28"/>
              </w:rPr>
            </w:pPr>
            <w:r w:rsidRPr="00EA61B2">
              <w:rPr>
                <w:sz w:val="28"/>
                <w:szCs w:val="28"/>
              </w:rPr>
              <w:t>України на день виявлення завданих збитків</w:t>
            </w:r>
          </w:p>
        </w:tc>
      </w:tr>
      <w:tr w:rsidR="00EA61B2" w:rsidTr="00DF40B3">
        <w:trPr>
          <w:trHeight w:val="399"/>
        </w:trPr>
        <w:tc>
          <w:tcPr>
            <w:tcW w:w="15083" w:type="dxa"/>
            <w:gridSpan w:val="8"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auto"/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EA61B2" w:rsidRPr="00EA61B2" w:rsidRDefault="00EA61B2">
            <w:pPr>
              <w:jc w:val="both"/>
              <w:rPr>
                <w:b/>
                <w:i/>
                <w:sz w:val="32"/>
                <w:szCs w:val="32"/>
              </w:rPr>
            </w:pPr>
            <w:r w:rsidRPr="00EA61B2">
              <w:rPr>
                <w:b/>
                <w:i/>
                <w:sz w:val="32"/>
                <w:szCs w:val="32"/>
              </w:rPr>
              <w:t>До підприємства</w:t>
            </w:r>
          </w:p>
        </w:tc>
      </w:tr>
      <w:tr w:rsidR="00EA61B2" w:rsidTr="00DF40B3">
        <w:trPr>
          <w:trHeight w:val="1163"/>
        </w:trPr>
        <w:tc>
          <w:tcPr>
            <w:tcW w:w="5954" w:type="dxa"/>
            <w:gridSpan w:val="5"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auto"/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EA61B2" w:rsidRDefault="00EA61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Перевищення встановлених строків використання виданої під звіт готівки (абзац п’ятий ст. 1 Указу № 436)</w:t>
            </w:r>
          </w:p>
        </w:tc>
        <w:tc>
          <w:tcPr>
            <w:tcW w:w="4831" w:type="dxa"/>
            <w:gridSpan w:val="2"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auto"/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EA61B2" w:rsidRDefault="00EA61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25 % від виданих під звіт і неповернених сум</w:t>
            </w:r>
          </w:p>
        </w:tc>
        <w:tc>
          <w:tcPr>
            <w:tcW w:w="4298" w:type="dxa"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auto"/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EA61B2" w:rsidRDefault="00EA61B2">
            <w:pPr>
              <w:jc w:val="both"/>
              <w:rPr>
                <w:sz w:val="28"/>
                <w:szCs w:val="28"/>
              </w:rPr>
            </w:pPr>
          </w:p>
        </w:tc>
      </w:tr>
      <w:tr w:rsidR="00EA61B2" w:rsidRPr="00A90F86" w:rsidTr="00DF40B3">
        <w:trPr>
          <w:gridBefore w:val="1"/>
          <w:wBefore w:w="851" w:type="dxa"/>
          <w:trHeight w:val="1385"/>
        </w:trPr>
        <w:tc>
          <w:tcPr>
            <w:tcW w:w="5103" w:type="dxa"/>
            <w:gridSpan w:val="4"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auto"/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DF40B3" w:rsidRDefault="00EA61B2" w:rsidP="00525426">
            <w:pPr>
              <w:jc w:val="both"/>
              <w:rPr>
                <w:sz w:val="28"/>
                <w:szCs w:val="28"/>
                <w:lang w:val="en-US"/>
              </w:rPr>
            </w:pPr>
            <w:r w:rsidRPr="00A90F86">
              <w:rPr>
                <w:sz w:val="28"/>
                <w:szCs w:val="28"/>
              </w:rPr>
              <w:t xml:space="preserve">Видача готівкових коштів під звіт без </w:t>
            </w:r>
            <w:r w:rsidRPr="00EA61B2">
              <w:rPr>
                <w:sz w:val="28"/>
                <w:szCs w:val="28"/>
                <w:lang w:val="ru-RU"/>
              </w:rPr>
              <w:t xml:space="preserve">     </w:t>
            </w:r>
            <w:r w:rsidRPr="00A90F86">
              <w:rPr>
                <w:sz w:val="28"/>
                <w:szCs w:val="28"/>
              </w:rPr>
              <w:t xml:space="preserve">повного звітування щодо раніше </w:t>
            </w:r>
            <w:r w:rsidRPr="00EA61B2">
              <w:rPr>
                <w:sz w:val="28"/>
                <w:szCs w:val="28"/>
                <w:lang w:val="ru-RU"/>
              </w:rPr>
              <w:t xml:space="preserve">        </w:t>
            </w:r>
            <w:r w:rsidRPr="00A90F86">
              <w:rPr>
                <w:sz w:val="28"/>
                <w:szCs w:val="28"/>
              </w:rPr>
              <w:t>виданих коштів (абзац п’ятий ст. 1 Указу № 436)</w:t>
            </w:r>
          </w:p>
          <w:p w:rsidR="00DF40B3" w:rsidRPr="00DF40B3" w:rsidRDefault="00DF40B3" w:rsidP="00525426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831" w:type="dxa"/>
            <w:gridSpan w:val="2"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auto"/>
            <w:vAlign w:val="bottom"/>
            <w:hideMark/>
          </w:tcPr>
          <w:p w:rsidR="00EA61B2" w:rsidRPr="00A90F86" w:rsidRDefault="00EA61B2" w:rsidP="005254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ECECEC"/>
              <w:left w:val="single" w:sz="6" w:space="0" w:color="ECECEC"/>
              <w:bottom w:val="single" w:sz="6" w:space="0" w:color="ECECEC"/>
              <w:right w:val="single" w:sz="6" w:space="0" w:color="ECECEC"/>
            </w:tcBorders>
            <w:shd w:val="clear" w:color="auto" w:fill="auto"/>
            <w:vAlign w:val="bottom"/>
            <w:hideMark/>
          </w:tcPr>
          <w:p w:rsidR="00EA61B2" w:rsidRPr="00DF40B3" w:rsidRDefault="00EA61B2" w:rsidP="00525426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EC1F4F" w:rsidRDefault="00EC1F4F" w:rsidP="00DF40B3">
      <w:bookmarkStart w:id="0" w:name="_GoBack"/>
      <w:bookmarkEnd w:id="0"/>
    </w:p>
    <w:sectPr w:rsidR="00EC1F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1B2"/>
    <w:rsid w:val="00D0647A"/>
    <w:rsid w:val="00DF40B3"/>
    <w:rsid w:val="00EA61B2"/>
    <w:rsid w:val="00EC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1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693</Words>
  <Characters>396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Артем</cp:lastModifiedBy>
  <cp:revision>3</cp:revision>
  <dcterms:created xsi:type="dcterms:W3CDTF">2017-10-14T16:12:00Z</dcterms:created>
  <dcterms:modified xsi:type="dcterms:W3CDTF">2017-10-16T17:36:00Z</dcterms:modified>
</cp:coreProperties>
</file>