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E7B" w:rsidRPr="00B34CA6" w:rsidRDefault="00334E7B" w:rsidP="00334E7B">
      <w:pPr>
        <w:pStyle w:val="a3"/>
        <w:ind w:left="4248" w:firstLine="708"/>
        <w:rPr>
          <w:rFonts w:ascii="Times New Roman" w:hAnsi="Times New Roman" w:cs="Times New Roman"/>
          <w:b/>
          <w:sz w:val="28"/>
          <w:lang w:val="uk-UA"/>
        </w:rPr>
      </w:pPr>
      <w:proofErr w:type="spellStart"/>
      <w:r w:rsidRPr="00B34CA6">
        <w:rPr>
          <w:rFonts w:ascii="Times New Roman" w:hAnsi="Times New Roman" w:cs="Times New Roman"/>
          <w:b/>
          <w:sz w:val="28"/>
          <w:lang w:val="uk-UA"/>
        </w:rPr>
        <w:t>Абрамов</w:t>
      </w:r>
      <w:proofErr w:type="spellEnd"/>
      <w:r w:rsidRPr="00B34CA6">
        <w:rPr>
          <w:rFonts w:ascii="Times New Roman" w:hAnsi="Times New Roman" w:cs="Times New Roman"/>
          <w:b/>
          <w:sz w:val="28"/>
          <w:lang w:val="uk-UA"/>
        </w:rPr>
        <w:t xml:space="preserve"> Артем Володимирович</w:t>
      </w:r>
      <w:r w:rsidR="000C0E6B">
        <w:rPr>
          <w:rFonts w:ascii="Times New Roman" w:hAnsi="Times New Roman" w:cs="Times New Roman"/>
          <w:b/>
          <w:sz w:val="28"/>
          <w:lang w:val="uk-UA"/>
        </w:rPr>
        <w:t>,</w:t>
      </w:r>
    </w:p>
    <w:p w:rsidR="00334E7B" w:rsidRDefault="00334E7B" w:rsidP="005076C0">
      <w:pPr>
        <w:pStyle w:val="a3"/>
        <w:tabs>
          <w:tab w:val="left" w:pos="4962"/>
        </w:tabs>
        <w:ind w:left="4956"/>
        <w:rPr>
          <w:rFonts w:ascii="Times New Roman" w:hAnsi="Times New Roman" w:cs="Times New Roman"/>
          <w:sz w:val="28"/>
          <w:lang w:val="uk-UA"/>
        </w:rPr>
      </w:pPr>
      <w:r w:rsidRPr="00B34CA6">
        <w:rPr>
          <w:rFonts w:ascii="Times New Roman" w:hAnsi="Times New Roman" w:cs="Times New Roman"/>
          <w:sz w:val="28"/>
          <w:lang w:val="uk-UA"/>
        </w:rPr>
        <w:t>викладач навчальної дисципліни «Медсестринство в сімейній медицині»</w:t>
      </w:r>
    </w:p>
    <w:p w:rsidR="005076C0" w:rsidRPr="00B34CA6" w:rsidRDefault="005076C0" w:rsidP="005076C0">
      <w:pPr>
        <w:pStyle w:val="a3"/>
        <w:tabs>
          <w:tab w:val="left" w:pos="4962"/>
        </w:tabs>
        <w:ind w:firstLine="4962"/>
        <w:rPr>
          <w:rFonts w:ascii="Times New Roman" w:hAnsi="Times New Roman" w:cs="Times New Roman"/>
          <w:sz w:val="28"/>
          <w:lang w:val="uk-UA"/>
        </w:rPr>
      </w:pPr>
      <w:r w:rsidRPr="00B34CA6">
        <w:rPr>
          <w:rFonts w:ascii="Times New Roman" w:hAnsi="Times New Roman" w:cs="Times New Roman"/>
          <w:sz w:val="28"/>
        </w:rPr>
        <w:t>КЗ «Крем</w:t>
      </w:r>
      <w:r w:rsidRPr="00B34CA6">
        <w:rPr>
          <w:rFonts w:ascii="Times New Roman" w:hAnsi="Times New Roman" w:cs="Times New Roman"/>
          <w:sz w:val="28"/>
          <w:lang w:val="uk-UA"/>
        </w:rPr>
        <w:t>і</w:t>
      </w:r>
      <w:proofErr w:type="spellStart"/>
      <w:r w:rsidRPr="00B34CA6">
        <w:rPr>
          <w:rFonts w:ascii="Times New Roman" w:hAnsi="Times New Roman" w:cs="Times New Roman"/>
          <w:sz w:val="28"/>
        </w:rPr>
        <w:t>нський</w:t>
      </w:r>
      <w:proofErr w:type="spellEnd"/>
      <w:r w:rsidRPr="00B34CA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4CA6">
        <w:rPr>
          <w:rFonts w:ascii="Times New Roman" w:hAnsi="Times New Roman" w:cs="Times New Roman"/>
          <w:sz w:val="28"/>
        </w:rPr>
        <w:t>медичний</w:t>
      </w:r>
      <w:proofErr w:type="spellEnd"/>
      <w:r w:rsidRPr="00B34CA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34CA6">
        <w:rPr>
          <w:rFonts w:ascii="Times New Roman" w:hAnsi="Times New Roman" w:cs="Times New Roman"/>
          <w:sz w:val="28"/>
        </w:rPr>
        <w:t>коледж</w:t>
      </w:r>
      <w:proofErr w:type="spellEnd"/>
      <w:r w:rsidRPr="00B34CA6">
        <w:rPr>
          <w:rFonts w:ascii="Times New Roman" w:hAnsi="Times New Roman" w:cs="Times New Roman"/>
          <w:sz w:val="28"/>
        </w:rPr>
        <w:t>»</w:t>
      </w:r>
    </w:p>
    <w:p w:rsidR="00334E7B" w:rsidRDefault="00334E7B" w:rsidP="00334E7B">
      <w:pPr>
        <w:pStyle w:val="a3"/>
        <w:rPr>
          <w:rFonts w:ascii="Times New Roman" w:hAnsi="Times New Roman" w:cs="Times New Roman"/>
          <w:lang w:val="uk-UA"/>
        </w:rPr>
      </w:pPr>
    </w:p>
    <w:p w:rsidR="000C0E6B" w:rsidRPr="005076C0" w:rsidRDefault="00334E7B" w:rsidP="005076C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76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Інтегроване викладання </w:t>
      </w:r>
    </w:p>
    <w:p w:rsidR="00334E7B" w:rsidRPr="005076C0" w:rsidRDefault="00334E7B" w:rsidP="005076C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76C0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Pr="005076C0">
        <w:rPr>
          <w:rFonts w:ascii="Times New Roman" w:hAnsi="Times New Roman" w:cs="Times New Roman"/>
          <w:b/>
          <w:sz w:val="28"/>
          <w:szCs w:val="28"/>
          <w:lang w:val="uk-UA"/>
        </w:rPr>
        <w:t>Медсестринства</w:t>
      </w:r>
      <w:proofErr w:type="spellEnd"/>
      <w:r w:rsidRPr="005076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сімейній медицині»</w:t>
      </w:r>
    </w:p>
    <w:p w:rsidR="00334E7B" w:rsidRPr="000C0E6B" w:rsidRDefault="00334E7B" w:rsidP="005076C0">
      <w:pPr>
        <w:pStyle w:val="a3"/>
        <w:jc w:val="center"/>
        <w:rPr>
          <w:rFonts w:ascii="Times New Roman" w:hAnsi="Times New Roman" w:cs="Times New Roman"/>
          <w:b/>
          <w:sz w:val="36"/>
          <w:lang w:val="uk-UA"/>
        </w:rPr>
      </w:pPr>
      <w:r w:rsidRPr="005076C0">
        <w:rPr>
          <w:rFonts w:ascii="Times New Roman" w:hAnsi="Times New Roman" w:cs="Times New Roman"/>
          <w:b/>
          <w:sz w:val="28"/>
          <w:szCs w:val="28"/>
          <w:lang w:val="uk-UA"/>
        </w:rPr>
        <w:t>(з досвіду роботи: стан, проблеми</w:t>
      </w:r>
      <w:r w:rsidR="005076C0" w:rsidRPr="005076C0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334E7B" w:rsidRPr="000C0E6B" w:rsidRDefault="00334E7B" w:rsidP="000C0E6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ab/>
        <w:t>Стратегія ВООЗ щодо переорієнтації медичної допомоги  на первинну медико-санітарну допомогу (ПМСД) на засадах сімейної медицини прийнята більшістю країн світу.</w:t>
      </w:r>
    </w:p>
    <w:p w:rsidR="00334E7B" w:rsidRPr="000C0E6B" w:rsidRDefault="00334E7B" w:rsidP="000C0E6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ab/>
        <w:t>В Україні проблеми сімейної медицини, а головне, питання її «доцільності» обговорюється як діячами охорони здоров`я, так і  всіма тими, кого хвилює стан вітчизняної медицини. Нині реформи охорони здоров`я в Україні орієнтовані на пріоритетність економічних методів господарювання, децентралізацію управління галуззю, посилення економічної самостійності закладів охорони здоров`я.</w:t>
      </w:r>
    </w:p>
    <w:p w:rsidR="00334E7B" w:rsidRPr="000C0E6B" w:rsidRDefault="00334E7B" w:rsidP="000C0E6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ab/>
        <w:t>Загальна практика – сімейна медицина є повністю сформована незалежна медична дисципліна, яка вже давно є в розвинутих країнах і яку тільки почали створювати в Україні. На протязі останніх років в Україні здійснюється реалізація проекту Європейського союзу «Профілактичні та первинні заходи охорони здоров`я України, Києва та ряду областей». Цей проект реалізується по заказу Міністерства охорони здоров`я України і виконується в тісній співпраці з ним. При цьому, одним з пріоритетних напрямків проекту є вдосконалення навчальної програми.</w:t>
      </w:r>
    </w:p>
    <w:p w:rsidR="00334E7B" w:rsidRPr="000C0E6B" w:rsidRDefault="00334E7B" w:rsidP="000C0E6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ab/>
        <w:t>Організація навчального процесу з «Сімейної медицини» будується на основі навчального плану та  програми з урахуванням виділених навчальних годин. Та, на жаль, їх обмаль: всього 54 години.</w:t>
      </w:r>
    </w:p>
    <w:p w:rsidR="00334E7B" w:rsidRPr="000C0E6B" w:rsidRDefault="00334E7B" w:rsidP="000C0E6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ab/>
        <w:t>Основне завдання, яке я, як викладач, ставлю перед собою, це: не просто дати студентам багаж теоретичних знань, умінь і навичок, а й розвинути компетенції.</w:t>
      </w:r>
    </w:p>
    <w:p w:rsidR="00334E7B" w:rsidRPr="000C0E6B" w:rsidRDefault="00334E7B" w:rsidP="000C0E6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ab/>
        <w:t>Тому серед загальних цілей формування професійної компетентності медичних сестер, які будуть працювати з  сімейним лікарем, окремо можна виділити наступні:</w:t>
      </w:r>
    </w:p>
    <w:p w:rsidR="00334E7B" w:rsidRPr="000C0E6B" w:rsidRDefault="00334E7B" w:rsidP="000C0E6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ознайомлення з проблемами сімейної медицини та станом її вирішення в Україні;</w:t>
      </w:r>
    </w:p>
    <w:p w:rsidR="00334E7B" w:rsidRPr="000C0E6B" w:rsidRDefault="00334E7B" w:rsidP="000C0E6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усвідомлення  сутності сімейної медицини та ролі медичної сестри у реалізації покладених на неї функцій і завдань;</w:t>
      </w:r>
    </w:p>
    <w:p w:rsidR="00334E7B" w:rsidRPr="000C0E6B" w:rsidRDefault="00334E7B" w:rsidP="000C0E6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ознайомлення з основними поняттями та розвитком наукових поглядів на проблеми медсестринства, формування розуміння їх сутності, усвідомлення цілей, завдань, специфіки процесу практичної діяльності медичної сестри в сімейній медицині та шляхів їх реалізації;</w:t>
      </w:r>
    </w:p>
    <w:p w:rsidR="00334E7B" w:rsidRPr="000C0E6B" w:rsidRDefault="00334E7B" w:rsidP="000C0E6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проведення диференційної діагностики етіології, патогенезу, клініки, лікування та профілактики хвороб та патологічних станів відповідно до стандартів;</w:t>
      </w:r>
    </w:p>
    <w:p w:rsidR="00334E7B" w:rsidRPr="000C0E6B" w:rsidRDefault="00334E7B" w:rsidP="000C0E6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розвинення деонтологічних уявлень та пошук деонтологічних підходів до вирішення наявних та потенційних проблем і задоволення потреб хворих пацієнтів з різними хворобами та патологічними станами;</w:t>
      </w:r>
    </w:p>
    <w:p w:rsidR="00334E7B" w:rsidRPr="000C0E6B" w:rsidRDefault="00334E7B" w:rsidP="000C0E6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засвоєння етапів мед сестринського процесу, пошук шляхів реалізації та впровадження їх в практичній діяльності;</w:t>
      </w:r>
    </w:p>
    <w:p w:rsidR="00334E7B" w:rsidRPr="000C0E6B" w:rsidRDefault="00334E7B" w:rsidP="000C0E6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вибір шляхів вирішення клінічних стандартних та непередбачуваних ситуацій та розвинення почуття відповідальності за своєчасність і правильність професійних дій;</w:t>
      </w:r>
    </w:p>
    <w:p w:rsidR="00334E7B" w:rsidRPr="000C0E6B" w:rsidRDefault="00334E7B" w:rsidP="000C0E6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підготовка майбутньої медичної сестри сімейної медицини до свідомого самостійного вибору оптимальних форм, методів і засобів професійно-педагогічної діяльності на дільниці;</w:t>
      </w:r>
    </w:p>
    <w:p w:rsidR="00334E7B" w:rsidRPr="000C0E6B" w:rsidRDefault="00334E7B" w:rsidP="000C0E6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усвідомити сутність форм, методів та засобів навчання та роль медичної сестри у  реалізації покладених на неї функцій і завдань під час навчання пацієнта та його родини;</w:t>
      </w:r>
    </w:p>
    <w:p w:rsidR="00334E7B" w:rsidRPr="000C0E6B" w:rsidRDefault="00334E7B" w:rsidP="000C0E6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досконало засвоїти інформацію про психологічні особливості пацієнта, його родини, населення дільниць, колег; о</w:t>
      </w:r>
    </w:p>
    <w:p w:rsidR="00334E7B" w:rsidRPr="000C0E6B" w:rsidRDefault="00334E7B" w:rsidP="000C0E6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оволодіти знаннями, які характеризують цілі та принципи організації  навчання пацієнта, його родини, населення сімейної дільниці</w:t>
      </w:r>
    </w:p>
    <w:p w:rsidR="00334E7B" w:rsidRPr="000C0E6B" w:rsidRDefault="00334E7B" w:rsidP="000C0E6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  усвідомити основні стратегії, форми та методи навчання пацієнта і його родини елементам само- та </w:t>
      </w:r>
      <w:proofErr w:type="spellStart"/>
      <w:r w:rsidRPr="000C0E6B">
        <w:rPr>
          <w:rFonts w:ascii="Times New Roman" w:hAnsi="Times New Roman" w:cs="Times New Roman"/>
          <w:sz w:val="28"/>
          <w:szCs w:val="28"/>
          <w:lang w:val="uk-UA"/>
        </w:rPr>
        <w:t>взаємодогляду</w:t>
      </w:r>
      <w:proofErr w:type="spellEnd"/>
      <w:r w:rsidRPr="000C0E6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34E7B" w:rsidRPr="000C0E6B" w:rsidRDefault="00334E7B" w:rsidP="000C0E6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Практичні заняття в залежності від теми, мети, яку поставив перед собою викладач, проводяться або в спеціа</w:t>
      </w:r>
      <w:r w:rsidR="000C0E6B">
        <w:rPr>
          <w:rFonts w:ascii="Times New Roman" w:hAnsi="Times New Roman" w:cs="Times New Roman"/>
          <w:sz w:val="28"/>
          <w:szCs w:val="28"/>
          <w:lang w:val="uk-UA"/>
        </w:rPr>
        <w:t xml:space="preserve">льно підготовленому кабінеті </w:t>
      </w:r>
      <w:proofErr w:type="spellStart"/>
      <w:r w:rsidR="000C0E6B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Pr="000C0E6B">
        <w:rPr>
          <w:rFonts w:ascii="Times New Roman" w:hAnsi="Times New Roman" w:cs="Times New Roman"/>
          <w:sz w:val="28"/>
          <w:szCs w:val="28"/>
          <w:lang w:val="uk-UA"/>
        </w:rPr>
        <w:t>клінічної</w:t>
      </w:r>
      <w:proofErr w:type="spellEnd"/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 практики або у денному стаціонарі КУ «Кремінське РТМО».</w:t>
      </w:r>
    </w:p>
    <w:p w:rsidR="00334E7B" w:rsidRPr="000C0E6B" w:rsidRDefault="00334E7B" w:rsidP="000C0E6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Я вважаю, що навчальний заклад повинен забезпечувати досягнення таких освітніх результатів, які б відповідали цілями підготовки майбутнього фахівця й сучасним вимогам суспільства. А щоб гідно жити в сучасному суспільстві, студент повинен  бути компетентним в різних сферах життєдіяльності.</w:t>
      </w:r>
    </w:p>
    <w:p w:rsidR="00334E7B" w:rsidRPr="000C0E6B" w:rsidRDefault="00334E7B" w:rsidP="000C0E6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Сучасна епоха вирізняється швидким старінням знань, що потребує від педагогічного колективу створення системи неперервної освіти й налагодження зв`язків освіти з наукою та виробництвом, мобільності у реалізації освітніх програм та в професійній сфері – в основних чинниках, що зумовлюють нові аспекти інтегрованого викладання навчальних предметів.</w:t>
      </w:r>
    </w:p>
    <w:p w:rsidR="00334E7B" w:rsidRPr="000C0E6B" w:rsidRDefault="00334E7B" w:rsidP="000C0E6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Підготовка  майбутньої медичної сестри до роботи в сімейній медицині реалізується у процесі викладання дисциплін циклу гуманітарної, соціально-економічної, природничо-наукової підготовки, викладання клінічних дисциплін циклу професійної й  практичної підготовки, виробничої та переддипломної практик, проведення студентами під керівництвом викладача дослідницької роботи, написання на основі цього рефератів. </w:t>
      </w:r>
    </w:p>
    <w:p w:rsidR="00334E7B" w:rsidRPr="000C0E6B" w:rsidRDefault="00334E7B" w:rsidP="000C0E6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Планом навчального процесу до дисциплін циклу гуманітарної і соціально-економічної підготовки передбачено опанування основами філософських знань, культурології, фізичного виховання, української мови (за професійним спрямування), іноземної мови (за професійним спрямуванням), права, історії </w:t>
      </w:r>
      <w:r w:rsidRPr="000C0E6B">
        <w:rPr>
          <w:rFonts w:ascii="Times New Roman" w:hAnsi="Times New Roman" w:cs="Times New Roman"/>
          <w:sz w:val="28"/>
          <w:szCs w:val="28"/>
          <w:lang w:val="uk-UA"/>
        </w:rPr>
        <w:lastRenderedPageBreak/>
        <w:t>України, соціології, економічної теорії. Так, у процесі засвоєння навчального матеріалу з основ філософських знань головна увага приділяється розумінню філософських принципів та підходів до явищ в науці та суспільстві, можливість застосування філософських категорій в теорії та практиці, розвитку філософського мислення. У процесі вивчення культурології студенти здобувають знання про сутність, закономірності існування цивілізацій, націй у певному історичному періоді і взаємопов`язаний розвиток їх культурного надбання (культура праці, побут, поведінка, взаємини, спілкування, художня, політична, особиста, сімейна, родинна культура тощо), а також людське значення культурології та способи її пізнання.</w:t>
      </w:r>
    </w:p>
    <w:p w:rsidR="00334E7B" w:rsidRPr="000C0E6B" w:rsidRDefault="00334E7B" w:rsidP="000C0E6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Вивчаючи українську (за професійним спрямуванням) як навчальну дисципліну, майбутні фахівців медсестринства в сімейній медицині засвоюють норми сучасної української літературної мови та вдосконалюють навички  їх застосування в усному та писемному професійному мовленні; виробляють професійно-комунікативні уміння побудови взаємин з колегами і пацієнтами в закладі охорони здоров`я у конкретних професійних ситуаціях та з населенням на сімейній дільниці; складають тексти офіційно-ділового й наукового стилів; набувають навичок створення текстів професійного спрямування (бесіди, лекції, плани, доручення, клопотання, заяви тощо); складають різні типи документів, правильно добираючи мовні засоби (довідки, витяги з історії хвороби, епікризи, клопотання, направлення на обстеження, консультації пацієнтів іншими спеціалістами, на стаціонарне та санаторно-курортне лікування тощо); виховують у себе почуття поваги до української літературної мови та її культури; виробляють уміння послуговуватися українською мовою – правильно, точно і стисло викладати свою думку літературною мовою, що є свідченням професіоналізму.</w:t>
      </w:r>
    </w:p>
    <w:p w:rsidR="00334E7B" w:rsidRPr="000C0E6B" w:rsidRDefault="00334E7B" w:rsidP="000C0E6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Вивчення англійської мови за професійним спрямуванням у  вищих медичних навчальних закладах дає можливість студентам та фахівцям медсестринства використовувати іноземну мову як засіб професійного спілкування та професійного пізнання, сприяє формування професійно значущих якостей особистості. Студенти розвивають навички аналітичного і пошукового читання та перекладу; будують діалоги між «медичною сестрою», «пацієнтом», «родичами пацієнтів», «колегами», в основу яких покладено ситуативні завдання зі спілкуванням на професійні теми «На прийомі у лікаря», «В аптеці», «Догляд  вдома», Надання невідкладної допомоги в лікарні, вдома, по вулиці, в транспорті» тощо; демонструють вміння спілкуватися іноземною мовою в усній та письмовій формах в побуті. Зазначене сприяє інтеграції вітчизняних фахівців у міжнародному просторі, використанню наукових літературних іноземних джерел в оригіналі, що є важливим для професійного самовдосконалення, співставлення розвитку медсестринства у світі. Окрім того, знання іноземної мови дозволяє розуміти людину з іншої країни та, за потреби, своєчасно і повноцінно надати їй допомогу.</w:t>
      </w:r>
    </w:p>
    <w:p w:rsidR="00334E7B" w:rsidRPr="000C0E6B" w:rsidRDefault="00334E7B" w:rsidP="000C0E6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Основи права дають можливість майбутнім фахівцям засвоїти основні правові норми, що регулюють суспільні відносини, процеси державного управління, види відповідальності (адміністративну, громадянську, </w:t>
      </w:r>
      <w:r w:rsidRPr="000C0E6B">
        <w:rPr>
          <w:rFonts w:ascii="Times New Roman" w:hAnsi="Times New Roman" w:cs="Times New Roman"/>
          <w:sz w:val="28"/>
          <w:szCs w:val="28"/>
          <w:lang w:val="uk-UA"/>
        </w:rPr>
        <w:lastRenderedPageBreak/>
        <w:t>дисциплінарну, кримінальну), шляхи реалізації та захисту прав, свобод і законних інтересів фізичних і юридичних осіб, вимоги до професійної діяльності, які регламентуються правовими актами, права та обов`язки медичної сестри, права пацієнта тощо.</w:t>
      </w:r>
    </w:p>
    <w:p w:rsidR="00334E7B" w:rsidRPr="000C0E6B" w:rsidRDefault="00334E7B" w:rsidP="000C0E6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Вивчення соціології допомагає пізнати процеси становлення, функціонування, розвитку суспільства в цілому, різних соціальних спільнот і соціальних відносин між ними.</w:t>
      </w:r>
    </w:p>
    <w:p w:rsidR="00334E7B" w:rsidRPr="000C0E6B" w:rsidRDefault="00334E7B" w:rsidP="000C0E6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Засвоєння циклу дисциплін природничо-наукової підготовки, відповідно до навчального плану підготовки медичних сестер, що передбачає вивчення основ латинської мови з медичною термінологією, психології та між особового спілкування, медичної інформатики, анатомії та фізіології людини, </w:t>
      </w:r>
      <w:proofErr w:type="spellStart"/>
      <w:r w:rsidRPr="000C0E6B">
        <w:rPr>
          <w:rFonts w:ascii="Times New Roman" w:hAnsi="Times New Roman" w:cs="Times New Roman"/>
          <w:sz w:val="28"/>
          <w:szCs w:val="28"/>
          <w:lang w:val="uk-UA"/>
        </w:rPr>
        <w:t>патоморфології</w:t>
      </w:r>
      <w:proofErr w:type="spellEnd"/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 та патофізіології, фармакології та медичної рецептури, медичної хімії, мікробіології, основ екології та профілактичної медицини, безпеки життєдіяльності, медичної біології, основ біологічної фізики та медичної апаратури, соціальної медицини та організації охорони здоров`я сприяє формуванню цілісного світогляду майбутньої медичної сестри завдяки інтеграції загальних знань, що забезпечують сприйняття, розуміння та засвоєння наступних, клінічних дисциплін, що вивчаються у медичному ВНЗ.</w:t>
      </w:r>
    </w:p>
    <w:p w:rsidR="00334E7B" w:rsidRPr="000C0E6B" w:rsidRDefault="00334E7B" w:rsidP="000C0E6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Вивчення клінічних дисциплін циклу професійної та практичної підготовки (історія медицини та  медсестринства, основи </w:t>
      </w:r>
      <w:proofErr w:type="spellStart"/>
      <w:r w:rsidRPr="000C0E6B">
        <w:rPr>
          <w:rFonts w:ascii="Times New Roman" w:hAnsi="Times New Roman" w:cs="Times New Roman"/>
          <w:sz w:val="28"/>
          <w:szCs w:val="28"/>
          <w:lang w:val="uk-UA"/>
        </w:rPr>
        <w:t>медсестринства</w:t>
      </w:r>
      <w:proofErr w:type="spellEnd"/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, сімейна медицина, </w:t>
      </w:r>
      <w:proofErr w:type="spellStart"/>
      <w:r w:rsidRPr="000C0E6B">
        <w:rPr>
          <w:rFonts w:ascii="Times New Roman" w:hAnsi="Times New Roman" w:cs="Times New Roman"/>
          <w:sz w:val="28"/>
          <w:szCs w:val="28"/>
          <w:lang w:val="uk-UA"/>
        </w:rPr>
        <w:t>медсестринство</w:t>
      </w:r>
      <w:proofErr w:type="spellEnd"/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 у внутрішній медицині, педіатрії, хірургії, акушерстві, гінекології, неврології, психіатрії та наркології, інсектології, ЛОР, отоларингології, дерматології та венерології, геронтології, геріатрії та паліативній медицині, онкології, репродуктивне здоров`я та планування сім`ї, громадське здоров`я та громадське </w:t>
      </w:r>
      <w:proofErr w:type="spellStart"/>
      <w:r w:rsidRPr="000C0E6B">
        <w:rPr>
          <w:rFonts w:ascii="Times New Roman" w:hAnsi="Times New Roman" w:cs="Times New Roman"/>
          <w:sz w:val="28"/>
          <w:szCs w:val="28"/>
          <w:lang w:val="uk-UA"/>
        </w:rPr>
        <w:t>медсестринство</w:t>
      </w:r>
      <w:proofErr w:type="spellEnd"/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, мед сестринська </w:t>
      </w:r>
      <w:r w:rsidR="00CE2F3E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0C0E6B">
        <w:rPr>
          <w:rFonts w:ascii="Times New Roman" w:hAnsi="Times New Roman" w:cs="Times New Roman"/>
          <w:sz w:val="28"/>
          <w:szCs w:val="28"/>
          <w:lang w:val="uk-UA"/>
        </w:rPr>
        <w:t>тика та деонтологія, медична та соціальна реабілітація, анестезіологія та реаніматологія, військово-медична підготовка та медицина надзвичайних ситуацій, охорона праці та охорона праці в галузі) складає основу професійно-орієнтованих знань. Історія медицини та медсестринства, основи медсестринства вивчаються на першому курсі і є забезпечуючи ми для інших клінічних дисциплін.</w:t>
      </w:r>
    </w:p>
    <w:p w:rsidR="00334E7B" w:rsidRPr="000C0E6B" w:rsidRDefault="00334E7B" w:rsidP="000C0E6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Важливою у процесі формування професійно-педагогічної компетентності сімейної медичної сестри є практична підготовкою, яка включає навчальну практику, що входить до загального обсягу годин циклу професійної та практичної підготовки, а також виробничу та переддипломну практику.</w:t>
      </w:r>
    </w:p>
    <w:p w:rsidR="00334E7B" w:rsidRPr="000C0E6B" w:rsidRDefault="00334E7B" w:rsidP="000C0E6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З викладачами названих предметів на початку кожного семестру я, як викладач «</w:t>
      </w:r>
      <w:proofErr w:type="spellStart"/>
      <w:r w:rsidRPr="000C0E6B">
        <w:rPr>
          <w:rFonts w:ascii="Times New Roman" w:hAnsi="Times New Roman" w:cs="Times New Roman"/>
          <w:sz w:val="28"/>
          <w:szCs w:val="28"/>
          <w:lang w:val="uk-UA"/>
        </w:rPr>
        <w:t>Медсестринства</w:t>
      </w:r>
      <w:proofErr w:type="spellEnd"/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 в сімейній медицині», обов`язково ознайомлюю їх з робочим навчальним планом і ми визначаємо ті компетентності, над формуванням яких в студентів будемо працювати сумісно. Плануємо систематично приділяти увагу досягненню таких освітніх результатів, які б відповідали вимогам сьогодення.</w:t>
      </w:r>
    </w:p>
    <w:p w:rsidR="00334E7B" w:rsidRPr="000C0E6B" w:rsidRDefault="00334E7B" w:rsidP="000C0E6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Інтеграція українського суспільства в світовій економічній та культурний простір характеризується стрімким зростанням об`єму наукової інформації у всіх галузях знання, де активація пізнавальної діяльності, безперервний професійний зріст майбутнього фахівця займають одне з провідних місць.</w:t>
      </w:r>
    </w:p>
    <w:p w:rsidR="00334E7B" w:rsidRPr="000C0E6B" w:rsidRDefault="00334E7B" w:rsidP="000C0E6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lastRenderedPageBreak/>
        <w:t>Один зі шляхів підвищення ефективності підготовки майбутніх лікарів на сучасному етапі – цілеспрямоване формування їх пізнавальної діяльності та самостійності, так як робота в умовах напруженого ринку праці вимагає наявності конкурентоздатних спеціалістів, які мають такі якості як: професійна мобільність, готовність до безперервного пошуку, цілеспрямованість, глибокі знання в обраній сфері діяльності. Досягнути цього неможливо без активного, зацікавленого, творчого відношення індивіду, без міцних теоретичних знань, вмінь, практичних навичок, значимих в майбутній професійній діяльності лікаря.</w:t>
      </w:r>
    </w:p>
    <w:p w:rsidR="00334E7B" w:rsidRPr="000C0E6B" w:rsidRDefault="00334E7B" w:rsidP="000C0E6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Тому підвищення рівня пізнавальної діяльності та самостійності майбутніх лікарів, формування їх як суб`єктів професійно-творчої діяльності є однією з актуальних проблем сучасної освіти в вищих навчальних закладах.</w:t>
      </w:r>
    </w:p>
    <w:p w:rsidR="00334E7B" w:rsidRPr="000C0E6B" w:rsidRDefault="00334E7B" w:rsidP="000C0E6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Спочатку поняття «метод навчання» сприймалося доволі спрощено та вміщувало лише варіант подання навчального матеріалу. Зараз поняття «метод» вказує на існування визначеного способу досягнення мети в навчально-виховному процесі шляхом організованої, впорядкованої педагогічної діяльності. Вибір методу викладання залежить від навчальної дисципліни, дидактичних цілей та задач, змісту навчального матеріалу, навчально-методичної бази коледжу.</w:t>
      </w:r>
    </w:p>
    <w:p w:rsidR="00334E7B" w:rsidRPr="000C0E6B" w:rsidRDefault="00334E7B" w:rsidP="000C0E6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Одним з методів, що є конкурентоздатним в процесі навчання, є інтерактивний метод, що являє собою освіту, засновану на психології людських взаємовідносин та взаємодій.</w:t>
      </w:r>
    </w:p>
    <w:p w:rsidR="00334E7B" w:rsidRPr="000C0E6B" w:rsidRDefault="00334E7B" w:rsidP="000C0E6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Під час використання інтерактивних методів сильніше за все діє на інтелектуальну активність дух змагання, котрий проявляється, коли особи колективно шукають істину. Діє й такий психологічний феномен, як зараження, коли думка, промовлена сусідом, може викликати як зародження аналогічної, так і зовсім протилежної ідеї.</w:t>
      </w:r>
    </w:p>
    <w:p w:rsidR="00334E7B" w:rsidRPr="000C0E6B" w:rsidRDefault="00334E7B" w:rsidP="000C0E6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Під час таких занять від викладача вимагається більше активності та творчості, ніж при звичайному навчальному процесі. Форми участі викладача можуть бути різноманітними, але повністю виключають процес нав`язування власної думки студентам. Найкращим вважається тонко розраховане керування ходом дискусії через підняття проблемних питань, що вимагають продуктивного мислення.</w:t>
      </w:r>
    </w:p>
    <w:p w:rsidR="00334E7B" w:rsidRPr="000C0E6B" w:rsidRDefault="00334E7B" w:rsidP="000C0E6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До методів інтерактивної освіти відносяться: евристична бесіда, метод дискусії, «мозкова атака». Інтерактивні лекції із зворотнім зв`язком між викладачем і студентами, семінари, самопідготовка із вивченням літератури, конференції із клінічним розбором пацієнта і реферативним оглядом літератури.</w:t>
      </w:r>
    </w:p>
    <w:p w:rsidR="00334E7B" w:rsidRPr="000C0E6B" w:rsidRDefault="00334E7B" w:rsidP="000C0E6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Існуюче традиційне навчання не завжди задовольняю вимогу зблизити процеси навчання і мислення. Мислення починається тоді, коли виникає проблема ситуація. Тому в викладання предмету все ширше впроваджується проблемне навчання. Ми намагаємося формувати критичне мислення студентів, тобто творчий підхід до вирішення проблеми, через обговорення проблемних ситуацій на практичних заняттях.</w:t>
      </w:r>
    </w:p>
    <w:p w:rsidR="00334E7B" w:rsidRPr="000C0E6B" w:rsidRDefault="00334E7B" w:rsidP="000C0E6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lastRenderedPageBreak/>
        <w:t>На рівні циклової комісії достатньо уваги приділяється організації самоосвітньої роботи.</w:t>
      </w:r>
    </w:p>
    <w:p w:rsidR="00334E7B" w:rsidRPr="000C0E6B" w:rsidRDefault="00334E7B" w:rsidP="000C0E6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Самоосвіта – самий найефективніший підхід у безперервній медичній освіті. Її основним елементом є ініціатива самої особи. Вона самостійно визначає пробіли і потреби, формулює цілі, здійснення дій, ресурсів навчання, оцінює його результати.</w:t>
      </w:r>
    </w:p>
    <w:p w:rsidR="00334E7B" w:rsidRPr="000C0E6B" w:rsidRDefault="00334E7B" w:rsidP="000C0E6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Таким чином, сучасна підготовка молодшого спеціаліста немислима без створеної системи інтегрованого викладання навчального предмету, без використання інноваційних технологій, які в сукупності з традиційною освітою дозволяють сформувати їх високу компетентність, що відповідає вимогам практики, забезпечити якість їхньої майбутньої діяльності.</w:t>
      </w:r>
    </w:p>
    <w:p w:rsidR="00334E7B" w:rsidRPr="000C0E6B" w:rsidRDefault="00334E7B" w:rsidP="000C0E6B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Таким чином, інтегроване викладання навчального предмету «Медсестринство в сімейній медицині» забезпечить, крім </w:t>
      </w:r>
      <w:proofErr w:type="spellStart"/>
      <w:r w:rsidRPr="000C0E6B">
        <w:rPr>
          <w:rFonts w:ascii="Times New Roman" w:hAnsi="Times New Roman" w:cs="Times New Roman"/>
          <w:sz w:val="28"/>
          <w:szCs w:val="28"/>
          <w:lang w:val="uk-UA"/>
        </w:rPr>
        <w:t>компетентністої</w:t>
      </w:r>
      <w:proofErr w:type="spellEnd"/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 фахової підготовки, необхідної для здійснення соматичного, психічного, репродуктивного і соціокультурного консультування та медичного обслуговування не лише хворих, а й здорових людей, виходячи з особливої цінності сім`ї для життя, здоров`я і розвитку людини. Широкий спектр загальноосвітньої підготовки студентів, спрямованої на професійну діяльність у сфері сімейної медицини, сформує їхні громадянські позиції та світогляд громадянських діячів, здатних впливати через сім`ї на суспільні процеси в країні. Це створюватиме передумови впливу фахівців сімейної медицини на формування суспільної системи охорони громадського здоров`я, громадянського суспільства в Україні.</w:t>
      </w:r>
    </w:p>
    <w:p w:rsidR="00334E7B" w:rsidRDefault="00334E7B" w:rsidP="000C0E6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076C0" w:rsidRPr="000C0E6B" w:rsidRDefault="005076C0" w:rsidP="000C0E6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334E7B" w:rsidRDefault="00FE4CFF" w:rsidP="00FE4CFF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334E7B" w:rsidRPr="00FE4CFF">
        <w:rPr>
          <w:rFonts w:ascii="Times New Roman" w:hAnsi="Times New Roman" w:cs="Times New Roman"/>
          <w:b/>
          <w:sz w:val="28"/>
          <w:szCs w:val="28"/>
          <w:lang w:val="uk-UA"/>
        </w:rPr>
        <w:t>икористан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334E7B" w:rsidRPr="00FE4C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літератур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334E7B" w:rsidRPr="00FE4CFF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FE4CFF" w:rsidRPr="00FE4CFF" w:rsidRDefault="00FE4CFF" w:rsidP="00FE4CF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34E7B" w:rsidRPr="000C0E6B" w:rsidRDefault="00334E7B" w:rsidP="00FE4CFF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Про затвердження загальнодержавної програми первинної медико-санітарної допомоги на засадах сімейної медицини до 2011 року/ Закон України від 22.01.2010р.// управління закладом охорони здоров`я.-2010.-№3.-С.57-68.</w:t>
      </w:r>
    </w:p>
    <w:p w:rsidR="00334E7B" w:rsidRPr="000C0E6B" w:rsidRDefault="00334E7B" w:rsidP="00FE4CFF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Про внесення змін до Основ законодавства України про охорону здоров`я щодо удосконалення надання медичної допомоги / Закон України від 07.07.2011 р. № 3611-VІ.</w:t>
      </w:r>
    </w:p>
    <w:p w:rsidR="00334E7B" w:rsidRPr="000C0E6B" w:rsidRDefault="00334E7B" w:rsidP="00FE4CFF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Удосконалення процесу підготовки лікарів загальної практики – сімейної медицини на до дипломну етапі / В.Б. </w:t>
      </w:r>
      <w:proofErr w:type="spellStart"/>
      <w:r w:rsidRPr="000C0E6B">
        <w:rPr>
          <w:rFonts w:ascii="Times New Roman" w:hAnsi="Times New Roman" w:cs="Times New Roman"/>
          <w:sz w:val="28"/>
          <w:szCs w:val="28"/>
          <w:lang w:val="uk-UA"/>
        </w:rPr>
        <w:t>Гощинський</w:t>
      </w:r>
      <w:proofErr w:type="spellEnd"/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, Л.С. </w:t>
      </w:r>
      <w:proofErr w:type="spellStart"/>
      <w:r w:rsidRPr="000C0E6B">
        <w:rPr>
          <w:rFonts w:ascii="Times New Roman" w:hAnsi="Times New Roman" w:cs="Times New Roman"/>
          <w:sz w:val="28"/>
          <w:szCs w:val="28"/>
          <w:lang w:val="uk-UA"/>
        </w:rPr>
        <w:t>Бабінець</w:t>
      </w:r>
      <w:proofErr w:type="spellEnd"/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, Є.М. </w:t>
      </w:r>
      <w:proofErr w:type="spellStart"/>
      <w:r w:rsidRPr="000C0E6B">
        <w:rPr>
          <w:rFonts w:ascii="Times New Roman" w:hAnsi="Times New Roman" w:cs="Times New Roman"/>
          <w:sz w:val="28"/>
          <w:szCs w:val="28"/>
          <w:lang w:val="uk-UA"/>
        </w:rPr>
        <w:t>Стародуб</w:t>
      </w:r>
      <w:proofErr w:type="spellEnd"/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 [та ін.]// Медична освіта.-2012.-№ 3 (додаток).- С. 41-43.</w:t>
      </w:r>
    </w:p>
    <w:p w:rsidR="00334E7B" w:rsidRPr="000C0E6B" w:rsidRDefault="00334E7B" w:rsidP="00FE4CFF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Клініка інтегративної сімейної медицини / За ред. Б.Б. Лемішка, Є.Х. Заремби, А.Я. </w:t>
      </w:r>
      <w:proofErr w:type="spellStart"/>
      <w:r w:rsidRPr="000C0E6B">
        <w:rPr>
          <w:rFonts w:ascii="Times New Roman" w:hAnsi="Times New Roman" w:cs="Times New Roman"/>
          <w:sz w:val="28"/>
          <w:szCs w:val="28"/>
          <w:lang w:val="uk-UA"/>
        </w:rPr>
        <w:t>Базилевича</w:t>
      </w:r>
      <w:proofErr w:type="spellEnd"/>
      <w:r w:rsidRPr="000C0E6B">
        <w:rPr>
          <w:rFonts w:ascii="Times New Roman" w:hAnsi="Times New Roman" w:cs="Times New Roman"/>
          <w:sz w:val="28"/>
          <w:szCs w:val="28"/>
          <w:lang w:val="uk-UA"/>
        </w:rPr>
        <w:t>. – Львів, 2016. – 349 с.</w:t>
      </w:r>
    </w:p>
    <w:p w:rsidR="00334E7B" w:rsidRPr="000C0E6B" w:rsidRDefault="00334E7B" w:rsidP="00FE4CFF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Сімейна медицина. Книга 1. Організаційні основи сімейної медицини / За ред. В.Ф. Москаленка, О.М. </w:t>
      </w:r>
      <w:proofErr w:type="spellStart"/>
      <w:r w:rsidRPr="000C0E6B">
        <w:rPr>
          <w:rFonts w:ascii="Times New Roman" w:hAnsi="Times New Roman" w:cs="Times New Roman"/>
          <w:sz w:val="28"/>
          <w:szCs w:val="28"/>
          <w:lang w:val="uk-UA"/>
        </w:rPr>
        <w:t>Гиріної</w:t>
      </w:r>
      <w:proofErr w:type="spellEnd"/>
      <w:r w:rsidRPr="000C0E6B">
        <w:rPr>
          <w:rFonts w:ascii="Times New Roman" w:hAnsi="Times New Roman" w:cs="Times New Roman"/>
          <w:sz w:val="28"/>
          <w:szCs w:val="28"/>
          <w:lang w:val="uk-UA"/>
        </w:rPr>
        <w:t>. – К.: медицина, 2007. – С. 84.</w:t>
      </w:r>
    </w:p>
    <w:p w:rsidR="00334E7B" w:rsidRPr="000C0E6B" w:rsidRDefault="00334E7B" w:rsidP="00FE4CFF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Сімейна медицина за редакцією: проф. О.М. </w:t>
      </w:r>
      <w:proofErr w:type="spellStart"/>
      <w:r w:rsidRPr="000C0E6B">
        <w:rPr>
          <w:rFonts w:ascii="Times New Roman" w:hAnsi="Times New Roman" w:cs="Times New Roman"/>
          <w:sz w:val="28"/>
          <w:szCs w:val="28"/>
          <w:lang w:val="uk-UA"/>
        </w:rPr>
        <w:t>Гиріна</w:t>
      </w:r>
      <w:proofErr w:type="spellEnd"/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, проф.. Л.М. </w:t>
      </w:r>
      <w:proofErr w:type="spellStart"/>
      <w:r w:rsidRPr="000C0E6B">
        <w:rPr>
          <w:rFonts w:ascii="Times New Roman" w:hAnsi="Times New Roman" w:cs="Times New Roman"/>
          <w:sz w:val="28"/>
          <w:szCs w:val="28"/>
          <w:lang w:val="uk-UA"/>
        </w:rPr>
        <w:t>Пасієшвілі</w:t>
      </w:r>
      <w:proofErr w:type="spellEnd"/>
      <w:r w:rsidRPr="000C0E6B">
        <w:rPr>
          <w:rFonts w:ascii="Times New Roman" w:hAnsi="Times New Roman" w:cs="Times New Roman"/>
          <w:sz w:val="28"/>
          <w:szCs w:val="28"/>
          <w:lang w:val="uk-UA"/>
        </w:rPr>
        <w:t>, проф. Г.С. Попік (част.2. розділ І ст. 97-103).</w:t>
      </w:r>
    </w:p>
    <w:p w:rsidR="00334E7B" w:rsidRPr="000C0E6B" w:rsidRDefault="00334E7B" w:rsidP="00FE4CFF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Енциклопедія «Сімейна медицина»: проф. </w:t>
      </w:r>
      <w:proofErr w:type="spellStart"/>
      <w:r w:rsidRPr="000C0E6B">
        <w:rPr>
          <w:rFonts w:ascii="Times New Roman" w:hAnsi="Times New Roman" w:cs="Times New Roman"/>
          <w:sz w:val="28"/>
          <w:szCs w:val="28"/>
          <w:lang w:val="uk-UA"/>
        </w:rPr>
        <w:t>Білинський</w:t>
      </w:r>
      <w:proofErr w:type="spellEnd"/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, проф. </w:t>
      </w:r>
      <w:proofErr w:type="spellStart"/>
      <w:r w:rsidRPr="000C0E6B">
        <w:rPr>
          <w:rFonts w:ascii="Times New Roman" w:hAnsi="Times New Roman" w:cs="Times New Roman"/>
          <w:sz w:val="28"/>
          <w:szCs w:val="28"/>
          <w:lang w:val="uk-UA"/>
        </w:rPr>
        <w:t>Влох</w:t>
      </w:r>
      <w:proofErr w:type="spellEnd"/>
      <w:r w:rsidRPr="000C0E6B">
        <w:rPr>
          <w:rFonts w:ascii="Times New Roman" w:hAnsi="Times New Roman" w:cs="Times New Roman"/>
          <w:sz w:val="28"/>
          <w:szCs w:val="28"/>
          <w:lang w:val="uk-UA"/>
        </w:rPr>
        <w:t>, проф. Заремба, проф. Ладний.</w:t>
      </w:r>
    </w:p>
    <w:p w:rsidR="00334E7B" w:rsidRPr="000C0E6B" w:rsidRDefault="00CE2F3E" w:rsidP="00FE4CFF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5" w:history="1">
        <w:r w:rsidR="00334E7B" w:rsidRPr="000C0E6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334E7B" w:rsidRPr="000C0E6B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334E7B" w:rsidRPr="000C0E6B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med</w:t>
        </w:r>
      </w:hyperlink>
      <w:r w:rsidR="00334E7B"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334E7B" w:rsidRPr="000C0E6B">
        <w:rPr>
          <w:rFonts w:ascii="Times New Roman" w:hAnsi="Times New Roman" w:cs="Times New Roman"/>
          <w:sz w:val="28"/>
          <w:szCs w:val="28"/>
          <w:lang w:val="en-US"/>
        </w:rPr>
        <w:t>expert</w:t>
      </w:r>
      <w:r w:rsidR="00334E7B" w:rsidRPr="000C0E6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34E7B" w:rsidRPr="000C0E6B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="00334E7B" w:rsidRPr="000C0E6B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="00334E7B" w:rsidRPr="000C0E6B">
        <w:rPr>
          <w:rFonts w:ascii="Times New Roman" w:hAnsi="Times New Roman" w:cs="Times New Roman"/>
          <w:sz w:val="28"/>
          <w:szCs w:val="28"/>
          <w:lang w:val="en-US"/>
        </w:rPr>
        <w:t>ua</w:t>
      </w:r>
      <w:proofErr w:type="spellEnd"/>
      <w:r w:rsidR="00334E7B"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34E7B" w:rsidRPr="000C0E6B" w:rsidRDefault="00334E7B" w:rsidP="00FE4CFF">
      <w:pPr>
        <w:pStyle w:val="a3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– основні тенденції моніторингу розвитку сімейної медицини в Україні </w:t>
      </w:r>
      <w:proofErr w:type="spellStart"/>
      <w:r w:rsidRPr="000C0E6B">
        <w:rPr>
          <w:rFonts w:ascii="Times New Roman" w:hAnsi="Times New Roman" w:cs="Times New Roman"/>
          <w:sz w:val="28"/>
          <w:szCs w:val="28"/>
          <w:lang w:val="uk-UA"/>
        </w:rPr>
        <w:t>стр</w:t>
      </w:r>
      <w:proofErr w:type="spellEnd"/>
      <w:r w:rsidRPr="000C0E6B">
        <w:rPr>
          <w:rFonts w:ascii="Times New Roman" w:hAnsi="Times New Roman" w:cs="Times New Roman"/>
          <w:sz w:val="28"/>
          <w:szCs w:val="28"/>
          <w:lang w:val="uk-UA"/>
        </w:rPr>
        <w:t>. 6. А.В. Кудря</w:t>
      </w:r>
    </w:p>
    <w:p w:rsidR="00334E7B" w:rsidRPr="000C0E6B" w:rsidRDefault="00334E7B" w:rsidP="00FE4CFF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моніторинг основних засобів наукової комунікації в Україні в інформаційному забезпеченні за напрямом «Соціальна медицина» </w:t>
      </w:r>
    </w:p>
    <w:p w:rsidR="00334E7B" w:rsidRPr="000C0E6B" w:rsidRDefault="00334E7B" w:rsidP="00FE4CFF">
      <w:pPr>
        <w:pStyle w:val="a3"/>
        <w:spacing w:line="276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>(-Горбань А.С. – Надутий К.О. )</w:t>
      </w:r>
    </w:p>
    <w:p w:rsidR="00334E7B" w:rsidRPr="000C0E6B" w:rsidRDefault="00334E7B" w:rsidP="00FE4CFF">
      <w:pPr>
        <w:pStyle w:val="a3"/>
        <w:spacing w:line="276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(- Краснов В.В. – </w:t>
      </w:r>
      <w:proofErr w:type="spellStart"/>
      <w:r w:rsidRPr="000C0E6B">
        <w:rPr>
          <w:rFonts w:ascii="Times New Roman" w:hAnsi="Times New Roman" w:cs="Times New Roman"/>
          <w:sz w:val="28"/>
          <w:szCs w:val="28"/>
          <w:lang w:val="uk-UA"/>
        </w:rPr>
        <w:t>Закрутько</w:t>
      </w:r>
      <w:proofErr w:type="spellEnd"/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 А.О. </w:t>
      </w:r>
      <w:proofErr w:type="spellStart"/>
      <w:r w:rsidRPr="000C0E6B">
        <w:rPr>
          <w:rFonts w:ascii="Times New Roman" w:hAnsi="Times New Roman" w:cs="Times New Roman"/>
          <w:sz w:val="28"/>
          <w:szCs w:val="28"/>
          <w:lang w:val="uk-UA"/>
        </w:rPr>
        <w:t>стр</w:t>
      </w:r>
      <w:proofErr w:type="spellEnd"/>
      <w:r w:rsidRPr="000C0E6B">
        <w:rPr>
          <w:rFonts w:ascii="Times New Roman" w:hAnsi="Times New Roman" w:cs="Times New Roman"/>
          <w:sz w:val="28"/>
          <w:szCs w:val="28"/>
          <w:lang w:val="uk-UA"/>
        </w:rPr>
        <w:t>. 22)</w:t>
      </w:r>
    </w:p>
    <w:p w:rsidR="00334E7B" w:rsidRPr="000C0E6B" w:rsidRDefault="00334E7B" w:rsidP="00FE4CFF">
      <w:pPr>
        <w:pStyle w:val="a3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0E6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334E7B" w:rsidRPr="000C0E6B" w:rsidRDefault="00334E7B" w:rsidP="000C0E6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E7B" w:rsidRPr="000C0E6B" w:rsidRDefault="00334E7B" w:rsidP="000C0E6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E7B" w:rsidRPr="000C0E6B" w:rsidRDefault="00334E7B" w:rsidP="000C0E6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E7B" w:rsidRPr="000C0E6B" w:rsidRDefault="00334E7B" w:rsidP="000C0E6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E7B" w:rsidRPr="000C0E6B" w:rsidRDefault="00334E7B" w:rsidP="000C0E6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E7B" w:rsidRPr="000C0E6B" w:rsidRDefault="00334E7B" w:rsidP="000C0E6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E7B" w:rsidRPr="000C0E6B" w:rsidRDefault="00334E7B" w:rsidP="000C0E6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4E7B" w:rsidRPr="000C0E6B" w:rsidRDefault="00334E7B" w:rsidP="000C0E6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2F55" w:rsidRPr="000C0E6B" w:rsidRDefault="00442F55" w:rsidP="000C0E6B">
      <w:pPr>
        <w:jc w:val="both"/>
        <w:rPr>
          <w:sz w:val="28"/>
          <w:szCs w:val="28"/>
          <w:lang w:val="uk-UA"/>
        </w:rPr>
      </w:pPr>
    </w:p>
    <w:sectPr w:rsidR="00442F55" w:rsidRPr="000C0E6B" w:rsidSect="0099024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B560AB"/>
    <w:multiLevelType w:val="hybridMultilevel"/>
    <w:tmpl w:val="234463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2B068E"/>
    <w:multiLevelType w:val="hybridMultilevel"/>
    <w:tmpl w:val="BB764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E66E50"/>
    <w:multiLevelType w:val="hybridMultilevel"/>
    <w:tmpl w:val="ADE4B282"/>
    <w:lvl w:ilvl="0" w:tplc="A81A819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E7B"/>
    <w:rsid w:val="00030B4F"/>
    <w:rsid w:val="000C0E6B"/>
    <w:rsid w:val="00334E7B"/>
    <w:rsid w:val="00442F55"/>
    <w:rsid w:val="005076C0"/>
    <w:rsid w:val="006804F1"/>
    <w:rsid w:val="00696E07"/>
    <w:rsid w:val="008A1499"/>
    <w:rsid w:val="00B34CA6"/>
    <w:rsid w:val="00CE2F3E"/>
    <w:rsid w:val="00DE46C4"/>
    <w:rsid w:val="00F34562"/>
    <w:rsid w:val="00FE4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ABB4E3-C2D3-455D-B665-99918E32C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46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46C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E46C4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34E7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e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2537</Words>
  <Characters>14461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KOMU</Company>
  <LinksUpToDate>false</LinksUpToDate>
  <CharactersWithSpaces>16965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dcterms:created xsi:type="dcterms:W3CDTF">2019-01-22T12:37:00Z</dcterms:created>
  <dcterms:modified xsi:type="dcterms:W3CDTF">2019-01-29T14:48:00Z</dcterms:modified>
</cp:coreProperties>
</file>