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DBA" w:rsidRPr="006A569C" w:rsidRDefault="00824DBA" w:rsidP="00824DBA">
      <w:pPr>
        <w:spacing w:after="0"/>
        <w:jc w:val="center"/>
        <w:rPr>
          <w:rFonts w:ascii="Times New Roman" w:hAnsi="Times New Roman" w:cs="Times New Roman"/>
          <w:sz w:val="24"/>
        </w:rPr>
      </w:pPr>
    </w:p>
    <w:p w:rsidR="00C63EE9" w:rsidRDefault="00C63EE9" w:rsidP="00824DBA">
      <w:pPr>
        <w:spacing w:after="0"/>
        <w:ind w:left="4248" w:firstLine="708"/>
        <w:jc w:val="both"/>
        <w:rPr>
          <w:rFonts w:ascii="Times New Roman" w:hAnsi="Times New Roman" w:cs="Times New Roman"/>
          <w:b/>
          <w:sz w:val="28"/>
          <w:lang w:val="uk-UA"/>
        </w:rPr>
      </w:pPr>
    </w:p>
    <w:p w:rsidR="00824DBA" w:rsidRPr="006A569C" w:rsidRDefault="00824DBA" w:rsidP="00824DBA">
      <w:pPr>
        <w:spacing w:after="0"/>
        <w:ind w:left="4248" w:firstLine="708"/>
        <w:jc w:val="both"/>
        <w:rPr>
          <w:rFonts w:ascii="Times New Roman" w:hAnsi="Times New Roman" w:cs="Times New Roman"/>
          <w:b/>
          <w:sz w:val="28"/>
          <w:lang w:val="uk-UA"/>
        </w:rPr>
      </w:pPr>
      <w:proofErr w:type="spellStart"/>
      <w:r>
        <w:rPr>
          <w:rFonts w:ascii="Times New Roman" w:hAnsi="Times New Roman" w:cs="Times New Roman"/>
          <w:b/>
          <w:sz w:val="28"/>
          <w:lang w:val="uk-UA"/>
        </w:rPr>
        <w:t>Бєліцька</w:t>
      </w:r>
      <w:proofErr w:type="spellEnd"/>
      <w:r>
        <w:rPr>
          <w:rFonts w:ascii="Times New Roman" w:hAnsi="Times New Roman" w:cs="Times New Roman"/>
          <w:b/>
          <w:sz w:val="28"/>
          <w:lang w:val="uk-UA"/>
        </w:rPr>
        <w:t xml:space="preserve"> Тетяна Василівна</w:t>
      </w:r>
      <w:r w:rsidRPr="006A569C">
        <w:rPr>
          <w:rFonts w:ascii="Times New Roman" w:hAnsi="Times New Roman" w:cs="Times New Roman"/>
          <w:b/>
          <w:sz w:val="28"/>
          <w:lang w:val="uk-UA"/>
        </w:rPr>
        <w:t xml:space="preserve">, </w:t>
      </w:r>
    </w:p>
    <w:p w:rsidR="00824DBA" w:rsidRDefault="00824DBA" w:rsidP="00824DBA">
      <w:pPr>
        <w:spacing w:after="0"/>
        <w:ind w:left="4248" w:firstLine="708"/>
        <w:jc w:val="both"/>
        <w:rPr>
          <w:rFonts w:ascii="Times New Roman" w:hAnsi="Times New Roman" w:cs="Times New Roman"/>
          <w:sz w:val="28"/>
          <w:lang w:val="uk-UA"/>
        </w:rPr>
      </w:pPr>
      <w:r w:rsidRPr="006A569C">
        <w:rPr>
          <w:rFonts w:ascii="Times New Roman" w:hAnsi="Times New Roman" w:cs="Times New Roman"/>
          <w:sz w:val="28"/>
          <w:lang w:val="uk-UA"/>
        </w:rPr>
        <w:t xml:space="preserve">викладач </w:t>
      </w:r>
      <w:r w:rsidR="00C63EE9">
        <w:rPr>
          <w:rFonts w:ascii="Times New Roman" w:hAnsi="Times New Roman" w:cs="Times New Roman"/>
          <w:sz w:val="28"/>
          <w:lang w:val="uk-UA"/>
        </w:rPr>
        <w:t>епідем</w:t>
      </w:r>
      <w:r>
        <w:rPr>
          <w:rFonts w:ascii="Times New Roman" w:hAnsi="Times New Roman" w:cs="Times New Roman"/>
          <w:sz w:val="28"/>
          <w:lang w:val="uk-UA"/>
        </w:rPr>
        <w:t>іології</w:t>
      </w:r>
      <w:r w:rsidRPr="006A569C">
        <w:rPr>
          <w:rFonts w:ascii="Times New Roman" w:hAnsi="Times New Roman" w:cs="Times New Roman"/>
          <w:sz w:val="28"/>
          <w:lang w:val="uk-UA"/>
        </w:rPr>
        <w:t xml:space="preserve">, </w:t>
      </w:r>
    </w:p>
    <w:p w:rsidR="00B8679F" w:rsidRPr="006A569C" w:rsidRDefault="00B8679F" w:rsidP="00B8679F">
      <w:pPr>
        <w:spacing w:after="0"/>
        <w:ind w:firstLine="4820"/>
        <w:jc w:val="center"/>
        <w:rPr>
          <w:rFonts w:ascii="Times New Roman" w:hAnsi="Times New Roman" w:cs="Times New Roman"/>
          <w:sz w:val="28"/>
          <w:lang w:val="uk-UA"/>
        </w:rPr>
      </w:pPr>
      <w:r w:rsidRPr="006A569C">
        <w:rPr>
          <w:rFonts w:ascii="Times New Roman" w:hAnsi="Times New Roman" w:cs="Times New Roman"/>
          <w:sz w:val="28"/>
        </w:rPr>
        <w:t>КЗ «Крем</w:t>
      </w:r>
      <w:r w:rsidRPr="006A569C">
        <w:rPr>
          <w:rFonts w:ascii="Times New Roman" w:hAnsi="Times New Roman" w:cs="Times New Roman"/>
          <w:sz w:val="28"/>
          <w:lang w:val="uk-UA"/>
        </w:rPr>
        <w:t>і</w:t>
      </w:r>
      <w:proofErr w:type="spellStart"/>
      <w:r w:rsidRPr="006A569C">
        <w:rPr>
          <w:rFonts w:ascii="Times New Roman" w:hAnsi="Times New Roman" w:cs="Times New Roman"/>
          <w:sz w:val="28"/>
        </w:rPr>
        <w:t>нський</w:t>
      </w:r>
      <w:proofErr w:type="spellEnd"/>
      <w:r w:rsidRPr="006A569C">
        <w:rPr>
          <w:rFonts w:ascii="Times New Roman" w:hAnsi="Times New Roman" w:cs="Times New Roman"/>
          <w:sz w:val="28"/>
        </w:rPr>
        <w:t xml:space="preserve"> </w:t>
      </w:r>
      <w:proofErr w:type="spellStart"/>
      <w:r w:rsidRPr="006A569C">
        <w:rPr>
          <w:rFonts w:ascii="Times New Roman" w:hAnsi="Times New Roman" w:cs="Times New Roman"/>
          <w:sz w:val="28"/>
        </w:rPr>
        <w:t>медичний</w:t>
      </w:r>
      <w:proofErr w:type="spellEnd"/>
      <w:r w:rsidRPr="006A569C">
        <w:rPr>
          <w:rFonts w:ascii="Times New Roman" w:hAnsi="Times New Roman" w:cs="Times New Roman"/>
          <w:sz w:val="28"/>
        </w:rPr>
        <w:t xml:space="preserve"> </w:t>
      </w:r>
      <w:proofErr w:type="spellStart"/>
      <w:r w:rsidRPr="006A569C">
        <w:rPr>
          <w:rFonts w:ascii="Times New Roman" w:hAnsi="Times New Roman" w:cs="Times New Roman"/>
          <w:sz w:val="28"/>
        </w:rPr>
        <w:t>коледж</w:t>
      </w:r>
      <w:proofErr w:type="spellEnd"/>
      <w:r w:rsidRPr="006A569C">
        <w:rPr>
          <w:rFonts w:ascii="Times New Roman" w:hAnsi="Times New Roman" w:cs="Times New Roman"/>
          <w:sz w:val="28"/>
        </w:rPr>
        <w:t>»</w:t>
      </w:r>
    </w:p>
    <w:p w:rsidR="00B8679F" w:rsidRDefault="00B8679F" w:rsidP="00B8679F">
      <w:pPr>
        <w:spacing w:after="0" w:line="240" w:lineRule="auto"/>
        <w:jc w:val="center"/>
        <w:rPr>
          <w:rFonts w:ascii="Times New Roman" w:hAnsi="Times New Roman" w:cs="Times New Roman"/>
          <w:b/>
          <w:sz w:val="28"/>
          <w:szCs w:val="28"/>
          <w:lang w:val="uk-UA"/>
        </w:rPr>
      </w:pPr>
    </w:p>
    <w:p w:rsidR="00824DBA" w:rsidRPr="00B8679F" w:rsidRDefault="00DC618B" w:rsidP="00B8679F">
      <w:pPr>
        <w:spacing w:after="0" w:line="240" w:lineRule="auto"/>
        <w:jc w:val="center"/>
        <w:rPr>
          <w:rFonts w:ascii="Times New Roman" w:hAnsi="Times New Roman" w:cs="Times New Roman"/>
          <w:b/>
          <w:sz w:val="28"/>
          <w:szCs w:val="28"/>
          <w:lang w:val="uk-UA"/>
        </w:rPr>
      </w:pPr>
      <w:bookmarkStart w:id="0" w:name="_GoBack"/>
      <w:r w:rsidRPr="00B8679F">
        <w:rPr>
          <w:rFonts w:ascii="Times New Roman" w:hAnsi="Times New Roman" w:cs="Times New Roman"/>
          <w:b/>
          <w:sz w:val="28"/>
          <w:szCs w:val="28"/>
          <w:lang w:val="uk-UA"/>
        </w:rPr>
        <w:t xml:space="preserve">Організація  роботи  </w:t>
      </w:r>
    </w:p>
    <w:p w:rsidR="00DC618B" w:rsidRPr="00B8679F" w:rsidRDefault="00DC618B" w:rsidP="00B8679F">
      <w:pPr>
        <w:spacing w:after="0" w:line="240" w:lineRule="auto"/>
        <w:jc w:val="center"/>
        <w:rPr>
          <w:rFonts w:ascii="Times New Roman" w:hAnsi="Times New Roman" w:cs="Times New Roman"/>
          <w:b/>
          <w:sz w:val="28"/>
          <w:szCs w:val="28"/>
          <w:lang w:val="uk-UA"/>
        </w:rPr>
      </w:pPr>
      <w:r w:rsidRPr="00B8679F">
        <w:rPr>
          <w:rFonts w:ascii="Times New Roman" w:hAnsi="Times New Roman" w:cs="Times New Roman"/>
          <w:b/>
          <w:sz w:val="28"/>
          <w:szCs w:val="28"/>
          <w:lang w:val="uk-UA"/>
        </w:rPr>
        <w:t>з  обдарованими  студентами</w:t>
      </w:r>
    </w:p>
    <w:bookmarkEnd w:id="0"/>
    <w:p w:rsidR="00824DBA" w:rsidRDefault="00824DBA" w:rsidP="00824DBA">
      <w:pPr>
        <w:jc w:val="center"/>
        <w:rPr>
          <w:rFonts w:ascii="Times New Roman" w:hAnsi="Times New Roman" w:cs="Times New Roman"/>
          <w:b/>
          <w:sz w:val="28"/>
          <w:szCs w:val="28"/>
          <w:lang w:val="uk-UA"/>
        </w:rPr>
      </w:pP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sidRPr="00D128BF">
        <w:rPr>
          <w:rFonts w:ascii="Times New Roman" w:hAnsi="Times New Roman" w:cs="Times New Roman"/>
          <w:sz w:val="28"/>
          <w:szCs w:val="28"/>
          <w:lang w:val="uk-UA"/>
        </w:rPr>
        <w:t xml:space="preserve">Наявність </w:t>
      </w:r>
      <w:r>
        <w:rPr>
          <w:rFonts w:ascii="Times New Roman" w:hAnsi="Times New Roman" w:cs="Times New Roman"/>
          <w:sz w:val="28"/>
          <w:szCs w:val="28"/>
          <w:lang w:val="uk-UA"/>
        </w:rPr>
        <w:t xml:space="preserve"> обдарованості  та  високого  інтелектуального  потенціалу  нації – запорука  найбільших  успіхів  у  будь-якій  сфері  діяльності  держави.  Майбутнє  людської  цивілізації  залежить  виключно  від  реалізації    обдарувань  людей.</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Основною  метою системи  освіти  є  створення  умов  для  особистісного  розвитку  і  творчої  самореалізації  кожного  громадянина  України,  які  зможуть  навчатись  протягом  усього  життя,  створювати  і розвивати  цінності  громадського  суспільства.  Саме  тому  виховання  та   розвиток  творчих  здібностей  особистості  є  одним  з  важливих  завдань  вищої  освіти.  Важливо  розвивати  творчий  потенціал  студентів,  вчити  їх  критично  мислити,  швидко  орієнтуватися  у  складних  професійних  ситуаціях  і  знаходити  єдино  правильні  рішення.</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Розвивати  творчість – це  виховувати  у  студентів  інтерес  до  знань,   самостійність  у  навчанні,  розширювати  світогляд,  формувати  наполегливість  у  досягненні  поставленої  мети.</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Обдаровані  діти  характеризуються  порівняно  високим  розвитком  мислення,  тривким  запам'ятовуванням  навчального  матеріалу,  розвинутими  навичками  самоконтролю  в навчальній  діяльності,  високою  працездатністю  тощо,  їм  властива  висока  розумова  активність,  підвищена  схильність  до  розумової  діяльності,  неординарність,  свобода  самовияву,  багатство  уяви,  сформованість  різних  видів  пам'яті,  швидкість  реакції,  вміння  піддавати  сумніву  і  науковому  осмисленню  певні  явища,  стереотипи,  догми.</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Тому  в умовах  вищої  школи  важливо  правильно   організувати  роботу  викладача  з  обдарованими  студентами,  не  тільки  створюючи  необхідні  умови  для   їх  розвитку,  а  психологічно  готуючи  їх  до  наполегливої  праці,  самовиховання.</w:t>
      </w:r>
    </w:p>
    <w:p w:rsidR="00C63EE9" w:rsidRPr="00D128BF"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Для  того,  щоб  кожен  студент  міг  розвинути  свої  творчі  можливості,  необхідне  продумане  керівництво  з  боку  викладача.</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   </w:t>
      </w: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Для  роботи  з обдарованими студентами  викладач  повинен мати  такі якості: бути  доброзичливим  і чуйним,  знати  особливості психології,  відчувати потреби  й інтереси студентів,  мати  освіту з певної  галузі  і досвід  роботи,  мати  високий  рівень  інтелектуального  розвитку  та широке  коло інтересів  та умінь, мати живий  і  активний  характер, «здорове» почуття гумору,  виявляти  гнучкість,  бути  готовим  до перегляду власних  поглядів і постійного самовдосконалення,  мати  творчий  світогляд,  мати гарне здоров'я  та життєстійкість,  чітко  усвідомлювати цілі  та завдання роботи. </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Робота з обдарованими студентами в  коледжі починається з виявлення таких  студентів,  наприклад , під час   навчального процесу ( спостереження  за роботою  студентів  на теоретичних  і  практичних  заняттях, залучення студентів  до традиційних  видів роботи  в академічних  групах,  використання технологій проблемного навчання,  виконання студентами  диференційованих  завдань,  використання під час занять  творчих, нестандартних,  варіативних  завдань, проведення викладачами  індивідуальних  консультацій,  бесід  зі  студентами, проведення поза аудиторних  заходів тощо.). Серед  методів  роботи  з  обдарованими  студентами превалюють  самостійна  робота,  пошуковий  і  дослідницький  підходи  до засвоєних  знань,  умінь  і  навичок.  Контроль  за  їх  навчанням  стимулює  поглиблене  вивчення,  систематизацію,  класифікацію  навчального  матеріалу,  перенесення  знань  у нові  ситуації,  розвиток  творчих  елементів  у  їх  навчанні.  </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Під час проведення занять  викладачі  застосовують диференційований  підхід  до студентів, упроваджують  різноманітні   форми  самостійної  та  індивідуальної  роботи,  вчать  студентів користуватися  додатковою  літературою,  залучають  до пошуку  і використання набутих  знань  на практиці,  намагаються  формувати  навчальний  процес  таким чином,  щоб  студенти  могли  висловлювати  свої думки.</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Розвивати творчі  здібності  студентів  на заняттях  з інфекційних  </w:t>
      </w:r>
      <w:proofErr w:type="spellStart"/>
      <w:r>
        <w:rPr>
          <w:rFonts w:ascii="Times New Roman" w:hAnsi="Times New Roman" w:cs="Times New Roman"/>
          <w:sz w:val="28"/>
          <w:szCs w:val="28"/>
          <w:lang w:val="uk-UA"/>
        </w:rPr>
        <w:t>хвороб</w:t>
      </w:r>
      <w:proofErr w:type="spellEnd"/>
      <w:r>
        <w:rPr>
          <w:rFonts w:ascii="Times New Roman" w:hAnsi="Times New Roman" w:cs="Times New Roman"/>
          <w:sz w:val="28"/>
          <w:szCs w:val="28"/>
          <w:lang w:val="uk-UA"/>
        </w:rPr>
        <w:t xml:space="preserve"> (викладач: </w:t>
      </w:r>
      <w:proofErr w:type="spellStart"/>
      <w:r>
        <w:rPr>
          <w:rFonts w:ascii="Times New Roman" w:hAnsi="Times New Roman" w:cs="Times New Roman"/>
          <w:sz w:val="28"/>
          <w:szCs w:val="28"/>
          <w:lang w:val="uk-UA"/>
        </w:rPr>
        <w:t>Ляхова</w:t>
      </w:r>
      <w:proofErr w:type="spellEnd"/>
      <w:r>
        <w:rPr>
          <w:rFonts w:ascii="Times New Roman" w:hAnsi="Times New Roman" w:cs="Times New Roman"/>
          <w:sz w:val="28"/>
          <w:szCs w:val="28"/>
          <w:lang w:val="uk-UA"/>
        </w:rPr>
        <w:t xml:space="preserve"> Т.Г.)  допомагає використання  методик  розвиваючого  навчання,  складання  і  застосування  алгоритмів  студентами  для виконання творчих  завдань,  викладач  акушерства та гінекології  </w:t>
      </w:r>
      <w:proofErr w:type="spellStart"/>
      <w:r>
        <w:rPr>
          <w:rFonts w:ascii="Times New Roman" w:hAnsi="Times New Roman" w:cs="Times New Roman"/>
          <w:sz w:val="28"/>
          <w:szCs w:val="28"/>
          <w:lang w:val="uk-UA"/>
        </w:rPr>
        <w:t>Гнилицька</w:t>
      </w:r>
      <w:proofErr w:type="spellEnd"/>
      <w:r>
        <w:rPr>
          <w:rFonts w:ascii="Times New Roman" w:hAnsi="Times New Roman" w:cs="Times New Roman"/>
          <w:sz w:val="28"/>
          <w:szCs w:val="28"/>
          <w:lang w:val="uk-UA"/>
        </w:rPr>
        <w:t xml:space="preserve"> О.М. використовує  на заняттях методики  критичного мислення: «мозковий штурм»,  «</w:t>
      </w:r>
      <w:proofErr w:type="spellStart"/>
      <w:r>
        <w:rPr>
          <w:rFonts w:ascii="Times New Roman" w:hAnsi="Times New Roman" w:cs="Times New Roman"/>
          <w:sz w:val="28"/>
          <w:szCs w:val="28"/>
          <w:lang w:val="uk-UA"/>
        </w:rPr>
        <w:t>синектика</w:t>
      </w:r>
      <w:proofErr w:type="spellEnd"/>
      <w:r>
        <w:rPr>
          <w:rFonts w:ascii="Times New Roman" w:hAnsi="Times New Roman" w:cs="Times New Roman"/>
          <w:sz w:val="28"/>
          <w:szCs w:val="28"/>
          <w:lang w:val="uk-UA"/>
        </w:rPr>
        <w:t>».</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Розвинути  творче  мислення студентів,  повторити  і узагальнити вивчений  матеріал  дають можливість  нестандартні  заняття:  заняття  з  хірургії   у формі  «круглого  стола»  з  теми: « </w:t>
      </w:r>
      <w:proofErr w:type="spellStart"/>
      <w:r>
        <w:rPr>
          <w:rFonts w:ascii="Times New Roman" w:hAnsi="Times New Roman" w:cs="Times New Roman"/>
          <w:sz w:val="28"/>
          <w:szCs w:val="28"/>
          <w:lang w:val="uk-UA"/>
        </w:rPr>
        <w:t>Гемотрансфузійні</w:t>
      </w:r>
      <w:proofErr w:type="spellEnd"/>
      <w:r>
        <w:rPr>
          <w:rFonts w:ascii="Times New Roman" w:hAnsi="Times New Roman" w:cs="Times New Roman"/>
          <w:sz w:val="28"/>
          <w:szCs w:val="28"/>
          <w:lang w:val="uk-UA"/>
        </w:rPr>
        <w:t xml:space="preserve">  засоби» ( </w:t>
      </w:r>
      <w:r>
        <w:rPr>
          <w:rFonts w:ascii="Times New Roman" w:hAnsi="Times New Roman" w:cs="Times New Roman"/>
          <w:sz w:val="28"/>
          <w:szCs w:val="28"/>
          <w:lang w:val="uk-UA"/>
        </w:rPr>
        <w:lastRenderedPageBreak/>
        <w:t xml:space="preserve">викладач Кисла  О.В.),  заняття  з  інфекційних  хвороб:  лекція – бесіда, яка переходить  у диспут, тема: «Дифтерія» ( викладач  </w:t>
      </w:r>
      <w:proofErr w:type="spellStart"/>
      <w:r>
        <w:rPr>
          <w:rFonts w:ascii="Times New Roman" w:hAnsi="Times New Roman" w:cs="Times New Roman"/>
          <w:sz w:val="28"/>
          <w:szCs w:val="28"/>
          <w:lang w:val="uk-UA"/>
        </w:rPr>
        <w:t>Ляхова</w:t>
      </w:r>
      <w:proofErr w:type="spellEnd"/>
      <w:r>
        <w:rPr>
          <w:rFonts w:ascii="Times New Roman" w:hAnsi="Times New Roman" w:cs="Times New Roman"/>
          <w:sz w:val="28"/>
          <w:szCs w:val="28"/>
          <w:lang w:val="uk-UA"/>
        </w:rPr>
        <w:t xml:space="preserve"> Т.Г.).</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Студенти,  що характеризуються  інтелектуальною  активністю,  прагненням  до  здобуття  знань,  до  наукової  творчості,  беруть  активну  участь  у  роботі  студентських  науково-практичних  конференцій.  Переможці  представляють  коледж  на  регіональному  та  обласному  рівнях.  Так,  у  2017 – 2018  </w:t>
      </w:r>
      <w:proofErr w:type="spellStart"/>
      <w:r>
        <w:rPr>
          <w:rFonts w:ascii="Times New Roman" w:hAnsi="Times New Roman" w:cs="Times New Roman"/>
          <w:sz w:val="28"/>
          <w:szCs w:val="28"/>
          <w:lang w:val="uk-UA"/>
        </w:rPr>
        <w:t>н.р</w:t>
      </w:r>
      <w:proofErr w:type="spellEnd"/>
      <w:r>
        <w:rPr>
          <w:rFonts w:ascii="Times New Roman" w:hAnsi="Times New Roman" w:cs="Times New Roman"/>
          <w:sz w:val="28"/>
          <w:szCs w:val="28"/>
          <w:lang w:val="uk-UA"/>
        </w:rPr>
        <w:t xml:space="preserve">.  студенти  коледжу  виступали  зі  своїми  роботами  на  обласній  науково-практичній   конференції  серед  студентів  медичних  коледжів. </w:t>
      </w:r>
      <w:proofErr w:type="spellStart"/>
      <w:r>
        <w:rPr>
          <w:rFonts w:ascii="Times New Roman" w:hAnsi="Times New Roman" w:cs="Times New Roman"/>
          <w:sz w:val="28"/>
          <w:szCs w:val="28"/>
          <w:lang w:val="uk-UA"/>
        </w:rPr>
        <w:t>Тарабановська</w:t>
      </w:r>
      <w:proofErr w:type="spellEnd"/>
      <w:r>
        <w:rPr>
          <w:rFonts w:ascii="Times New Roman" w:hAnsi="Times New Roman" w:cs="Times New Roman"/>
          <w:sz w:val="28"/>
          <w:szCs w:val="28"/>
          <w:lang w:val="uk-UA"/>
        </w:rPr>
        <w:t xml:space="preserve"> Анна ( IV  курс,  « Епідеміологія онкологічних  захворювань  у  Кремінському  районі у 2014 -2017 </w:t>
      </w:r>
      <w:proofErr w:type="spellStart"/>
      <w:r>
        <w:rPr>
          <w:rFonts w:ascii="Times New Roman" w:hAnsi="Times New Roman" w:cs="Times New Roman"/>
          <w:sz w:val="28"/>
          <w:szCs w:val="28"/>
          <w:lang w:val="uk-UA"/>
        </w:rPr>
        <w:t>р.р</w:t>
      </w:r>
      <w:proofErr w:type="spellEnd"/>
      <w:r>
        <w:rPr>
          <w:rFonts w:ascii="Times New Roman" w:hAnsi="Times New Roman" w:cs="Times New Roman"/>
          <w:sz w:val="28"/>
          <w:szCs w:val="28"/>
          <w:lang w:val="uk-UA"/>
        </w:rPr>
        <w:t xml:space="preserve">».)  посіла  II  почесне   місце,  Голій Андрій ( I курс,  « Чарівний  світ  художників  </w:t>
      </w:r>
      <w:proofErr w:type="spellStart"/>
      <w:r>
        <w:rPr>
          <w:rFonts w:ascii="Times New Roman" w:hAnsi="Times New Roman" w:cs="Times New Roman"/>
          <w:sz w:val="28"/>
          <w:szCs w:val="28"/>
          <w:lang w:val="uk-UA"/>
        </w:rPr>
        <w:t>Костяннікових</w:t>
      </w:r>
      <w:proofErr w:type="spellEnd"/>
      <w:r>
        <w:rPr>
          <w:rFonts w:ascii="Times New Roman" w:hAnsi="Times New Roman" w:cs="Times New Roman"/>
          <w:sz w:val="28"/>
          <w:szCs w:val="28"/>
          <w:lang w:val="uk-UA"/>
        </w:rPr>
        <w:t xml:space="preserve">») виступав  на  регіональній  конференції  студентських  робіт  у  </w:t>
      </w:r>
      <w:proofErr w:type="spellStart"/>
      <w:r>
        <w:rPr>
          <w:rFonts w:ascii="Times New Roman" w:hAnsi="Times New Roman" w:cs="Times New Roman"/>
          <w:sz w:val="28"/>
          <w:szCs w:val="28"/>
          <w:lang w:val="uk-UA"/>
        </w:rPr>
        <w:t>Рубіжанському</w:t>
      </w:r>
      <w:proofErr w:type="spellEnd"/>
      <w:r>
        <w:rPr>
          <w:rFonts w:ascii="Times New Roman" w:hAnsi="Times New Roman" w:cs="Times New Roman"/>
          <w:sz w:val="28"/>
          <w:szCs w:val="28"/>
          <w:lang w:val="uk-UA"/>
        </w:rPr>
        <w:t xml:space="preserve">  політехнічному  коледжі ( II  почесне  місце).</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В коледжі працює  наукове  товариство  «Пошук», яке об'єднує  5  предметних  гуртків.  Вже стало традицією  проведення щорічних  студентських  конференцій  науко-пошукових  робіт,  на яких  обдаровані студенти  презентують  свої роботи  під керівництвом  викладачів. В минулому  році на конференції  були  відмічені роботи Дерев'янко К. , </w:t>
      </w:r>
      <w:proofErr w:type="spellStart"/>
      <w:r>
        <w:rPr>
          <w:rFonts w:ascii="Times New Roman" w:hAnsi="Times New Roman" w:cs="Times New Roman"/>
          <w:sz w:val="28"/>
          <w:szCs w:val="28"/>
          <w:lang w:val="uk-UA"/>
        </w:rPr>
        <w:t>Беришвілі</w:t>
      </w:r>
      <w:proofErr w:type="spellEnd"/>
      <w:r>
        <w:rPr>
          <w:rFonts w:ascii="Times New Roman" w:hAnsi="Times New Roman" w:cs="Times New Roman"/>
          <w:sz w:val="28"/>
          <w:szCs w:val="28"/>
          <w:lang w:val="uk-UA"/>
        </w:rPr>
        <w:t xml:space="preserve">  Д. «Випадок ботулізму у </w:t>
      </w:r>
      <w:proofErr w:type="spellStart"/>
      <w:r>
        <w:rPr>
          <w:rFonts w:ascii="Times New Roman" w:hAnsi="Times New Roman" w:cs="Times New Roman"/>
          <w:sz w:val="28"/>
          <w:szCs w:val="28"/>
          <w:lang w:val="uk-UA"/>
        </w:rPr>
        <w:t>Кремінському</w:t>
      </w:r>
      <w:proofErr w:type="spellEnd"/>
      <w:r>
        <w:rPr>
          <w:rFonts w:ascii="Times New Roman" w:hAnsi="Times New Roman" w:cs="Times New Roman"/>
          <w:sz w:val="28"/>
          <w:szCs w:val="28"/>
          <w:lang w:val="uk-UA"/>
        </w:rPr>
        <w:t xml:space="preserve">  районі» (керівник  </w:t>
      </w:r>
      <w:proofErr w:type="spellStart"/>
      <w:r>
        <w:rPr>
          <w:rFonts w:ascii="Times New Roman" w:hAnsi="Times New Roman" w:cs="Times New Roman"/>
          <w:sz w:val="28"/>
          <w:szCs w:val="28"/>
          <w:lang w:val="uk-UA"/>
        </w:rPr>
        <w:t>Ляхова</w:t>
      </w:r>
      <w:proofErr w:type="spellEnd"/>
      <w:r>
        <w:rPr>
          <w:rFonts w:ascii="Times New Roman" w:hAnsi="Times New Roman" w:cs="Times New Roman"/>
          <w:sz w:val="28"/>
          <w:szCs w:val="28"/>
          <w:lang w:val="uk-UA"/>
        </w:rPr>
        <w:t xml:space="preserve"> Т.Г., викладач інфекційних  хвороб), « Оцінка  ефективності препарату «</w:t>
      </w:r>
      <w:proofErr w:type="spellStart"/>
      <w:r>
        <w:rPr>
          <w:rFonts w:ascii="Times New Roman" w:hAnsi="Times New Roman" w:cs="Times New Roman"/>
          <w:sz w:val="28"/>
          <w:szCs w:val="28"/>
          <w:lang w:val="uk-UA"/>
        </w:rPr>
        <w:t>Протекс</w:t>
      </w:r>
      <w:proofErr w:type="spellEnd"/>
      <w:r>
        <w:rPr>
          <w:rFonts w:ascii="Times New Roman" w:hAnsi="Times New Roman" w:cs="Times New Roman"/>
          <w:sz w:val="28"/>
          <w:szCs w:val="28"/>
          <w:lang w:val="uk-UA"/>
        </w:rPr>
        <w:t xml:space="preserve">» при лікуванні  хронічного  </w:t>
      </w:r>
      <w:proofErr w:type="spellStart"/>
      <w:r>
        <w:rPr>
          <w:rFonts w:ascii="Times New Roman" w:hAnsi="Times New Roman" w:cs="Times New Roman"/>
          <w:sz w:val="28"/>
          <w:szCs w:val="28"/>
          <w:lang w:val="uk-UA"/>
        </w:rPr>
        <w:t>абактеріального</w:t>
      </w:r>
      <w:proofErr w:type="spellEnd"/>
      <w:r>
        <w:rPr>
          <w:rFonts w:ascii="Times New Roman" w:hAnsi="Times New Roman" w:cs="Times New Roman"/>
          <w:sz w:val="28"/>
          <w:szCs w:val="28"/>
          <w:lang w:val="uk-UA"/>
        </w:rPr>
        <w:t xml:space="preserve">  простатиту» (керівник  Кисла О.В.), « Регіональні  </w:t>
      </w:r>
      <w:proofErr w:type="spellStart"/>
      <w:r>
        <w:rPr>
          <w:rFonts w:ascii="Times New Roman" w:hAnsi="Times New Roman" w:cs="Times New Roman"/>
          <w:sz w:val="28"/>
          <w:szCs w:val="28"/>
          <w:lang w:val="uk-UA"/>
        </w:rPr>
        <w:t>ергоніми</w:t>
      </w:r>
      <w:proofErr w:type="spellEnd"/>
      <w:r>
        <w:rPr>
          <w:rFonts w:ascii="Times New Roman" w:hAnsi="Times New Roman" w:cs="Times New Roman"/>
          <w:sz w:val="28"/>
          <w:szCs w:val="28"/>
          <w:lang w:val="uk-UA"/>
        </w:rPr>
        <w:t xml:space="preserve">: мотиваційний аспект  та структурно-стилістичні  особливості» (студентка </w:t>
      </w:r>
      <w:proofErr w:type="spellStart"/>
      <w:r>
        <w:rPr>
          <w:rFonts w:ascii="Times New Roman" w:hAnsi="Times New Roman" w:cs="Times New Roman"/>
          <w:sz w:val="28"/>
          <w:szCs w:val="28"/>
          <w:lang w:val="uk-UA"/>
        </w:rPr>
        <w:t>Кунченко</w:t>
      </w:r>
      <w:proofErr w:type="spellEnd"/>
      <w:r>
        <w:rPr>
          <w:rFonts w:ascii="Times New Roman" w:hAnsi="Times New Roman" w:cs="Times New Roman"/>
          <w:sz w:val="28"/>
          <w:szCs w:val="28"/>
          <w:lang w:val="uk-UA"/>
        </w:rPr>
        <w:t xml:space="preserve"> К., керівник </w:t>
      </w:r>
      <w:proofErr w:type="spellStart"/>
      <w:r>
        <w:rPr>
          <w:rFonts w:ascii="Times New Roman" w:hAnsi="Times New Roman" w:cs="Times New Roman"/>
          <w:sz w:val="28"/>
          <w:szCs w:val="28"/>
          <w:lang w:val="uk-UA"/>
        </w:rPr>
        <w:t>Кошелєва</w:t>
      </w:r>
      <w:proofErr w:type="spellEnd"/>
      <w:r>
        <w:rPr>
          <w:rFonts w:ascii="Times New Roman" w:hAnsi="Times New Roman" w:cs="Times New Roman"/>
          <w:sz w:val="28"/>
          <w:szCs w:val="28"/>
          <w:lang w:val="uk-UA"/>
        </w:rPr>
        <w:t xml:space="preserve"> О.Б.,  викладач української мови) та </w:t>
      </w:r>
      <w:proofErr w:type="spellStart"/>
      <w:r>
        <w:rPr>
          <w:rFonts w:ascii="Times New Roman" w:hAnsi="Times New Roman" w:cs="Times New Roman"/>
          <w:sz w:val="28"/>
          <w:szCs w:val="28"/>
          <w:lang w:val="uk-UA"/>
        </w:rPr>
        <w:t>інш</w:t>
      </w:r>
      <w:proofErr w:type="spellEnd"/>
      <w:r>
        <w:rPr>
          <w:rFonts w:ascii="Times New Roman" w:hAnsi="Times New Roman" w:cs="Times New Roman"/>
          <w:sz w:val="28"/>
          <w:szCs w:val="28"/>
          <w:lang w:val="uk-UA"/>
        </w:rPr>
        <w:t xml:space="preserve">. </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В результаті науково-дослідницької діяльності у студентів  формуються  такі риси: допитливість,  цілеспрямованість,  наполегливість, ініціативність,  оригінальність,  спритність,  винахідливість,  внутрішня  свобода, прагнення  не задовольнятися  приблизними  відомостями,  а  уточнювати,  добиратися  до  суті,  враховувати  думку  фахівців;  критичність  розуму,  дисциплінованість.</w:t>
      </w:r>
    </w:p>
    <w:p w:rsidR="00C63EE9" w:rsidRDefault="00C63EE9" w:rsidP="00C63EE9">
      <w:pPr>
        <w:pStyle w:val="a3"/>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Обдаровані студенти  приймають  активну  участь  в  проведенні  заходів присвячених  знаменним  датам,  видатним  науковим   діячам,  готують  презентації,  знімають  відеоролики,    демонструють  різноманітні  форми і методи  санітарно-освітньої  роботи ( проведення  інформаційних  виступів,  лекцій,  бесід, випуск  </w:t>
      </w:r>
      <w:proofErr w:type="spellStart"/>
      <w:r>
        <w:rPr>
          <w:rFonts w:ascii="Times New Roman" w:hAnsi="Times New Roman" w:cs="Times New Roman"/>
          <w:sz w:val="28"/>
          <w:szCs w:val="28"/>
          <w:lang w:val="uk-UA"/>
        </w:rPr>
        <w:t>санбюлетенів</w:t>
      </w:r>
      <w:proofErr w:type="spellEnd"/>
      <w:r>
        <w:rPr>
          <w:rFonts w:ascii="Times New Roman" w:hAnsi="Times New Roman" w:cs="Times New Roman"/>
          <w:sz w:val="28"/>
          <w:szCs w:val="28"/>
          <w:lang w:val="uk-UA"/>
        </w:rPr>
        <w:t xml:space="preserve">,  складання  пам'яток, буклетів, виступи  агітбригад ) . Так,  цього  навчального  року  обдарованими  студентами  під  керівництвом  викладача  епідеміології   </w:t>
      </w:r>
      <w:proofErr w:type="spellStart"/>
      <w:r>
        <w:rPr>
          <w:rFonts w:ascii="Times New Roman" w:hAnsi="Times New Roman" w:cs="Times New Roman"/>
          <w:sz w:val="28"/>
          <w:szCs w:val="28"/>
          <w:lang w:val="uk-UA"/>
        </w:rPr>
        <w:t>Бєліцької</w:t>
      </w:r>
      <w:proofErr w:type="spellEnd"/>
      <w:r>
        <w:rPr>
          <w:rFonts w:ascii="Times New Roman" w:hAnsi="Times New Roman" w:cs="Times New Roman"/>
          <w:sz w:val="28"/>
          <w:szCs w:val="28"/>
          <w:lang w:val="uk-UA"/>
        </w:rPr>
        <w:t xml:space="preserve">  Т.В.  був  проведений  </w:t>
      </w:r>
      <w:proofErr w:type="spellStart"/>
      <w:r>
        <w:rPr>
          <w:rFonts w:ascii="Times New Roman" w:hAnsi="Times New Roman" w:cs="Times New Roman"/>
          <w:sz w:val="28"/>
          <w:szCs w:val="28"/>
          <w:lang w:val="uk-UA"/>
        </w:rPr>
        <w:t>позааудиторний</w:t>
      </w:r>
      <w:proofErr w:type="spellEnd"/>
      <w:r>
        <w:rPr>
          <w:rFonts w:ascii="Times New Roman" w:hAnsi="Times New Roman" w:cs="Times New Roman"/>
          <w:sz w:val="28"/>
          <w:szCs w:val="28"/>
          <w:lang w:val="uk-UA"/>
        </w:rPr>
        <w:t xml:space="preserve">  захід  «Обережно  грип!»,  в минулому  році -  тиждень  </w:t>
      </w:r>
      <w:r>
        <w:rPr>
          <w:rFonts w:ascii="Times New Roman" w:hAnsi="Times New Roman" w:cs="Times New Roman"/>
          <w:sz w:val="28"/>
          <w:szCs w:val="28"/>
          <w:lang w:val="uk-UA"/>
        </w:rPr>
        <w:lastRenderedPageBreak/>
        <w:t xml:space="preserve">«Зупинимо  грип  разом» (керівники  </w:t>
      </w:r>
      <w:proofErr w:type="spellStart"/>
      <w:r>
        <w:rPr>
          <w:rFonts w:ascii="Times New Roman" w:hAnsi="Times New Roman" w:cs="Times New Roman"/>
          <w:sz w:val="28"/>
          <w:szCs w:val="28"/>
          <w:lang w:val="uk-UA"/>
        </w:rPr>
        <w:t>Ляхова</w:t>
      </w:r>
      <w:proofErr w:type="spellEnd"/>
      <w:r>
        <w:rPr>
          <w:rFonts w:ascii="Times New Roman" w:hAnsi="Times New Roman" w:cs="Times New Roman"/>
          <w:sz w:val="28"/>
          <w:szCs w:val="28"/>
          <w:lang w:val="uk-UA"/>
        </w:rPr>
        <w:t xml:space="preserve"> Т.Г., викладач  інфекційних  </w:t>
      </w:r>
      <w:proofErr w:type="spellStart"/>
      <w:r>
        <w:rPr>
          <w:rFonts w:ascii="Times New Roman" w:hAnsi="Times New Roman" w:cs="Times New Roman"/>
          <w:sz w:val="28"/>
          <w:szCs w:val="28"/>
          <w:lang w:val="uk-UA"/>
        </w:rPr>
        <w:t>хвороб</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Бєліцька</w:t>
      </w:r>
      <w:proofErr w:type="spellEnd"/>
      <w:r>
        <w:rPr>
          <w:rFonts w:ascii="Times New Roman" w:hAnsi="Times New Roman" w:cs="Times New Roman"/>
          <w:sz w:val="28"/>
          <w:szCs w:val="28"/>
          <w:lang w:val="uk-UA"/>
        </w:rPr>
        <w:t xml:space="preserve"> Т.В.,  викладач  епідеміології). При  підготовці  цього  заходу був  створений  організаційний   комітет,  який  працював  під  девізом «Ми  вчимося  не для школи,  а для  життя»,  вироблений  регламент  роботи,  проведені  додаткові  заняття щодо  правил  оформлення  </w:t>
      </w:r>
      <w:proofErr w:type="spellStart"/>
      <w:r>
        <w:rPr>
          <w:rFonts w:ascii="Times New Roman" w:hAnsi="Times New Roman" w:cs="Times New Roman"/>
          <w:sz w:val="28"/>
          <w:szCs w:val="28"/>
          <w:lang w:val="uk-UA"/>
        </w:rPr>
        <w:t>санбюлетенів</w:t>
      </w:r>
      <w:proofErr w:type="spellEnd"/>
      <w:r>
        <w:rPr>
          <w:rFonts w:ascii="Times New Roman" w:hAnsi="Times New Roman" w:cs="Times New Roman"/>
          <w:sz w:val="28"/>
          <w:szCs w:val="28"/>
          <w:lang w:val="uk-UA"/>
        </w:rPr>
        <w:t>,  буклетів,  санітарно-освітніх бесід,  мультимедійних  презентацій,  підібрана  література  для  самостійної  роботи  над  проблемою,  відеофільми,  були  дані  студентам  рекомендації щодо  складання  сценарію   агітбригади « Ми –  проти грипу» тощо.</w:t>
      </w:r>
    </w:p>
    <w:p w:rsidR="00C63EE9" w:rsidRPr="00DC618B" w:rsidRDefault="00C63EE9" w:rsidP="00C63EE9">
      <w:pPr>
        <w:spacing w:after="0"/>
        <w:jc w:val="both"/>
        <w:rPr>
          <w:rFonts w:ascii="Times New Roman" w:hAnsi="Times New Roman" w:cs="Times New Roman"/>
          <w:sz w:val="28"/>
          <w:szCs w:val="28"/>
          <w:lang w:val="uk-UA"/>
        </w:rPr>
      </w:pPr>
    </w:p>
    <w:p w:rsidR="00C63EE9" w:rsidRDefault="00C63EE9" w:rsidP="00C63EE9">
      <w:pPr>
        <w:pStyle w:val="a3"/>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Важливий  напрямок  роботи -  залучення  обдарованої  молоді  до  співпраці  з  редколегією  студентської  газети «Гіппократ »,  адже  завдяки  цьому у студентів  розвиваються  лінгвістичні  здібності,   формується   їх  пізнавальна  активність. Газету  створено  в   жовтні  2010  року,  її редакційну  колегію очолює  заст.. директора з  виховної роботи  Ратушна Т.М.,  а головними  редакторами є   студенти  групи  86 «ф»  Носенко В. і Куценко В.  Газета  розповідає  про  студентські  будні  і свята,  переможців  різноманітних  конкурсів,  тижні  циклових  комісій. Створення  студентської  газети  на основі співдружності  викладачів  і студентів  формує  творче  нешаблонне  мислення  обдарованої  молоді,  уміння  критично  оцінювати свої  можливості  й прагнення  самостійно  вирішувати  різні завдання.</w:t>
      </w:r>
    </w:p>
    <w:p w:rsidR="00C63EE9" w:rsidRDefault="00C63EE9" w:rsidP="00C63EE9">
      <w:pPr>
        <w:pStyle w:val="a3"/>
        <w:spacing w:after="0"/>
        <w:ind w:left="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Ефективним  засобом,  який  покликаний  стимулювати процес  творчого  зростання  студента  як  об'єкта  виховання,  є  участь  у  роботі  студентського  самоврядування.  В коледжі  створений  парламент,  який  складається  з  таких  комісій:  старостат,  рада  гуртожитку,  навчальна  комісія,  комісія  культури  та  відпочинку,  спортивно-масова  комісія  та  волонтерський  загін  «Милосердя».</w:t>
      </w:r>
    </w:p>
    <w:p w:rsidR="00C63EE9" w:rsidRDefault="00C63EE9" w:rsidP="00C63EE9">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349CC">
        <w:rPr>
          <w:rFonts w:ascii="Times New Roman" w:hAnsi="Times New Roman" w:cs="Times New Roman"/>
          <w:sz w:val="28"/>
          <w:szCs w:val="28"/>
          <w:lang w:val="uk-UA"/>
        </w:rPr>
        <w:tab/>
      </w:r>
      <w:r>
        <w:rPr>
          <w:rFonts w:ascii="Times New Roman" w:hAnsi="Times New Roman" w:cs="Times New Roman"/>
          <w:sz w:val="28"/>
          <w:szCs w:val="28"/>
          <w:lang w:val="uk-UA"/>
        </w:rPr>
        <w:t xml:space="preserve">Отже, саме  обдаровані люди  визначають  успіх  країни,  всіх  сфер  людського  життя.  Тому  підтримка та  розвиток  обдарованої  молоді в  коледжі  є  одним  з   головних  напрямків  нашої  роботи.    Названі  форми  роботи  з  обдарованими  студентами  в навчальному  закладі  засвідчили  їх  дієвість  і результативність. </w:t>
      </w:r>
    </w:p>
    <w:p w:rsidR="00C63EE9" w:rsidRPr="009A0140" w:rsidRDefault="00C63EE9" w:rsidP="00C63EE9">
      <w:pPr>
        <w:spacing w:after="0"/>
        <w:jc w:val="both"/>
        <w:rPr>
          <w:rFonts w:ascii="Times New Roman" w:hAnsi="Times New Roman" w:cs="Times New Roman"/>
          <w:sz w:val="28"/>
          <w:szCs w:val="28"/>
          <w:lang w:val="uk-UA"/>
        </w:rPr>
      </w:pPr>
    </w:p>
    <w:p w:rsidR="004349CC" w:rsidRPr="001E5D0E" w:rsidRDefault="00B8679F" w:rsidP="001E5D0E">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t>В</w:t>
      </w:r>
      <w:r w:rsidR="004349CC" w:rsidRPr="001E5D0E">
        <w:rPr>
          <w:rFonts w:ascii="Times New Roman" w:hAnsi="Times New Roman" w:cs="Times New Roman"/>
          <w:b/>
          <w:sz w:val="28"/>
          <w:szCs w:val="28"/>
          <w:lang w:val="uk-UA"/>
        </w:rPr>
        <w:t>икористана літа рура</w:t>
      </w:r>
    </w:p>
    <w:p w:rsidR="004349CC" w:rsidRDefault="004349CC" w:rsidP="00C63EE9">
      <w:pPr>
        <w:spacing w:after="0"/>
        <w:jc w:val="both"/>
        <w:rPr>
          <w:rFonts w:ascii="Times New Roman" w:hAnsi="Times New Roman" w:cs="Times New Roman"/>
          <w:sz w:val="28"/>
          <w:szCs w:val="28"/>
          <w:lang w:val="uk-UA"/>
        </w:rPr>
      </w:pPr>
    </w:p>
    <w:p w:rsidR="004349CC" w:rsidRDefault="004349CC" w:rsidP="004349CC">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Андрєєв В.І.  Діалектика виховання і самовиховання творчої особистості / В.І.Андрєєв В.І. – Казань, 1998. – 228с.</w:t>
      </w:r>
    </w:p>
    <w:p w:rsidR="004349CC" w:rsidRDefault="004349CC" w:rsidP="004349CC">
      <w:pPr>
        <w:pStyle w:val="a3"/>
        <w:numPr>
          <w:ilvl w:val="0"/>
          <w:numId w:val="1"/>
        </w:numPr>
        <w:spacing w:after="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lastRenderedPageBreak/>
        <w:t>Моляко</w:t>
      </w:r>
      <w:proofErr w:type="spellEnd"/>
      <w:r>
        <w:rPr>
          <w:rFonts w:ascii="Times New Roman" w:hAnsi="Times New Roman" w:cs="Times New Roman"/>
          <w:sz w:val="28"/>
          <w:szCs w:val="28"/>
          <w:lang w:val="uk-UA"/>
        </w:rPr>
        <w:t xml:space="preserve"> В.О.  Здібності, творчість, обдарованість: теорія, методика, результати досліджень / </w:t>
      </w:r>
      <w:proofErr w:type="spellStart"/>
      <w:r>
        <w:rPr>
          <w:rFonts w:ascii="Times New Roman" w:hAnsi="Times New Roman" w:cs="Times New Roman"/>
          <w:sz w:val="28"/>
          <w:szCs w:val="28"/>
          <w:lang w:val="uk-UA"/>
        </w:rPr>
        <w:t>В.О.Моляко</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О.Л.Музика</w:t>
      </w:r>
      <w:proofErr w:type="spellEnd"/>
      <w:r>
        <w:rPr>
          <w:rFonts w:ascii="Times New Roman" w:hAnsi="Times New Roman" w:cs="Times New Roman"/>
          <w:sz w:val="28"/>
          <w:szCs w:val="28"/>
          <w:lang w:val="uk-UA"/>
        </w:rPr>
        <w:t>. – Житомир: Вид-во ПП «Рута», 2007. – 319с.</w:t>
      </w:r>
    </w:p>
    <w:p w:rsidR="001E5D0E" w:rsidRDefault="001E5D0E" w:rsidP="004349CC">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Здібності. Обдарованість. Таланти. Система роботи з обдарованими дітьми / </w:t>
      </w:r>
      <w:proofErr w:type="spellStart"/>
      <w:r>
        <w:rPr>
          <w:rFonts w:ascii="Times New Roman" w:hAnsi="Times New Roman" w:cs="Times New Roman"/>
          <w:sz w:val="28"/>
          <w:szCs w:val="28"/>
          <w:lang w:val="uk-UA"/>
        </w:rPr>
        <w:t>Упоряд</w:t>
      </w:r>
      <w:proofErr w:type="spellEnd"/>
      <w:r>
        <w:rPr>
          <w:rFonts w:ascii="Times New Roman" w:hAnsi="Times New Roman" w:cs="Times New Roman"/>
          <w:sz w:val="28"/>
          <w:szCs w:val="28"/>
          <w:lang w:val="uk-UA"/>
        </w:rPr>
        <w:t xml:space="preserve">. М. </w:t>
      </w:r>
      <w:proofErr w:type="spellStart"/>
      <w:r>
        <w:rPr>
          <w:rFonts w:ascii="Times New Roman" w:hAnsi="Times New Roman" w:cs="Times New Roman"/>
          <w:sz w:val="28"/>
          <w:szCs w:val="28"/>
          <w:lang w:val="uk-UA"/>
        </w:rPr>
        <w:t>Голубенко</w:t>
      </w:r>
      <w:proofErr w:type="spellEnd"/>
      <w:r>
        <w:rPr>
          <w:rFonts w:ascii="Times New Roman" w:hAnsi="Times New Roman" w:cs="Times New Roman"/>
          <w:sz w:val="28"/>
          <w:szCs w:val="28"/>
          <w:lang w:val="uk-UA"/>
        </w:rPr>
        <w:t xml:space="preserve">. – К.: </w:t>
      </w:r>
      <w:proofErr w:type="spellStart"/>
      <w:r>
        <w:rPr>
          <w:rFonts w:ascii="Times New Roman" w:hAnsi="Times New Roman" w:cs="Times New Roman"/>
          <w:sz w:val="28"/>
          <w:szCs w:val="28"/>
          <w:lang w:val="uk-UA"/>
        </w:rPr>
        <w:t>Шк.Світ</w:t>
      </w:r>
      <w:proofErr w:type="spellEnd"/>
      <w:r>
        <w:rPr>
          <w:rFonts w:ascii="Times New Roman" w:hAnsi="Times New Roman" w:cs="Times New Roman"/>
          <w:sz w:val="28"/>
          <w:szCs w:val="28"/>
          <w:lang w:val="uk-UA"/>
        </w:rPr>
        <w:t>, 2009. – 128с. (Біб-ка «</w:t>
      </w:r>
      <w:proofErr w:type="spellStart"/>
      <w:r>
        <w:rPr>
          <w:rFonts w:ascii="Times New Roman" w:hAnsi="Times New Roman" w:cs="Times New Roman"/>
          <w:sz w:val="28"/>
          <w:szCs w:val="28"/>
          <w:lang w:val="uk-UA"/>
        </w:rPr>
        <w:t>Шк.Світу</w:t>
      </w:r>
      <w:proofErr w:type="spellEnd"/>
      <w:r>
        <w:rPr>
          <w:rFonts w:ascii="Times New Roman" w:hAnsi="Times New Roman" w:cs="Times New Roman"/>
          <w:sz w:val="28"/>
          <w:szCs w:val="28"/>
          <w:lang w:val="uk-UA"/>
        </w:rPr>
        <w:t>»).</w:t>
      </w:r>
    </w:p>
    <w:p w:rsidR="004349CC" w:rsidRDefault="004349CC" w:rsidP="004349CC">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E5D0E">
        <w:rPr>
          <w:rFonts w:ascii="Times New Roman" w:hAnsi="Times New Roman" w:cs="Times New Roman"/>
          <w:sz w:val="28"/>
          <w:szCs w:val="28"/>
          <w:lang w:val="uk-UA"/>
        </w:rPr>
        <w:t xml:space="preserve">Паламарчук В.Ф.  Як виростити інтелектуала: Посібник для вчителів і керівників шкіл / В.Ф.Паламарчук, гол. Ред. </w:t>
      </w:r>
      <w:proofErr w:type="spellStart"/>
      <w:r w:rsidR="001E5D0E">
        <w:rPr>
          <w:rFonts w:ascii="Times New Roman" w:hAnsi="Times New Roman" w:cs="Times New Roman"/>
          <w:sz w:val="28"/>
          <w:szCs w:val="28"/>
          <w:lang w:val="uk-UA"/>
        </w:rPr>
        <w:t>Б.Є.Будний</w:t>
      </w:r>
      <w:proofErr w:type="spellEnd"/>
      <w:r w:rsidR="001E5D0E">
        <w:rPr>
          <w:rFonts w:ascii="Times New Roman" w:hAnsi="Times New Roman" w:cs="Times New Roman"/>
          <w:sz w:val="28"/>
          <w:szCs w:val="28"/>
          <w:lang w:val="uk-UA"/>
        </w:rPr>
        <w:t xml:space="preserve">. – Тернопіль: </w:t>
      </w:r>
      <w:proofErr w:type="spellStart"/>
      <w:r w:rsidR="001E5D0E">
        <w:rPr>
          <w:rFonts w:ascii="Times New Roman" w:hAnsi="Times New Roman" w:cs="Times New Roman"/>
          <w:sz w:val="28"/>
          <w:szCs w:val="28"/>
          <w:lang w:val="uk-UA"/>
        </w:rPr>
        <w:t>навч.Книга</w:t>
      </w:r>
      <w:proofErr w:type="spellEnd"/>
      <w:r w:rsidR="001E5D0E">
        <w:rPr>
          <w:rFonts w:ascii="Times New Roman" w:hAnsi="Times New Roman" w:cs="Times New Roman"/>
          <w:sz w:val="28"/>
          <w:szCs w:val="28"/>
          <w:lang w:val="uk-UA"/>
        </w:rPr>
        <w:t xml:space="preserve"> – Богдан 2000. – 151с.</w:t>
      </w:r>
    </w:p>
    <w:p w:rsidR="001E5D0E" w:rsidRPr="004349CC" w:rsidRDefault="001E5D0E" w:rsidP="004349CC">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Сисоєва С.О. Підготовка вчителя до формування </w:t>
      </w:r>
      <w:r w:rsidR="0040495A">
        <w:rPr>
          <w:rFonts w:ascii="Times New Roman" w:hAnsi="Times New Roman" w:cs="Times New Roman"/>
          <w:sz w:val="28"/>
          <w:szCs w:val="28"/>
          <w:lang w:val="uk-UA"/>
        </w:rPr>
        <w:t xml:space="preserve"> творчої особистості учня: Монографія / С.О.Сисоєва.  – К.: </w:t>
      </w:r>
      <w:proofErr w:type="spellStart"/>
      <w:r w:rsidR="0040495A">
        <w:rPr>
          <w:rFonts w:ascii="Times New Roman" w:hAnsi="Times New Roman" w:cs="Times New Roman"/>
          <w:sz w:val="28"/>
          <w:szCs w:val="28"/>
          <w:lang w:val="uk-UA"/>
        </w:rPr>
        <w:t>Поліграфкнига</w:t>
      </w:r>
      <w:proofErr w:type="spellEnd"/>
      <w:r w:rsidR="0040495A">
        <w:rPr>
          <w:rFonts w:ascii="Times New Roman" w:hAnsi="Times New Roman" w:cs="Times New Roman"/>
          <w:sz w:val="28"/>
          <w:szCs w:val="28"/>
          <w:lang w:val="uk-UA"/>
        </w:rPr>
        <w:t>, 1996. – 406с.</w:t>
      </w:r>
    </w:p>
    <w:sectPr w:rsidR="001E5D0E" w:rsidRPr="004349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5178A8"/>
    <w:multiLevelType w:val="hybridMultilevel"/>
    <w:tmpl w:val="2ADC88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FF3"/>
    <w:rsid w:val="000B57B4"/>
    <w:rsid w:val="000D7623"/>
    <w:rsid w:val="000E72E6"/>
    <w:rsid w:val="000F3452"/>
    <w:rsid w:val="00135E97"/>
    <w:rsid w:val="00141A69"/>
    <w:rsid w:val="001E4398"/>
    <w:rsid w:val="001E5D0E"/>
    <w:rsid w:val="00241F7A"/>
    <w:rsid w:val="00273821"/>
    <w:rsid w:val="002752D0"/>
    <w:rsid w:val="002E4199"/>
    <w:rsid w:val="0032322F"/>
    <w:rsid w:val="00335F2B"/>
    <w:rsid w:val="003B0E20"/>
    <w:rsid w:val="003B3BD4"/>
    <w:rsid w:val="0040495A"/>
    <w:rsid w:val="004349CC"/>
    <w:rsid w:val="004354F1"/>
    <w:rsid w:val="00446718"/>
    <w:rsid w:val="004C04FF"/>
    <w:rsid w:val="004D522D"/>
    <w:rsid w:val="00516E39"/>
    <w:rsid w:val="0066373B"/>
    <w:rsid w:val="00695FC8"/>
    <w:rsid w:val="00712FB9"/>
    <w:rsid w:val="00752FF3"/>
    <w:rsid w:val="00760D27"/>
    <w:rsid w:val="00771821"/>
    <w:rsid w:val="007C1389"/>
    <w:rsid w:val="007D2276"/>
    <w:rsid w:val="008175A1"/>
    <w:rsid w:val="00824DBA"/>
    <w:rsid w:val="008313DC"/>
    <w:rsid w:val="00943E62"/>
    <w:rsid w:val="0096603C"/>
    <w:rsid w:val="0097024D"/>
    <w:rsid w:val="009A0140"/>
    <w:rsid w:val="009D37FC"/>
    <w:rsid w:val="00A3177F"/>
    <w:rsid w:val="00B70333"/>
    <w:rsid w:val="00B8679F"/>
    <w:rsid w:val="00BE0B3C"/>
    <w:rsid w:val="00C05B6F"/>
    <w:rsid w:val="00C33C60"/>
    <w:rsid w:val="00C63EE9"/>
    <w:rsid w:val="00D568E3"/>
    <w:rsid w:val="00DC618B"/>
    <w:rsid w:val="00E55477"/>
    <w:rsid w:val="00F218DA"/>
    <w:rsid w:val="00F52774"/>
    <w:rsid w:val="00F75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8497B5-33B6-4558-9EB7-E5E61CE51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F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28688">
      <w:bodyDiv w:val="1"/>
      <w:marLeft w:val="0"/>
      <w:marRight w:val="0"/>
      <w:marTop w:val="0"/>
      <w:marBottom w:val="0"/>
      <w:divBdr>
        <w:top w:val="none" w:sz="0" w:space="0" w:color="auto"/>
        <w:left w:val="none" w:sz="0" w:space="0" w:color="auto"/>
        <w:bottom w:val="none" w:sz="0" w:space="0" w:color="auto"/>
        <w:right w:val="none" w:sz="0" w:space="0" w:color="auto"/>
      </w:divBdr>
    </w:div>
    <w:div w:id="1053773197">
      <w:bodyDiv w:val="1"/>
      <w:marLeft w:val="0"/>
      <w:marRight w:val="0"/>
      <w:marTop w:val="0"/>
      <w:marBottom w:val="0"/>
      <w:divBdr>
        <w:top w:val="none" w:sz="0" w:space="0" w:color="auto"/>
        <w:left w:val="none" w:sz="0" w:space="0" w:color="auto"/>
        <w:bottom w:val="none" w:sz="0" w:space="0" w:color="auto"/>
        <w:right w:val="none" w:sz="0" w:space="0" w:color="auto"/>
      </w:divBdr>
    </w:div>
    <w:div w:id="1630356667">
      <w:bodyDiv w:val="1"/>
      <w:marLeft w:val="0"/>
      <w:marRight w:val="0"/>
      <w:marTop w:val="0"/>
      <w:marBottom w:val="0"/>
      <w:divBdr>
        <w:top w:val="none" w:sz="0" w:space="0" w:color="auto"/>
        <w:left w:val="none" w:sz="0" w:space="0" w:color="auto"/>
        <w:bottom w:val="none" w:sz="0" w:space="0" w:color="auto"/>
        <w:right w:val="none" w:sz="0" w:space="0" w:color="auto"/>
      </w:divBdr>
    </w:div>
    <w:div w:id="177389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A393F-3E8F-42AA-AAD2-5890FB3F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5</Pages>
  <Words>1529</Words>
  <Characters>8720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29</cp:revision>
  <cp:lastPrinted>2019-01-24T10:11:00Z</cp:lastPrinted>
  <dcterms:created xsi:type="dcterms:W3CDTF">2019-01-04T05:56:00Z</dcterms:created>
  <dcterms:modified xsi:type="dcterms:W3CDTF">2019-01-29T15:08:00Z</dcterms:modified>
</cp:coreProperties>
</file>