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F323D" w14:textId="17910A26" w:rsidR="00F851BF" w:rsidRPr="004C6B96" w:rsidRDefault="00F851BF" w:rsidP="004C6B96">
      <w:pPr>
        <w:ind w:left="4248" w:firstLine="708"/>
        <w:rPr>
          <w:b/>
          <w:sz w:val="28"/>
          <w:lang w:val="uk-UA"/>
        </w:rPr>
      </w:pPr>
      <w:r w:rsidRPr="004C6B96">
        <w:rPr>
          <w:b/>
          <w:sz w:val="28"/>
          <w:lang w:val="uk-UA"/>
        </w:rPr>
        <w:t>Лісовська Алла Анатоліївна,</w:t>
      </w:r>
    </w:p>
    <w:p w14:paraId="323F1F1C" w14:textId="036F8846" w:rsidR="00F851BF" w:rsidRPr="004C6B96" w:rsidRDefault="00F851BF" w:rsidP="004C6B96">
      <w:pPr>
        <w:ind w:left="4248" w:firstLine="708"/>
        <w:rPr>
          <w:sz w:val="28"/>
          <w:lang w:val="uk-UA"/>
        </w:rPr>
      </w:pPr>
      <w:r w:rsidRPr="004C6B96">
        <w:rPr>
          <w:sz w:val="28"/>
          <w:lang w:val="uk-UA"/>
        </w:rPr>
        <w:t>викладач внутрішніх хвороб,</w:t>
      </w:r>
    </w:p>
    <w:p w14:paraId="65C6301B" w14:textId="3136EB3A" w:rsidR="00F851BF" w:rsidRPr="004C6B96" w:rsidRDefault="00F851BF" w:rsidP="004C6B96">
      <w:pPr>
        <w:ind w:left="4956"/>
        <w:rPr>
          <w:b/>
          <w:sz w:val="28"/>
          <w:lang w:val="uk-UA"/>
        </w:rPr>
      </w:pPr>
      <w:r w:rsidRPr="004C6B96">
        <w:rPr>
          <w:b/>
          <w:sz w:val="28"/>
          <w:lang w:val="uk-UA"/>
        </w:rPr>
        <w:t>Кисла Ольга Володимирівна,</w:t>
      </w:r>
    </w:p>
    <w:p w14:paraId="22EAD083" w14:textId="12CB4B30" w:rsidR="00F851BF" w:rsidRDefault="00A72085" w:rsidP="004C6B96">
      <w:pPr>
        <w:ind w:left="4248" w:firstLine="708"/>
        <w:rPr>
          <w:sz w:val="28"/>
          <w:lang w:val="uk-UA"/>
        </w:rPr>
      </w:pPr>
      <w:r>
        <w:rPr>
          <w:sz w:val="28"/>
          <w:lang w:val="uk-UA"/>
        </w:rPr>
        <w:t>викладач хірургії</w:t>
      </w:r>
    </w:p>
    <w:p w14:paraId="1C103EF7" w14:textId="77777777" w:rsidR="00A72085" w:rsidRPr="00C52212" w:rsidRDefault="00A72085" w:rsidP="00A72085">
      <w:pPr>
        <w:ind w:firstLine="4820"/>
        <w:jc w:val="center"/>
        <w:rPr>
          <w:sz w:val="28"/>
          <w:lang w:val="uk-UA"/>
        </w:rPr>
      </w:pPr>
      <w:r w:rsidRPr="00C52212">
        <w:rPr>
          <w:sz w:val="28"/>
          <w:lang w:val="uk-UA"/>
        </w:rPr>
        <w:t>КЗ «</w:t>
      </w:r>
      <w:proofErr w:type="spellStart"/>
      <w:r w:rsidRPr="00C52212">
        <w:rPr>
          <w:sz w:val="28"/>
          <w:lang w:val="uk-UA"/>
        </w:rPr>
        <w:t>Кремінський</w:t>
      </w:r>
      <w:proofErr w:type="spellEnd"/>
      <w:r w:rsidRPr="00C52212">
        <w:rPr>
          <w:sz w:val="28"/>
          <w:lang w:val="uk-UA"/>
        </w:rPr>
        <w:t xml:space="preserve"> медичний коледж»</w:t>
      </w:r>
    </w:p>
    <w:p w14:paraId="17816290" w14:textId="77777777" w:rsidR="00C52212" w:rsidRPr="00C52212" w:rsidRDefault="00C52212" w:rsidP="00F851BF">
      <w:pPr>
        <w:jc w:val="right"/>
        <w:rPr>
          <w:sz w:val="28"/>
          <w:lang w:val="uk-UA"/>
        </w:rPr>
      </w:pPr>
    </w:p>
    <w:p w14:paraId="59AEFE42" w14:textId="77777777" w:rsidR="00C52212" w:rsidRPr="00A72085" w:rsidRDefault="00F851BF" w:rsidP="004C6B96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A72085">
        <w:rPr>
          <w:b/>
          <w:sz w:val="28"/>
          <w:szCs w:val="28"/>
          <w:lang w:val="uk-UA"/>
        </w:rPr>
        <w:t xml:space="preserve">Кейс-метод у процесі </w:t>
      </w:r>
    </w:p>
    <w:p w14:paraId="59CBB800" w14:textId="295D22EA" w:rsidR="00F851BF" w:rsidRPr="00156131" w:rsidRDefault="00F851BF" w:rsidP="004C6B96">
      <w:pPr>
        <w:spacing w:line="276" w:lineRule="auto"/>
        <w:jc w:val="center"/>
        <w:rPr>
          <w:b/>
          <w:sz w:val="36"/>
          <w:lang w:val="uk-UA"/>
        </w:rPr>
      </w:pPr>
      <w:r w:rsidRPr="00A72085">
        <w:rPr>
          <w:b/>
          <w:sz w:val="28"/>
          <w:szCs w:val="28"/>
          <w:lang w:val="uk-UA"/>
        </w:rPr>
        <w:t>викладання клінічних дисциплін</w:t>
      </w:r>
    </w:p>
    <w:p w14:paraId="3BF93C56" w14:textId="77777777" w:rsidR="004C6B96" w:rsidRDefault="004C6B96" w:rsidP="00F851BF">
      <w:pPr>
        <w:jc w:val="center"/>
        <w:rPr>
          <w:lang w:val="uk-UA"/>
        </w:rPr>
      </w:pPr>
    </w:p>
    <w:p w14:paraId="3F15CA28" w14:textId="1C8D50F8" w:rsidR="00F851BF" w:rsidRPr="004C6B96" w:rsidRDefault="00F851BF" w:rsidP="004C6B96">
      <w:pPr>
        <w:ind w:firstLine="708"/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Сьогодні, в час реформування охорони здоров’я, значно підвищуються вимоги до якості та рівня підготовки майбутніх медичних працівників.</w:t>
      </w:r>
    </w:p>
    <w:p w14:paraId="74680B77" w14:textId="7CC9FEE2" w:rsidR="00F851BF" w:rsidRPr="004C6B96" w:rsidRDefault="00F851BF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 наш час стає затребуваним той фахівець, який володіє вміннями реалізувати теоретичні знання в умовах ринкової ситуації, вміє працювати в команді, здатний генерувати ідеї та технології їх упровадження, володіє низкою здатностей до якісних професійних дій, особистісної готовності до майбутнього та самонавчання.</w:t>
      </w:r>
    </w:p>
    <w:p w14:paraId="6C4430AA" w14:textId="6241032C" w:rsidR="00F851BF" w:rsidRPr="004C6B96" w:rsidRDefault="00F851BF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«Вік живи – вік учись!» - рекомендує нам народна мудрість. І хоча прислів’я це з’явилося, мабуть, за сивої давнини, воно й сьогодні не втратило свого життєвого сенсу. Більш того, набуло значно глибокого, можна сказати, філософського звучання. Перетворилося із простої поради в настійну переконливу рекомендацію, від виконання якої залежить ледве не сама можливість існування суспільства, що в значній мірі залежить і від освіти взагалі і від Учителя, який має працювати нині на рівні сучасних вимог, постійно вдосконалюючись, розвиваючи і збагачуючи свою професійну компетентність, інноваційну культуру.</w:t>
      </w:r>
    </w:p>
    <w:p w14:paraId="514D7ECA" w14:textId="6D99747D" w:rsidR="00F851BF" w:rsidRPr="004C6B96" w:rsidRDefault="00F851BF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Викладачі клінічних дисциплін коледжу добре розуміють, що праця – це щоденна творчість та мистецтво. Тому для підвищення ефективності навчального процесу прагнуть використовувати сучасні інноваційні технології, зокрема, інтерактивне навчання, перетворюючи традиційне заняття в інтерактивне. На таких заняттях викладач перестає бути зі студентом носієм «об’єктивного знання», яку він намагається передати студенту. Його головним завданням стає мотивація студентів на прояв ініціативи і самостійності. Він повинен організувати самостійну діяльність студентів, в якій кожен міг би реалізувати свої здібності та інтереси. Фактично він створює умови, «розвиваюче середовище», в якому стає можливим вироблення кожним студентом на рівні розвитку його інтелектуальних та інших здібностей певних компетенцій, у процесі реалізації ним своїх інтересів і бажань, докладених зусиль, взяття на себе відповідальності та здійснення дій в напрямку поставлених цілей.</w:t>
      </w:r>
    </w:p>
    <w:p w14:paraId="3316DBA4" w14:textId="17E5DFAF" w:rsidR="00F851BF" w:rsidRPr="004C6B96" w:rsidRDefault="00F851BF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 організації такого роду діяльності однією з перспективних технологій навчання стає так звана кейс-технологія (</w:t>
      </w:r>
      <w:r w:rsidRPr="004C6B96">
        <w:rPr>
          <w:sz w:val="28"/>
          <w:szCs w:val="28"/>
          <w:lang w:val="en-US"/>
        </w:rPr>
        <w:t>case</w:t>
      </w:r>
      <w:r w:rsidRPr="004C6B96">
        <w:rPr>
          <w:sz w:val="28"/>
          <w:szCs w:val="28"/>
        </w:rPr>
        <w:t>-</w:t>
      </w:r>
      <w:r w:rsidRPr="004C6B96">
        <w:rPr>
          <w:sz w:val="28"/>
          <w:szCs w:val="28"/>
          <w:lang w:val="en-US"/>
        </w:rPr>
        <w:t>study</w:t>
      </w:r>
      <w:r w:rsidRPr="004C6B96">
        <w:rPr>
          <w:sz w:val="28"/>
          <w:szCs w:val="28"/>
        </w:rPr>
        <w:t>)</w:t>
      </w:r>
      <w:r w:rsidRPr="004C6B96">
        <w:rPr>
          <w:sz w:val="28"/>
          <w:szCs w:val="28"/>
          <w:lang w:val="uk-UA"/>
        </w:rPr>
        <w:t>. Ця технологія являє собою синтез проблемного навчання, інформаційно-комунікативних технологій та методу проектів.</w:t>
      </w:r>
    </w:p>
    <w:p w14:paraId="68C2FB96" w14:textId="556070F9" w:rsidR="00F851BF" w:rsidRPr="004C6B96" w:rsidRDefault="00F851BF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 xml:space="preserve">Кейс-уроки – це інноваційний підхід у навчанні, тому що саме таким чином вирішується головна проблема закладів: як поєднати теорію з </w:t>
      </w:r>
      <w:r w:rsidRPr="004C6B96">
        <w:rPr>
          <w:sz w:val="28"/>
          <w:szCs w:val="28"/>
          <w:lang w:val="uk-UA"/>
        </w:rPr>
        <w:lastRenderedPageBreak/>
        <w:t xml:space="preserve">практикою і знання з компетенціями. За останні роки </w:t>
      </w:r>
      <w:r w:rsidR="00023C8B" w:rsidRPr="004C6B96">
        <w:rPr>
          <w:sz w:val="28"/>
          <w:szCs w:val="28"/>
          <w:lang w:val="uk-UA"/>
        </w:rPr>
        <w:t xml:space="preserve">кейси </w:t>
      </w:r>
      <w:r w:rsidRPr="004C6B96">
        <w:rPr>
          <w:sz w:val="28"/>
          <w:szCs w:val="28"/>
          <w:lang w:val="uk-UA"/>
        </w:rPr>
        <w:t>досить широко поширилися у практиці на</w:t>
      </w:r>
      <w:r w:rsidR="00023C8B" w:rsidRPr="004C6B96">
        <w:rPr>
          <w:sz w:val="28"/>
          <w:szCs w:val="28"/>
          <w:lang w:val="uk-UA"/>
        </w:rPr>
        <w:t>вчання. Впровадження навчальних кейсів у практику освіти в даний час є досить актуальним завданням. Головне призначення кейс-технологій – розвивати здатність опрацьовувати різні проблеми і знаходити їх рішення, іншими словами навчитися працювати з інформацією.</w:t>
      </w:r>
    </w:p>
    <w:p w14:paraId="6FDAD4E6" w14:textId="27AD4A62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 освітньому медичному просторі значну увагу привертає саме кейс-метод.</w:t>
      </w:r>
    </w:p>
    <w:p w14:paraId="58D7038C" w14:textId="3B5812B8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Викладачі Лісовська А.А. та Кисла О.В. ознайомилися з історією виникнення методу, з типами кейсів, з особливостями їх застосування, з основними поняттями, що використовуються в цій технології. Після опрацювання на практиці одержаного теоретичного матеріалу підготували і провели заняття, які відвідали члени циклової комісії. Обмін думками щодо використання кейс-методу в процесі викладання клінічних дисциплін дав можливість зробити висновок, що: кейс-метод вигідно відрізняється від інших активних методів навчання своєю універсальністю. Він може бути основою, яка формує весь навчальний процес, дозволяючи сформувати не тільки окремі заняття, але й цілі навчальні блоки, курси та програми.</w:t>
      </w:r>
    </w:p>
    <w:p w14:paraId="3DF50784" w14:textId="3587A2B6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Було підкреслено, що кейс-метод не є універсальним. Ефективність методу в тому, що він достатньо легко може бути поєднаний з іншими методами навчання. Його слід використовувати не замість, а в сукупності з класичними навчальними методиками, тобто кейс-метод дозволить доповнити арсенал методичних прийомів.</w:t>
      </w:r>
    </w:p>
    <w:p w14:paraId="2F79E2E1" w14:textId="6C0F06B6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На відкритому практичному занятт</w:t>
      </w:r>
      <w:r w:rsidR="00C52212" w:rsidRPr="004C6B96">
        <w:rPr>
          <w:sz w:val="28"/>
          <w:szCs w:val="28"/>
          <w:lang w:val="uk-UA"/>
        </w:rPr>
        <w:t>і з хірургії по темі: «</w:t>
      </w:r>
      <w:proofErr w:type="spellStart"/>
      <w:r w:rsidR="00C52212" w:rsidRPr="004C6B96">
        <w:rPr>
          <w:sz w:val="28"/>
          <w:szCs w:val="28"/>
          <w:lang w:val="uk-UA"/>
        </w:rPr>
        <w:t>Гемотрансфузійні</w:t>
      </w:r>
      <w:proofErr w:type="spellEnd"/>
      <w:r w:rsidR="00C52212" w:rsidRPr="004C6B96">
        <w:rPr>
          <w:sz w:val="28"/>
          <w:szCs w:val="28"/>
          <w:lang w:val="uk-UA"/>
        </w:rPr>
        <w:t xml:space="preserve"> засоби</w:t>
      </w:r>
      <w:r w:rsidRPr="004C6B96">
        <w:rPr>
          <w:sz w:val="28"/>
          <w:szCs w:val="28"/>
          <w:lang w:val="uk-UA"/>
        </w:rPr>
        <w:t>» викладач Кисла О.В. показала, що ситуаційні завдання для розгляду були підготовлені на основі фактичного матеріалу. Студентам було запропоновано осмислити реальну життєве ситуацію, опис якої одночасно відбиває не тільки будь-які практичні проблеми (стани, що зустрічаються в клінічній медичній практиці), а і актуалізує певний комплекс знань, які необхідно засвоїти. При цьому саме проблема не має однозначних рішень, що сприяє дискусії між студентами. Не менш важливо й те, що аналіз ситуацій сприяє дорослішанню студентів, формує інтерес і позитивну мотивацію до навчання.</w:t>
      </w:r>
    </w:p>
    <w:p w14:paraId="194AAC07" w14:textId="41521172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 xml:space="preserve">Викладач внутрішніх </w:t>
      </w:r>
      <w:proofErr w:type="spellStart"/>
      <w:r w:rsidRPr="004C6B96">
        <w:rPr>
          <w:sz w:val="28"/>
          <w:szCs w:val="28"/>
          <w:lang w:val="uk-UA"/>
        </w:rPr>
        <w:t>хвороб</w:t>
      </w:r>
      <w:proofErr w:type="spellEnd"/>
      <w:r w:rsidRPr="004C6B96">
        <w:rPr>
          <w:sz w:val="28"/>
          <w:szCs w:val="28"/>
          <w:lang w:val="uk-UA"/>
        </w:rPr>
        <w:t xml:space="preserve"> Лісовська А.А. на відкритому занятті по темі: «ІХС. Стенокардія» зуміла показати колегам, як для створення кейсів можна використовувати дані історії хвороби, ілюстративні навчальні ситуації, цифрові дані з районного медичного статистичного кабінету, відеоматеріал. Емоційна атмосфера, яка виникає при обговоренні ситуаційного завдання, сприяє одержанню нових знань і навичок появі потреби постійної самоосвіти.</w:t>
      </w:r>
    </w:p>
    <w:p w14:paraId="047415E3" w14:textId="6B099A5C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Проведені відкриті заняття підкреслили роль викладача при використанні кейс-методу.</w:t>
      </w:r>
    </w:p>
    <w:p w14:paraId="6A73A418" w14:textId="7C09BD52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 xml:space="preserve">Однією з основних характеристик особистісної орієнтації сучасного викладача є здатність створення в освітньому процесі ситуацій, які б </w:t>
      </w:r>
      <w:r w:rsidRPr="004C6B96">
        <w:rPr>
          <w:sz w:val="28"/>
          <w:szCs w:val="28"/>
          <w:lang w:val="uk-UA"/>
        </w:rPr>
        <w:lastRenderedPageBreak/>
        <w:t>запускали механізм розвитку особистості, коли студенти висловлюють свою точку зору, беруть відповідальність, набувають досвіду.</w:t>
      </w:r>
    </w:p>
    <w:p w14:paraId="1CB0DF4A" w14:textId="7C74D065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Діяльність викладача при використанні кейс-методу включає два періоди. Перший період являє собою складну творчу роботу зі створення кейса й питань для його аналізу. Такий вид роботи здійснюється за межами аудиторії. Це науково-дослідна, методична, важка робота. Адже добре підготовленого кейса не завжди вистачає для ефективного проведення заняття. Для цього необхідно ретельно підготувати методичне забезпечення, як для самостійної роботи студентів, так і для проведення заняття.</w:t>
      </w:r>
    </w:p>
    <w:p w14:paraId="286BA9AE" w14:textId="5D3EB7B7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Другий період містить у собі діяльність викладача в аудиторії, де він виступає із вступним і заключним словом, організовує дискусію, підтримує діловий настрій у класі, оцінює роботу учнів і аналіз ситуації.</w:t>
      </w:r>
    </w:p>
    <w:p w14:paraId="4A1AC238" w14:textId="41FF61D3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Викладачі клінічних дисциплін дійшли висновку, що метод-кейс на теперішній час є одним з найефективніших способів навчання, студентів навичками практичних дій у складних професійних та життєвих ситуаціях. Але слід зазначити, що методика кейсів не може замінити повністю практичне заняття з клінічної дисципліни. Повинна бути забезпечена робота студентів з пацієнтами в клініці відповідно за темою заняття, незалежно від того, передбачено це в кейсі чи ні.</w:t>
      </w:r>
    </w:p>
    <w:p w14:paraId="7D58ADFF" w14:textId="52689D9A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Таким чином, метод кейсів – групова форма організації інтерактивного навчання, за якою викладач й слухачі беруть участь у безпосередньому обговоренні ділових ситуацій і завдань.</w:t>
      </w:r>
    </w:p>
    <w:p w14:paraId="1272F3DE" w14:textId="242FC1D8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Кейси – це навчальні матеріали, в яких сформульовано практичні проблеми, що передбачають колективний або індивідуальний пошук їх вирішення. Акцент навчання тут переноситься як на оволодіння готовими знаннями, так і на співтворчість того, хто викладає, і того, кого навчають. Також результатом застосування цієї форми організації навчання є не тільки знання, а й навички професійної діяльності.</w:t>
      </w:r>
    </w:p>
    <w:p w14:paraId="572C322A" w14:textId="79B89B17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 xml:space="preserve">Кожний, хто хоч трохи зіткнувся із </w:t>
      </w:r>
      <w:proofErr w:type="spellStart"/>
      <w:r w:rsidRPr="004C6B96">
        <w:rPr>
          <w:sz w:val="28"/>
          <w:szCs w:val="28"/>
          <w:lang w:val="uk-UA"/>
        </w:rPr>
        <w:t>кейсовим</w:t>
      </w:r>
      <w:proofErr w:type="spellEnd"/>
      <w:r w:rsidRPr="004C6B96">
        <w:rPr>
          <w:sz w:val="28"/>
          <w:szCs w:val="28"/>
          <w:lang w:val="uk-UA"/>
        </w:rPr>
        <w:t xml:space="preserve"> методом, вже не буде повністю викладати по старому, тому що відбулося відновлення інтелекту. Кейс-метод виступає як спосіб мислення викладача, оновлює його творчий потенціал.</w:t>
      </w:r>
    </w:p>
    <w:p w14:paraId="3A22B605" w14:textId="64B83F13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 xml:space="preserve">На нашу думку, цей метод дозволяє індивідуально підходити до кожного студента, уникати завантаження їх великим обсягом теоретичного матеріалу, формувати в студента навички </w:t>
      </w:r>
      <w:proofErr w:type="spellStart"/>
      <w:r w:rsidRPr="004C6B96">
        <w:rPr>
          <w:sz w:val="28"/>
          <w:szCs w:val="28"/>
          <w:lang w:val="uk-UA"/>
        </w:rPr>
        <w:t>самоменеджменту</w:t>
      </w:r>
      <w:proofErr w:type="spellEnd"/>
      <w:r w:rsidRPr="004C6B96">
        <w:rPr>
          <w:sz w:val="28"/>
          <w:szCs w:val="28"/>
          <w:lang w:val="uk-UA"/>
        </w:rPr>
        <w:t>, уміння працювати з інформацією.</w:t>
      </w:r>
    </w:p>
    <w:p w14:paraId="0B589D8A" w14:textId="74E36454" w:rsidR="00023C8B" w:rsidRPr="004C6B96" w:rsidRDefault="00023C8B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>Використовуючи кейс-метод викладач вирішує такі функції:</w:t>
      </w:r>
    </w:p>
    <w:p w14:paraId="528CCFE5" w14:textId="0F8CC174" w:rsidR="00023C8B" w:rsidRPr="004C6B96" w:rsidRDefault="00023C8B" w:rsidP="004C6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отримання та накопичення нових знань по предмету;</w:t>
      </w:r>
    </w:p>
    <w:p w14:paraId="25E6328B" w14:textId="0EDA0A98" w:rsidR="00023C8B" w:rsidRPr="004C6B96" w:rsidRDefault="00023C8B" w:rsidP="004C6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постійне повторення та узагальнення вивченого матеріалу;</w:t>
      </w:r>
    </w:p>
    <w:p w14:paraId="5DD52F93" w14:textId="0A191212" w:rsidR="00023C8B" w:rsidRPr="004C6B96" w:rsidRDefault="00023C8B" w:rsidP="004C6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диференційований підхід на різних етапах уроку;</w:t>
      </w:r>
    </w:p>
    <w:p w14:paraId="7ED6DFAD" w14:textId="72A44389" w:rsidR="00023C8B" w:rsidRPr="004C6B96" w:rsidRDefault="00023C8B" w:rsidP="004C6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розвиток принципу партнерства між студентами та викладачем;</w:t>
      </w:r>
    </w:p>
    <w:p w14:paraId="22BFD66F" w14:textId="360BF4D9" w:rsidR="00023C8B" w:rsidRPr="004C6B96" w:rsidRDefault="00023C8B" w:rsidP="004C6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зміщення полі педагога із «розжовування знань» до організації процес їх здобуття;</w:t>
      </w:r>
    </w:p>
    <w:p w14:paraId="03BD0AFE" w14:textId="14E86B83" w:rsidR="00023C8B" w:rsidRPr="004C6B96" w:rsidRDefault="00023C8B" w:rsidP="004C6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>розвиток творчих здібностей студентів.</w:t>
      </w:r>
    </w:p>
    <w:p w14:paraId="33714992" w14:textId="5179DAC7" w:rsidR="00023C8B" w:rsidRPr="004C6B96" w:rsidRDefault="00023C8B" w:rsidP="004C6B96">
      <w:pPr>
        <w:ind w:left="708"/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lastRenderedPageBreak/>
        <w:t>Застосування методу кейсів в освітньому медичному процесі є вимогою сьогодення, бо вона сприятиме підвищенню рівня підготовки молодих спеціалістів.</w:t>
      </w:r>
    </w:p>
    <w:p w14:paraId="4ACADFB5" w14:textId="63F4ED4E" w:rsidR="00023C8B" w:rsidRDefault="00023C8B" w:rsidP="004C6B96">
      <w:pPr>
        <w:ind w:left="708"/>
        <w:jc w:val="both"/>
        <w:rPr>
          <w:sz w:val="28"/>
          <w:szCs w:val="28"/>
          <w:lang w:val="uk-UA"/>
        </w:rPr>
      </w:pPr>
    </w:p>
    <w:p w14:paraId="4640BF46" w14:textId="78C211EE" w:rsidR="00023C8B" w:rsidRPr="004C6B96" w:rsidRDefault="004C6B96" w:rsidP="004C6B96">
      <w:pPr>
        <w:ind w:left="708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C6B96">
        <w:rPr>
          <w:b/>
          <w:sz w:val="28"/>
          <w:szCs w:val="28"/>
          <w:lang w:val="uk-UA"/>
        </w:rPr>
        <w:t>Використана л</w:t>
      </w:r>
      <w:r w:rsidR="00023C8B" w:rsidRPr="004C6B96">
        <w:rPr>
          <w:b/>
          <w:sz w:val="28"/>
          <w:szCs w:val="28"/>
          <w:lang w:val="uk-UA"/>
        </w:rPr>
        <w:t>ітература</w:t>
      </w:r>
    </w:p>
    <w:p w14:paraId="18A703D5" w14:textId="5A4ABD92" w:rsidR="00023C8B" w:rsidRPr="004C6B96" w:rsidRDefault="00023C8B" w:rsidP="004C6B96">
      <w:pPr>
        <w:ind w:left="708"/>
        <w:jc w:val="both"/>
        <w:rPr>
          <w:rFonts w:cs="Times New Roman"/>
          <w:sz w:val="28"/>
          <w:szCs w:val="28"/>
          <w:lang w:val="uk-UA"/>
        </w:rPr>
      </w:pPr>
    </w:p>
    <w:p w14:paraId="0871451D" w14:textId="437E43AB" w:rsidR="002A47DD" w:rsidRPr="004C6B96" w:rsidRDefault="002A47DD" w:rsidP="004C6B96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proofErr w:type="spellStart"/>
      <w:r w:rsidRPr="004C6B96">
        <w:rPr>
          <w:sz w:val="28"/>
          <w:szCs w:val="28"/>
          <w:lang w:val="uk-UA"/>
        </w:rPr>
        <w:t>Бобохуджаев</w:t>
      </w:r>
      <w:proofErr w:type="spellEnd"/>
      <w:r w:rsidRPr="004C6B96">
        <w:rPr>
          <w:sz w:val="28"/>
          <w:szCs w:val="28"/>
          <w:lang w:val="uk-UA"/>
        </w:rPr>
        <w:t xml:space="preserve"> Ш.И., З.Ю. </w:t>
      </w:r>
      <w:proofErr w:type="spellStart"/>
      <w:r w:rsidRPr="004C6B96">
        <w:rPr>
          <w:sz w:val="28"/>
          <w:szCs w:val="28"/>
          <w:lang w:val="uk-UA"/>
        </w:rPr>
        <w:t>Юлдашев</w:t>
      </w:r>
      <w:proofErr w:type="spellEnd"/>
      <w:r w:rsidRPr="004C6B96">
        <w:rPr>
          <w:sz w:val="28"/>
          <w:szCs w:val="28"/>
          <w:lang w:val="uk-UA"/>
        </w:rPr>
        <w:t xml:space="preserve"> </w:t>
      </w:r>
      <w:proofErr w:type="spellStart"/>
      <w:r w:rsidRPr="004C6B96">
        <w:rPr>
          <w:sz w:val="28"/>
          <w:szCs w:val="28"/>
          <w:lang w:val="uk-UA"/>
        </w:rPr>
        <w:t>Инновационные</w:t>
      </w:r>
      <w:proofErr w:type="spellEnd"/>
      <w:r w:rsidRPr="004C6B96">
        <w:rPr>
          <w:sz w:val="28"/>
          <w:szCs w:val="28"/>
          <w:lang w:val="uk-UA"/>
        </w:rPr>
        <w:t xml:space="preserve"> </w:t>
      </w:r>
      <w:proofErr w:type="spellStart"/>
      <w:r w:rsidRPr="004C6B96">
        <w:rPr>
          <w:sz w:val="28"/>
          <w:szCs w:val="28"/>
          <w:lang w:val="uk-UA"/>
        </w:rPr>
        <w:t>методы</w:t>
      </w:r>
      <w:proofErr w:type="spellEnd"/>
      <w:r w:rsidRPr="004C6B96">
        <w:rPr>
          <w:sz w:val="28"/>
          <w:szCs w:val="28"/>
          <w:lang w:val="uk-UA"/>
        </w:rPr>
        <w:t xml:space="preserve"> </w:t>
      </w:r>
      <w:proofErr w:type="spellStart"/>
      <w:r w:rsidRPr="004C6B96">
        <w:rPr>
          <w:sz w:val="28"/>
          <w:szCs w:val="28"/>
          <w:lang w:val="uk-UA"/>
        </w:rPr>
        <w:t>обучения</w:t>
      </w:r>
      <w:proofErr w:type="spellEnd"/>
      <w:r w:rsidRPr="004C6B96">
        <w:rPr>
          <w:sz w:val="28"/>
          <w:szCs w:val="28"/>
          <w:lang w:val="uk-UA"/>
        </w:rPr>
        <w:t xml:space="preserve">: </w:t>
      </w:r>
      <w:proofErr w:type="spellStart"/>
      <w:r w:rsidRPr="004C6B96">
        <w:rPr>
          <w:sz w:val="28"/>
          <w:szCs w:val="28"/>
          <w:lang w:val="uk-UA"/>
        </w:rPr>
        <w:t>особенности</w:t>
      </w:r>
      <w:proofErr w:type="spellEnd"/>
      <w:r w:rsidRPr="004C6B96">
        <w:rPr>
          <w:sz w:val="28"/>
          <w:szCs w:val="28"/>
          <w:lang w:val="uk-UA"/>
        </w:rPr>
        <w:t xml:space="preserve"> кейс-</w:t>
      </w:r>
      <w:proofErr w:type="spellStart"/>
      <w:r w:rsidRPr="004C6B96">
        <w:rPr>
          <w:sz w:val="28"/>
          <w:szCs w:val="28"/>
          <w:lang w:val="uk-UA"/>
        </w:rPr>
        <w:t>стади</w:t>
      </w:r>
      <w:proofErr w:type="spellEnd"/>
      <w:r w:rsidRPr="004C6B96">
        <w:rPr>
          <w:sz w:val="28"/>
          <w:szCs w:val="28"/>
          <w:lang w:val="uk-UA"/>
        </w:rPr>
        <w:t xml:space="preserve"> метода </w:t>
      </w:r>
      <w:proofErr w:type="spellStart"/>
      <w:r w:rsidRPr="004C6B96">
        <w:rPr>
          <w:sz w:val="28"/>
          <w:szCs w:val="28"/>
          <w:lang w:val="uk-UA"/>
        </w:rPr>
        <w:t>обучения</w:t>
      </w:r>
      <w:proofErr w:type="spellEnd"/>
      <w:r w:rsidRPr="004C6B96">
        <w:rPr>
          <w:sz w:val="28"/>
          <w:szCs w:val="28"/>
          <w:lang w:val="uk-UA"/>
        </w:rPr>
        <w:t xml:space="preserve"> и </w:t>
      </w:r>
      <w:proofErr w:type="spellStart"/>
      <w:r w:rsidRPr="004C6B96">
        <w:rPr>
          <w:sz w:val="28"/>
          <w:szCs w:val="28"/>
          <w:lang w:val="uk-UA"/>
        </w:rPr>
        <w:t>пути</w:t>
      </w:r>
      <w:proofErr w:type="spellEnd"/>
      <w:r w:rsidRPr="004C6B96">
        <w:rPr>
          <w:sz w:val="28"/>
          <w:szCs w:val="28"/>
          <w:lang w:val="uk-UA"/>
        </w:rPr>
        <w:t xml:space="preserve"> его </w:t>
      </w:r>
      <w:proofErr w:type="spellStart"/>
      <w:r w:rsidRPr="004C6B96">
        <w:rPr>
          <w:sz w:val="28"/>
          <w:szCs w:val="28"/>
          <w:lang w:val="uk-UA"/>
        </w:rPr>
        <w:t>практического</w:t>
      </w:r>
      <w:proofErr w:type="spellEnd"/>
      <w:r w:rsidRPr="004C6B96">
        <w:rPr>
          <w:sz w:val="28"/>
          <w:szCs w:val="28"/>
          <w:lang w:val="uk-UA"/>
        </w:rPr>
        <w:t xml:space="preserve"> </w:t>
      </w:r>
      <w:proofErr w:type="spellStart"/>
      <w:r w:rsidRPr="004C6B96">
        <w:rPr>
          <w:sz w:val="28"/>
          <w:szCs w:val="28"/>
          <w:lang w:val="uk-UA"/>
        </w:rPr>
        <w:t>использования</w:t>
      </w:r>
      <w:proofErr w:type="spellEnd"/>
      <w:r w:rsidRPr="004C6B96">
        <w:rPr>
          <w:sz w:val="28"/>
          <w:szCs w:val="28"/>
          <w:lang w:val="uk-UA"/>
        </w:rPr>
        <w:t xml:space="preserve">. – Ташкент. -2006. </w:t>
      </w:r>
    </w:p>
    <w:p w14:paraId="7C75149E" w14:textId="19F29AD5" w:rsidR="002A47DD" w:rsidRPr="004C6B96" w:rsidRDefault="002A47DD" w:rsidP="004C6B96">
      <w:pPr>
        <w:pStyle w:val="a3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  <w:lang w:val="uk-UA"/>
        </w:rPr>
      </w:pPr>
      <w:r w:rsidRPr="004C6B96">
        <w:rPr>
          <w:rFonts w:cs="Times New Roman"/>
          <w:sz w:val="28"/>
          <w:szCs w:val="28"/>
          <w:lang w:val="uk-UA"/>
        </w:rPr>
        <w:t xml:space="preserve">Гладких И.В.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Методические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4C6B96">
        <w:rPr>
          <w:rFonts w:cs="Times New Roman"/>
          <w:sz w:val="28"/>
          <w:szCs w:val="28"/>
          <w:lang w:val="uk-UA"/>
        </w:rPr>
        <w:t>рекомендации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по </w:t>
      </w:r>
      <w:proofErr w:type="spellStart"/>
      <w:r w:rsidRPr="004C6B96">
        <w:rPr>
          <w:rFonts w:cs="Times New Roman"/>
          <w:sz w:val="28"/>
          <w:szCs w:val="28"/>
          <w:lang w:val="uk-UA"/>
        </w:rPr>
        <w:t>разработке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4C6B96">
        <w:rPr>
          <w:rFonts w:cs="Times New Roman"/>
          <w:sz w:val="28"/>
          <w:szCs w:val="28"/>
          <w:lang w:val="uk-UA"/>
        </w:rPr>
        <w:t>учебных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кейсов</w:t>
      </w:r>
      <w:proofErr w:type="spellEnd"/>
      <w:r w:rsidRPr="004C6B96">
        <w:rPr>
          <w:rFonts w:cs="Times New Roman"/>
          <w:sz w:val="28"/>
          <w:szCs w:val="28"/>
          <w:lang w:val="uk-UA"/>
        </w:rPr>
        <w:t>. – СПб, 2004</w:t>
      </w:r>
      <w:r w:rsidR="00C52212" w:rsidRPr="004C6B96">
        <w:rPr>
          <w:rFonts w:cs="Times New Roman"/>
          <w:sz w:val="28"/>
          <w:szCs w:val="28"/>
          <w:lang w:val="uk-UA"/>
        </w:rPr>
        <w:t>.</w:t>
      </w:r>
    </w:p>
    <w:p w14:paraId="32A4DC3F" w14:textId="59EEDBF2" w:rsidR="002A47DD" w:rsidRPr="004C6B96" w:rsidRDefault="002A47DD" w:rsidP="004C6B96">
      <w:pPr>
        <w:pStyle w:val="a3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4C6B96">
        <w:rPr>
          <w:rFonts w:cs="Times New Roman"/>
          <w:sz w:val="28"/>
          <w:szCs w:val="28"/>
          <w:lang w:val="uk-UA"/>
        </w:rPr>
        <w:t>Смолянинова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О.Г.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Дидактические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возможности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метода </w:t>
      </w:r>
      <w:proofErr w:type="spellStart"/>
      <w:r w:rsidRPr="004C6B96">
        <w:rPr>
          <w:rStyle w:val="grame"/>
          <w:rFonts w:cs="Times New Roman"/>
          <w:sz w:val="28"/>
          <w:szCs w:val="28"/>
          <w:lang w:val="uk-UA"/>
        </w:rPr>
        <w:t>с</w:t>
      </w:r>
      <w:r w:rsidRPr="004C6B96">
        <w:rPr>
          <w:rFonts w:cs="Times New Roman"/>
          <w:sz w:val="28"/>
          <w:szCs w:val="28"/>
          <w:lang w:val="uk-UA"/>
        </w:rPr>
        <w:t>ase-study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в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обучении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4C6B96">
        <w:rPr>
          <w:rFonts w:cs="Times New Roman"/>
          <w:sz w:val="28"/>
          <w:szCs w:val="28"/>
          <w:lang w:val="uk-UA"/>
        </w:rPr>
        <w:t>студентов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// www. lan.krasu.ru.</w:t>
      </w:r>
    </w:p>
    <w:p w14:paraId="692823FE" w14:textId="04FB6D9C" w:rsidR="002A47DD" w:rsidRPr="004C6B96" w:rsidRDefault="002A47DD" w:rsidP="004C6B96">
      <w:pPr>
        <w:pStyle w:val="a3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4C6B96">
        <w:rPr>
          <w:rFonts w:cs="Times New Roman"/>
          <w:sz w:val="28"/>
          <w:szCs w:val="28"/>
          <w:lang w:val="uk-UA"/>
        </w:rPr>
        <w:t>Освітні технології. /</w:t>
      </w:r>
      <w:r w:rsidRPr="004C6B96">
        <w:rPr>
          <w:rFonts w:cs="Times New Roman"/>
          <w:sz w:val="28"/>
          <w:szCs w:val="28"/>
          <w:lang w:val="uk-UA"/>
        </w:rPr>
        <w:tab/>
        <w:t xml:space="preserve">Ред. О. М.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Пєхота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– К.: А. С. К., 2010 – 256 с.</w:t>
      </w:r>
    </w:p>
    <w:p w14:paraId="3CA8A894" w14:textId="4A7F6643" w:rsidR="002A47DD" w:rsidRPr="004C6B96" w:rsidRDefault="002A47DD" w:rsidP="004C6B96">
      <w:pPr>
        <w:pStyle w:val="a3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4C6B96">
        <w:rPr>
          <w:rFonts w:cs="Times New Roman"/>
          <w:sz w:val="28"/>
          <w:szCs w:val="28"/>
          <w:lang w:val="uk-UA"/>
        </w:rPr>
        <w:t>Нісімчук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А. С., Падалка О. С., Шпак О. Т. Сучасні педагогічні технології. Навчальний посібник. – К.: Просвіта, 2008. – 368 с.</w:t>
      </w:r>
    </w:p>
    <w:p w14:paraId="1482ED50" w14:textId="08A6FB44" w:rsidR="002A47DD" w:rsidRPr="004C6B96" w:rsidRDefault="002A47DD" w:rsidP="004C6B96">
      <w:pPr>
        <w:pStyle w:val="a3"/>
        <w:numPr>
          <w:ilvl w:val="0"/>
          <w:numId w:val="4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4C6B96">
        <w:rPr>
          <w:rFonts w:cs="Times New Roman"/>
          <w:sz w:val="28"/>
          <w:szCs w:val="28"/>
          <w:lang w:val="uk-UA"/>
        </w:rPr>
        <w:t>Михойлова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Е. А. Кейс и кейс-метод: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процесс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4C6B96">
        <w:rPr>
          <w:rFonts w:cs="Times New Roman"/>
          <w:sz w:val="28"/>
          <w:szCs w:val="28"/>
          <w:lang w:val="uk-UA"/>
        </w:rPr>
        <w:t>написания</w:t>
      </w:r>
      <w:proofErr w:type="spellEnd"/>
      <w:r w:rsidRPr="004C6B96">
        <w:rPr>
          <w:rFonts w:cs="Times New Roman"/>
          <w:sz w:val="28"/>
          <w:szCs w:val="28"/>
          <w:lang w:val="uk-UA"/>
        </w:rPr>
        <w:t xml:space="preserve"> кейса / Е. А. Михайлова // Маркетинг. – 1999. - № 5. – С. – 113-120.</w:t>
      </w:r>
    </w:p>
    <w:p w14:paraId="005776EA" w14:textId="2B39F76F" w:rsidR="00023C8B" w:rsidRPr="004C6B96" w:rsidRDefault="00023C8B" w:rsidP="004C6B96">
      <w:pPr>
        <w:spacing w:line="360" w:lineRule="auto"/>
        <w:jc w:val="both"/>
        <w:rPr>
          <w:sz w:val="28"/>
          <w:szCs w:val="28"/>
          <w:lang w:val="uk-UA"/>
        </w:rPr>
      </w:pPr>
    </w:p>
    <w:p w14:paraId="695D8EBB" w14:textId="77777777" w:rsidR="00023C8B" w:rsidRPr="004C6B96" w:rsidRDefault="00023C8B" w:rsidP="004C6B96">
      <w:pPr>
        <w:jc w:val="both"/>
        <w:rPr>
          <w:sz w:val="28"/>
          <w:szCs w:val="28"/>
          <w:lang w:val="uk-UA"/>
        </w:rPr>
      </w:pPr>
    </w:p>
    <w:p w14:paraId="73239316" w14:textId="2505E11A" w:rsidR="00F851BF" w:rsidRPr="004C6B96" w:rsidRDefault="00F851BF" w:rsidP="004C6B96">
      <w:pPr>
        <w:jc w:val="both"/>
        <w:rPr>
          <w:sz w:val="28"/>
          <w:szCs w:val="28"/>
          <w:lang w:val="uk-UA"/>
        </w:rPr>
      </w:pPr>
      <w:r w:rsidRPr="004C6B96">
        <w:rPr>
          <w:sz w:val="28"/>
          <w:szCs w:val="28"/>
          <w:lang w:val="uk-UA"/>
        </w:rPr>
        <w:tab/>
        <w:t xml:space="preserve"> </w:t>
      </w:r>
    </w:p>
    <w:sectPr w:rsidR="00F851BF" w:rsidRPr="004C6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94E26"/>
    <w:multiLevelType w:val="hybridMultilevel"/>
    <w:tmpl w:val="84009BF4"/>
    <w:lvl w:ilvl="0" w:tplc="B06CA978">
      <w:start w:val="1"/>
      <w:numFmt w:val="decimal"/>
      <w:lvlText w:val="%1."/>
      <w:lvlJc w:val="left"/>
      <w:pPr>
        <w:ind w:left="1304" w:hanging="10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65E05"/>
    <w:multiLevelType w:val="hybridMultilevel"/>
    <w:tmpl w:val="2278E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D559C6"/>
    <w:multiLevelType w:val="hybridMultilevel"/>
    <w:tmpl w:val="F9E67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494FA3"/>
    <w:multiLevelType w:val="hybridMultilevel"/>
    <w:tmpl w:val="F5543CCE"/>
    <w:lvl w:ilvl="0" w:tplc="6338B6B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F2"/>
    <w:rsid w:val="00023C8B"/>
    <w:rsid w:val="00156131"/>
    <w:rsid w:val="002A47DD"/>
    <w:rsid w:val="004C6B96"/>
    <w:rsid w:val="00A72085"/>
    <w:rsid w:val="00C52212"/>
    <w:rsid w:val="00C828F9"/>
    <w:rsid w:val="00EF23F2"/>
    <w:rsid w:val="00F64951"/>
    <w:rsid w:val="00F8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3A655"/>
  <w15:docId w15:val="{15265959-2792-42E3-A37B-FE083D6D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C8B"/>
    <w:pPr>
      <w:ind w:left="720"/>
      <w:contextualSpacing/>
    </w:pPr>
  </w:style>
  <w:style w:type="character" w:customStyle="1" w:styleId="html-tag">
    <w:name w:val="html-tag"/>
    <w:basedOn w:val="a0"/>
    <w:rsid w:val="002A47DD"/>
  </w:style>
  <w:style w:type="character" w:customStyle="1" w:styleId="html-attribute-name">
    <w:name w:val="html-attribute-name"/>
    <w:basedOn w:val="a0"/>
    <w:rsid w:val="002A47DD"/>
  </w:style>
  <w:style w:type="character" w:customStyle="1" w:styleId="html-attribute-value">
    <w:name w:val="html-attribute-value"/>
    <w:basedOn w:val="a0"/>
    <w:rsid w:val="002A47DD"/>
  </w:style>
  <w:style w:type="paragraph" w:styleId="a4">
    <w:name w:val="Normal (Web)"/>
    <w:basedOn w:val="a"/>
    <w:semiHidden/>
    <w:unhideWhenUsed/>
    <w:rsid w:val="002A47DD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grame">
    <w:name w:val="grame"/>
    <w:basedOn w:val="a0"/>
    <w:rsid w:val="002A4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0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Пользователь</cp:lastModifiedBy>
  <cp:revision>8</cp:revision>
  <dcterms:created xsi:type="dcterms:W3CDTF">2019-01-17T12:52:00Z</dcterms:created>
  <dcterms:modified xsi:type="dcterms:W3CDTF">2019-01-29T16:05:00Z</dcterms:modified>
</cp:coreProperties>
</file>