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7F3" w:rsidRPr="002914DD" w:rsidRDefault="0098495E" w:rsidP="002914DD">
      <w:pPr>
        <w:jc w:val="center"/>
        <w:rPr>
          <w:b/>
          <w:lang w:val="uk-UA"/>
        </w:rPr>
      </w:pPr>
      <w:r w:rsidRPr="002914DD">
        <w:rPr>
          <w:b/>
        </w:rPr>
        <w:t>ФОРМУВАННЯ УСТАНОВКИ НА ГОТОВНІСТЬ ДО САМОСТІЙНОЇ НАВЧАЛЬНО-ПРОФЕСІЙНОЇ ДІЯЛЬНОСТІ СТУДЕНТІВ</w:t>
      </w:r>
      <w:r w:rsidR="008A38AB" w:rsidRPr="002914DD">
        <w:rPr>
          <w:b/>
          <w:lang w:val="uk-UA"/>
        </w:rPr>
        <w:t xml:space="preserve"> КОЛЕДЖУ</w:t>
      </w:r>
    </w:p>
    <w:p w:rsidR="0098495E" w:rsidRDefault="0098495E">
      <w:pPr>
        <w:rPr>
          <w:lang w:val="uk-UA"/>
        </w:rPr>
      </w:pPr>
    </w:p>
    <w:p w:rsidR="002914DD" w:rsidRPr="009B6A36" w:rsidRDefault="002914DD" w:rsidP="002914DD">
      <w:pPr>
        <w:jc w:val="right"/>
        <w:rPr>
          <w:b/>
          <w:bCs/>
          <w:i/>
          <w:color w:val="000000"/>
          <w:szCs w:val="28"/>
          <w:lang w:val="uk-UA"/>
        </w:rPr>
      </w:pPr>
      <w:r>
        <w:rPr>
          <w:b/>
          <w:bCs/>
          <w:i/>
          <w:color w:val="000000"/>
          <w:szCs w:val="28"/>
          <w:lang w:val="uk-UA"/>
        </w:rPr>
        <w:t>Григор’єва Любов Володимирівна</w:t>
      </w:r>
      <w:r w:rsidRPr="009B6A36">
        <w:rPr>
          <w:b/>
          <w:bCs/>
          <w:i/>
          <w:color w:val="000000"/>
          <w:szCs w:val="28"/>
          <w:lang w:val="uk-UA"/>
        </w:rPr>
        <w:t>,</w:t>
      </w:r>
    </w:p>
    <w:p w:rsidR="002914DD" w:rsidRDefault="002914DD" w:rsidP="002914DD">
      <w:pPr>
        <w:pStyle w:val="2"/>
        <w:keepNext w:val="0"/>
        <w:keepLines w:val="0"/>
        <w:tabs>
          <w:tab w:val="left" w:pos="993"/>
        </w:tabs>
        <w:spacing w:before="0"/>
        <w:ind w:left="567"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B6A3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викладач </w:t>
      </w:r>
    </w:p>
    <w:p w:rsidR="002914DD" w:rsidRDefault="002914DD" w:rsidP="002914DD">
      <w:pPr>
        <w:pStyle w:val="2"/>
        <w:keepNext w:val="0"/>
        <w:keepLines w:val="0"/>
        <w:tabs>
          <w:tab w:val="left" w:pos="993"/>
        </w:tabs>
        <w:spacing w:before="0"/>
        <w:ind w:left="567"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ВСП «Бердянський коледж Таврійського державного агротехнологічного університету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ім.Д.Моторного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»</w:t>
      </w:r>
    </w:p>
    <w:p w:rsidR="002914DD" w:rsidRPr="002914DD" w:rsidRDefault="002914DD">
      <w:pPr>
        <w:rPr>
          <w:lang w:val="uk-UA"/>
        </w:rPr>
      </w:pPr>
    </w:p>
    <w:p w:rsidR="0098495E" w:rsidRDefault="0098495E">
      <w:pPr>
        <w:rPr>
          <w:lang w:val="uk-UA"/>
        </w:rPr>
      </w:pPr>
      <w:r w:rsidRPr="0098495E">
        <w:rPr>
          <w:lang w:val="uk-UA"/>
        </w:rPr>
        <w:t xml:space="preserve">Перспективи розвитку самостійної роботи студентів у </w:t>
      </w:r>
      <w:r w:rsidR="00DC0D38">
        <w:rPr>
          <w:lang w:val="uk-UA"/>
        </w:rPr>
        <w:t xml:space="preserve">закладах фахової </w:t>
      </w:r>
      <w:proofErr w:type="spellStart"/>
      <w:r w:rsidR="00DC0D38">
        <w:rPr>
          <w:lang w:val="uk-UA"/>
        </w:rPr>
        <w:t>передвищої</w:t>
      </w:r>
      <w:proofErr w:type="spellEnd"/>
      <w:r w:rsidR="00DC0D38">
        <w:rPr>
          <w:lang w:val="uk-UA"/>
        </w:rPr>
        <w:t xml:space="preserve"> освіти</w:t>
      </w:r>
      <w:r w:rsidRPr="0098495E">
        <w:rPr>
          <w:lang w:val="uk-UA"/>
        </w:rPr>
        <w:t xml:space="preserve"> складаються в розробці сис</w:t>
      </w:r>
      <w:r w:rsidR="00DC0D38">
        <w:rPr>
          <w:lang w:val="uk-UA"/>
        </w:rPr>
        <w:t>теми її організації. Організація</w:t>
      </w:r>
      <w:r w:rsidRPr="0098495E">
        <w:rPr>
          <w:lang w:val="uk-UA"/>
        </w:rPr>
        <w:t xml:space="preserve"> самостійної роботи повинна включати в себе облік мотивації навчальної діяльності, самовиховання </w:t>
      </w:r>
      <w:r w:rsidR="00DC0D38">
        <w:rPr>
          <w:lang w:val="uk-UA"/>
        </w:rPr>
        <w:t>здобувачів освіти</w:t>
      </w:r>
      <w:r w:rsidRPr="0098495E">
        <w:rPr>
          <w:lang w:val="uk-UA"/>
        </w:rPr>
        <w:t xml:space="preserve">, процес оволодіння ними культурою навчальної праці, вирівнювання рівня початкової підготовки, активізації самостійної пізнавальної діяльності студента на навчальних заняттях і в </w:t>
      </w:r>
      <w:proofErr w:type="spellStart"/>
      <w:r w:rsidRPr="0098495E">
        <w:rPr>
          <w:lang w:val="uk-UA"/>
        </w:rPr>
        <w:t>позааудиторній</w:t>
      </w:r>
      <w:proofErr w:type="spellEnd"/>
      <w:r w:rsidRPr="0098495E">
        <w:rPr>
          <w:lang w:val="uk-UA"/>
        </w:rPr>
        <w:t xml:space="preserve"> підготовці. Відомо, що пізнавальна потреба є ненаси</w:t>
      </w:r>
      <w:r w:rsidR="00DC0D38">
        <w:rPr>
          <w:lang w:val="uk-UA"/>
        </w:rPr>
        <w:t>ченою</w:t>
      </w:r>
      <w:r w:rsidRPr="0098495E">
        <w:rPr>
          <w:lang w:val="uk-UA"/>
        </w:rPr>
        <w:t xml:space="preserve">, в зв'язку з цим одним із засобів організації ефективної самостійної роботи є формування у </w:t>
      </w:r>
      <w:r w:rsidR="00DC0D38">
        <w:rPr>
          <w:lang w:val="uk-UA"/>
        </w:rPr>
        <w:t>здобувач</w:t>
      </w:r>
      <w:r w:rsidRPr="0098495E">
        <w:rPr>
          <w:lang w:val="uk-UA"/>
        </w:rPr>
        <w:t>ів установки на самостійну навчально-професійну діяльність.</w:t>
      </w:r>
    </w:p>
    <w:p w:rsidR="0098495E" w:rsidRDefault="00DE1AEA">
      <w:pPr>
        <w:rPr>
          <w:lang w:val="uk-UA"/>
        </w:rPr>
      </w:pPr>
      <w:r>
        <w:rPr>
          <w:lang w:val="uk-UA"/>
        </w:rPr>
        <w:t xml:space="preserve">На думку Е.Ф. </w:t>
      </w:r>
      <w:proofErr w:type="spellStart"/>
      <w:r>
        <w:rPr>
          <w:lang w:val="uk-UA"/>
        </w:rPr>
        <w:t>Зє</w:t>
      </w:r>
      <w:r w:rsidR="00DC0D38">
        <w:rPr>
          <w:lang w:val="uk-UA"/>
        </w:rPr>
        <w:t>є</w:t>
      </w:r>
      <w:r w:rsidR="002A112D" w:rsidRPr="002A112D">
        <w:rPr>
          <w:lang w:val="uk-UA"/>
        </w:rPr>
        <w:t>ра</w:t>
      </w:r>
      <w:proofErr w:type="spellEnd"/>
      <w:r w:rsidR="002A112D" w:rsidRPr="002A112D">
        <w:rPr>
          <w:lang w:val="uk-UA"/>
        </w:rPr>
        <w:t>, освіт</w:t>
      </w:r>
      <w:r w:rsidR="00DC0D38">
        <w:rPr>
          <w:lang w:val="uk-UA"/>
        </w:rPr>
        <w:t>а</w:t>
      </w:r>
      <w:r w:rsidR="002A112D" w:rsidRPr="002A112D">
        <w:rPr>
          <w:lang w:val="uk-UA"/>
        </w:rPr>
        <w:t xml:space="preserve">, професійні знання і вміння, загальні і спеціальні здібності, соціально значущі та </w:t>
      </w:r>
      <w:proofErr w:type="spellStart"/>
      <w:r w:rsidR="002A112D" w:rsidRPr="002A112D">
        <w:rPr>
          <w:lang w:val="uk-UA"/>
        </w:rPr>
        <w:t>професійно</w:t>
      </w:r>
      <w:proofErr w:type="spellEnd"/>
      <w:r w:rsidR="002A112D" w:rsidRPr="002A112D">
        <w:rPr>
          <w:lang w:val="uk-UA"/>
        </w:rPr>
        <w:t xml:space="preserve"> важливі якості складають професійний потенціал розвитку фахівця. Реалізація потенціалу залежить від багатьох факторів: </w:t>
      </w:r>
      <w:r w:rsidR="00DC0D38">
        <w:rPr>
          <w:lang w:val="uk-UA"/>
        </w:rPr>
        <w:t>біологічної</w:t>
      </w:r>
      <w:r w:rsidR="002A112D" w:rsidRPr="002A112D">
        <w:rPr>
          <w:lang w:val="uk-UA"/>
        </w:rPr>
        <w:t xml:space="preserve"> організації людини, соціальної ситуації, характеру професійної діяльності, активності особистості, її потреби в саморозвитку і самоактуалізації, т</w:t>
      </w:r>
      <w:r w:rsidR="00DC0D38">
        <w:rPr>
          <w:lang w:val="uk-UA"/>
        </w:rPr>
        <w:t>обто</w:t>
      </w:r>
      <w:r w:rsidR="002A112D" w:rsidRPr="002A112D">
        <w:rPr>
          <w:lang w:val="uk-UA"/>
        </w:rPr>
        <w:t xml:space="preserve"> </w:t>
      </w:r>
      <w:r w:rsidR="00DC0D38">
        <w:rPr>
          <w:lang w:val="uk-UA"/>
        </w:rPr>
        <w:t>у</w:t>
      </w:r>
      <w:r w:rsidR="002A112D" w:rsidRPr="002A112D">
        <w:rPr>
          <w:lang w:val="uk-UA"/>
        </w:rPr>
        <w:t>становки на саморозвиток.</w:t>
      </w:r>
    </w:p>
    <w:p w:rsidR="002A112D" w:rsidRPr="002A112D" w:rsidRDefault="002A112D" w:rsidP="002A112D">
      <w:pPr>
        <w:rPr>
          <w:lang w:val="uk-UA"/>
        </w:rPr>
      </w:pPr>
      <w:r w:rsidRPr="002A112D">
        <w:rPr>
          <w:lang w:val="uk-UA"/>
        </w:rPr>
        <w:t xml:space="preserve">Психологами </w:t>
      </w:r>
      <w:proofErr w:type="spellStart"/>
      <w:r w:rsidRPr="002A112D">
        <w:rPr>
          <w:lang w:val="uk-UA"/>
        </w:rPr>
        <w:t>Вюрбургс</w:t>
      </w:r>
      <w:r w:rsidR="004755FF">
        <w:rPr>
          <w:lang w:val="uk-UA"/>
        </w:rPr>
        <w:t>ь</w:t>
      </w:r>
      <w:r w:rsidRPr="002A112D">
        <w:rPr>
          <w:lang w:val="uk-UA"/>
        </w:rPr>
        <w:t>ко</w:t>
      </w:r>
      <w:r w:rsidR="00BB1668">
        <w:rPr>
          <w:lang w:val="uk-UA"/>
        </w:rPr>
        <w:t>ї</w:t>
      </w:r>
      <w:proofErr w:type="spellEnd"/>
      <w:r w:rsidRPr="002A112D">
        <w:rPr>
          <w:lang w:val="uk-UA"/>
        </w:rPr>
        <w:t xml:space="preserve"> школи (кінець XIX століття), </w:t>
      </w:r>
      <w:r w:rsidR="00BB1668">
        <w:rPr>
          <w:lang w:val="uk-UA"/>
        </w:rPr>
        <w:t xml:space="preserve">які </w:t>
      </w:r>
      <w:r w:rsidRPr="002A112D">
        <w:rPr>
          <w:lang w:val="uk-UA"/>
        </w:rPr>
        <w:t>сформулюва</w:t>
      </w:r>
      <w:r w:rsidR="00BB1668">
        <w:rPr>
          <w:lang w:val="uk-UA"/>
        </w:rPr>
        <w:t>ли</w:t>
      </w:r>
      <w:r w:rsidRPr="002A112D">
        <w:rPr>
          <w:lang w:val="uk-UA"/>
        </w:rPr>
        <w:t xml:space="preserve"> ряд важливих положень, які розкривають вплив усвідомлених і неусвідомлених цілей на впорядкованість і спрямованість поведінки, було введено поняття установки для позначення готовності до різних форм спрямованого реагування. Стали виділяти моторну установку, готовність до зорового фіксування сигналу, установку свідомості в процесі судження і оцінок.</w:t>
      </w:r>
    </w:p>
    <w:p w:rsidR="002A112D" w:rsidRDefault="002A112D" w:rsidP="002A112D">
      <w:pPr>
        <w:rPr>
          <w:lang w:val="uk-UA"/>
        </w:rPr>
      </w:pPr>
      <w:r w:rsidRPr="002A112D">
        <w:rPr>
          <w:lang w:val="uk-UA"/>
        </w:rPr>
        <w:t xml:space="preserve">Найбільш розробленою в психології є теорія установки Д.М. </w:t>
      </w:r>
      <w:proofErr w:type="spellStart"/>
      <w:r w:rsidRPr="002A112D">
        <w:rPr>
          <w:lang w:val="uk-UA"/>
        </w:rPr>
        <w:t>У</w:t>
      </w:r>
      <w:r w:rsidR="00BB1668">
        <w:rPr>
          <w:lang w:val="uk-UA"/>
        </w:rPr>
        <w:t>знадзе</w:t>
      </w:r>
      <w:proofErr w:type="spellEnd"/>
      <w:r w:rsidR="00BB1668">
        <w:rPr>
          <w:lang w:val="uk-UA"/>
        </w:rPr>
        <w:t>. У</w:t>
      </w:r>
      <w:r w:rsidRPr="002A112D">
        <w:rPr>
          <w:lang w:val="uk-UA"/>
        </w:rPr>
        <w:t xml:space="preserve"> дослідах</w:t>
      </w:r>
      <w:r w:rsidR="00BB1668">
        <w:rPr>
          <w:lang w:val="uk-UA"/>
        </w:rPr>
        <w:t>, що проводились,</w:t>
      </w:r>
      <w:r w:rsidRPr="002A112D">
        <w:rPr>
          <w:lang w:val="uk-UA"/>
        </w:rPr>
        <w:t xml:space="preserve"> з ілюзією сприйняття Д.Н. </w:t>
      </w:r>
      <w:proofErr w:type="spellStart"/>
      <w:r w:rsidRPr="002A112D">
        <w:rPr>
          <w:lang w:val="uk-UA"/>
        </w:rPr>
        <w:t>Узнадзе</w:t>
      </w:r>
      <w:proofErr w:type="spellEnd"/>
      <w:r w:rsidRPr="002A112D">
        <w:rPr>
          <w:lang w:val="uk-UA"/>
        </w:rPr>
        <w:t xml:space="preserve"> виявив стан психіки, як</w:t>
      </w:r>
      <w:r w:rsidR="00BB1668">
        <w:rPr>
          <w:lang w:val="uk-UA"/>
        </w:rPr>
        <w:t>ий</w:t>
      </w:r>
      <w:r w:rsidRPr="002A112D">
        <w:rPr>
          <w:lang w:val="uk-UA"/>
        </w:rPr>
        <w:t xml:space="preserve"> бу</w:t>
      </w:r>
      <w:r w:rsidR="00BB1668">
        <w:rPr>
          <w:lang w:val="uk-UA"/>
        </w:rPr>
        <w:t>в</w:t>
      </w:r>
      <w:r w:rsidRPr="002A112D">
        <w:rPr>
          <w:lang w:val="uk-UA"/>
        </w:rPr>
        <w:t xml:space="preserve"> позначен</w:t>
      </w:r>
      <w:r w:rsidR="00BB1668">
        <w:rPr>
          <w:lang w:val="uk-UA"/>
        </w:rPr>
        <w:t>ий ни</w:t>
      </w:r>
      <w:r w:rsidRPr="002A112D">
        <w:rPr>
          <w:lang w:val="uk-UA"/>
        </w:rPr>
        <w:t>м як «фіксована установка», т</w:t>
      </w:r>
      <w:r w:rsidR="00BB1668">
        <w:rPr>
          <w:lang w:val="uk-UA"/>
        </w:rPr>
        <w:t>обто у</w:t>
      </w:r>
      <w:r w:rsidRPr="002A112D">
        <w:rPr>
          <w:lang w:val="uk-UA"/>
        </w:rPr>
        <w:t>становка, що закріпилася в результаті цілого ряду настановних дослідів. Ця установка є лише окремий випадок більш загального явища, під яким розуміли універсальн</w:t>
      </w:r>
      <w:r w:rsidR="00BB1668">
        <w:rPr>
          <w:lang w:val="uk-UA"/>
        </w:rPr>
        <w:t>ий</w:t>
      </w:r>
      <w:r w:rsidRPr="002A112D">
        <w:rPr>
          <w:lang w:val="uk-UA"/>
        </w:rPr>
        <w:t xml:space="preserve"> стан г</w:t>
      </w:r>
      <w:r w:rsidR="004755FF">
        <w:rPr>
          <w:lang w:val="uk-UA"/>
        </w:rPr>
        <w:t xml:space="preserve">отовності до певної активності </w:t>
      </w:r>
      <w:r w:rsidR="004755FF">
        <w:rPr>
          <w:lang w:val="uk-UA"/>
        </w:rPr>
        <w:t>–</w:t>
      </w:r>
      <w:r w:rsidRPr="002A112D">
        <w:rPr>
          <w:lang w:val="uk-UA"/>
        </w:rPr>
        <w:t xml:space="preserve"> діяльності.</w:t>
      </w:r>
    </w:p>
    <w:p w:rsidR="00E42A9F" w:rsidRPr="00E42A9F" w:rsidRDefault="00BB1668" w:rsidP="00E42A9F">
      <w:pPr>
        <w:rPr>
          <w:lang w:val="uk-UA"/>
        </w:rPr>
      </w:pPr>
      <w:r>
        <w:rPr>
          <w:lang w:val="uk-UA"/>
        </w:rPr>
        <w:t>В.А. </w:t>
      </w:r>
      <w:r w:rsidR="00E42A9F" w:rsidRPr="00E42A9F">
        <w:rPr>
          <w:lang w:val="uk-UA"/>
        </w:rPr>
        <w:t>Отрут розглядає установку як готовність до зді</w:t>
      </w:r>
      <w:r w:rsidR="00054010">
        <w:rPr>
          <w:lang w:val="uk-UA"/>
        </w:rPr>
        <w:t>йснення професійної діяльності та</w:t>
      </w:r>
      <w:r w:rsidR="00E42A9F" w:rsidRPr="00E42A9F">
        <w:rPr>
          <w:lang w:val="uk-UA"/>
        </w:rPr>
        <w:t xml:space="preserve"> «окремі» психологічні феномени її прояв</w:t>
      </w:r>
      <w:r w:rsidR="00054010">
        <w:rPr>
          <w:lang w:val="uk-UA"/>
        </w:rPr>
        <w:t>у</w:t>
      </w:r>
      <w:r w:rsidR="00E42A9F" w:rsidRPr="00E42A9F">
        <w:rPr>
          <w:lang w:val="uk-UA"/>
        </w:rPr>
        <w:t xml:space="preserve"> є єдин</w:t>
      </w:r>
      <w:r w:rsidR="00054010">
        <w:rPr>
          <w:lang w:val="uk-UA"/>
        </w:rPr>
        <w:t>ою</w:t>
      </w:r>
      <w:r w:rsidR="00E42A9F" w:rsidRPr="00E42A9F">
        <w:rPr>
          <w:lang w:val="uk-UA"/>
        </w:rPr>
        <w:t xml:space="preserve"> мотиваційн</w:t>
      </w:r>
      <w:r w:rsidR="00054010">
        <w:rPr>
          <w:lang w:val="uk-UA"/>
        </w:rPr>
        <w:t>ою</w:t>
      </w:r>
      <w:r w:rsidR="00E42A9F" w:rsidRPr="00E42A9F">
        <w:rPr>
          <w:lang w:val="uk-UA"/>
        </w:rPr>
        <w:t xml:space="preserve"> систем</w:t>
      </w:r>
      <w:r w:rsidR="00054010">
        <w:rPr>
          <w:lang w:val="uk-UA"/>
        </w:rPr>
        <w:t>ою</w:t>
      </w:r>
      <w:r w:rsidR="00E42A9F" w:rsidRPr="00E42A9F">
        <w:rPr>
          <w:lang w:val="uk-UA"/>
        </w:rPr>
        <w:t>, актуальн</w:t>
      </w:r>
      <w:r w:rsidR="00054010">
        <w:rPr>
          <w:lang w:val="uk-UA"/>
        </w:rPr>
        <w:t>ою</w:t>
      </w:r>
      <w:r w:rsidR="00E42A9F" w:rsidRPr="00E42A9F">
        <w:rPr>
          <w:lang w:val="uk-UA"/>
        </w:rPr>
        <w:t xml:space="preserve"> соціальн</w:t>
      </w:r>
      <w:r w:rsidR="00054010">
        <w:rPr>
          <w:lang w:val="uk-UA"/>
        </w:rPr>
        <w:t>ою</w:t>
      </w:r>
      <w:r w:rsidR="00E42A9F" w:rsidRPr="00E42A9F">
        <w:rPr>
          <w:lang w:val="uk-UA"/>
        </w:rPr>
        <w:t xml:space="preserve"> диспозиці</w:t>
      </w:r>
      <w:r w:rsidR="00054010">
        <w:rPr>
          <w:lang w:val="uk-UA"/>
        </w:rPr>
        <w:t>єю</w:t>
      </w:r>
      <w:r w:rsidR="00E42A9F" w:rsidRPr="00E42A9F">
        <w:rPr>
          <w:lang w:val="uk-UA"/>
        </w:rPr>
        <w:t xml:space="preserve"> особистості.</w:t>
      </w:r>
    </w:p>
    <w:p w:rsidR="002A112D" w:rsidRDefault="00E42A9F" w:rsidP="00E42A9F">
      <w:pPr>
        <w:rPr>
          <w:lang w:val="uk-UA"/>
        </w:rPr>
      </w:pPr>
      <w:r w:rsidRPr="00E42A9F">
        <w:rPr>
          <w:lang w:val="uk-UA"/>
        </w:rPr>
        <w:t xml:space="preserve">У нашому дослідженні установка розглядається як готовність до саморозвитку. Найбільш загальне тлумачення «готовності» представлено в словнику С.І. </w:t>
      </w:r>
      <w:proofErr w:type="spellStart"/>
      <w:r w:rsidRPr="00E42A9F">
        <w:rPr>
          <w:lang w:val="uk-UA"/>
        </w:rPr>
        <w:t>Ожегова</w:t>
      </w:r>
      <w:proofErr w:type="spellEnd"/>
      <w:r w:rsidRPr="00E42A9F">
        <w:rPr>
          <w:lang w:val="uk-UA"/>
        </w:rPr>
        <w:t xml:space="preserve">. Під готовністю він розуміє таке «стан, при якому все </w:t>
      </w:r>
      <w:r w:rsidRPr="00E42A9F">
        <w:rPr>
          <w:lang w:val="uk-UA"/>
        </w:rPr>
        <w:lastRenderedPageBreak/>
        <w:t>зроблено, все готово для чого-небудь». Отже, поняття готовність до саморозвитку відображає можливість, певний потенціал студентів, який за певних умов може проявитися.</w:t>
      </w:r>
    </w:p>
    <w:p w:rsidR="00E42A9F" w:rsidRPr="00E42A9F" w:rsidRDefault="00E42A9F" w:rsidP="00E42A9F">
      <w:pPr>
        <w:rPr>
          <w:lang w:val="uk-UA"/>
        </w:rPr>
      </w:pPr>
      <w:r w:rsidRPr="00E42A9F">
        <w:rPr>
          <w:lang w:val="uk-UA"/>
        </w:rPr>
        <w:t xml:space="preserve">Вибираючи одним із засобів формування готовності </w:t>
      </w:r>
      <w:r w:rsidR="00054010">
        <w:rPr>
          <w:lang w:val="uk-UA"/>
        </w:rPr>
        <w:t>до</w:t>
      </w:r>
      <w:r w:rsidRPr="00E42A9F">
        <w:rPr>
          <w:lang w:val="uk-UA"/>
        </w:rPr>
        <w:t xml:space="preserve"> </w:t>
      </w:r>
      <w:r w:rsidR="00054010">
        <w:rPr>
          <w:lang w:val="uk-UA"/>
        </w:rPr>
        <w:t>навчаль</w:t>
      </w:r>
      <w:r w:rsidRPr="00E42A9F">
        <w:rPr>
          <w:lang w:val="uk-UA"/>
        </w:rPr>
        <w:t>но</w:t>
      </w:r>
      <w:r w:rsidR="00054010">
        <w:rPr>
          <w:lang w:val="uk-UA"/>
        </w:rPr>
        <w:t>-профес</w:t>
      </w:r>
      <w:r w:rsidRPr="00E42A9F">
        <w:rPr>
          <w:lang w:val="uk-UA"/>
        </w:rPr>
        <w:t>і</w:t>
      </w:r>
      <w:r w:rsidR="00054010">
        <w:rPr>
          <w:lang w:val="uk-UA"/>
        </w:rPr>
        <w:t>й</w:t>
      </w:r>
      <w:r w:rsidRPr="00E42A9F">
        <w:rPr>
          <w:lang w:val="uk-UA"/>
        </w:rPr>
        <w:t>н</w:t>
      </w:r>
      <w:r w:rsidR="00054010">
        <w:rPr>
          <w:lang w:val="uk-UA"/>
        </w:rPr>
        <w:t>ої</w:t>
      </w:r>
      <w:r w:rsidRPr="00E42A9F">
        <w:rPr>
          <w:lang w:val="uk-UA"/>
        </w:rPr>
        <w:t xml:space="preserve"> д</w:t>
      </w:r>
      <w:r w:rsidR="00054010">
        <w:rPr>
          <w:lang w:val="uk-UA"/>
        </w:rPr>
        <w:t>іяльно</w:t>
      </w:r>
      <w:r w:rsidRPr="00E42A9F">
        <w:rPr>
          <w:lang w:val="uk-UA"/>
        </w:rPr>
        <w:t>ст</w:t>
      </w:r>
      <w:r w:rsidR="00054010">
        <w:rPr>
          <w:lang w:val="uk-UA"/>
        </w:rPr>
        <w:t>і</w:t>
      </w:r>
      <w:r w:rsidR="004755FF">
        <w:rPr>
          <w:lang w:val="uk-UA"/>
        </w:rPr>
        <w:t xml:space="preserve"> </w:t>
      </w:r>
      <w:r w:rsidR="004755FF">
        <w:rPr>
          <w:lang w:val="uk-UA"/>
        </w:rPr>
        <w:t>–</w:t>
      </w:r>
      <w:r w:rsidRPr="00E42A9F">
        <w:rPr>
          <w:lang w:val="uk-UA"/>
        </w:rPr>
        <w:t xml:space="preserve"> формування установки, ми виходили з таких положень. По-перше, сучасна дійсність викликає необхідність заміни формули «освіта на все життя» формулою «освіта через усе життя», </w:t>
      </w:r>
      <w:r w:rsidR="00054010">
        <w:rPr>
          <w:lang w:val="uk-UA"/>
        </w:rPr>
        <w:t>у</w:t>
      </w:r>
      <w:r w:rsidRPr="00E42A9F">
        <w:rPr>
          <w:lang w:val="uk-UA"/>
        </w:rPr>
        <w:t xml:space="preserve"> зв'язку з цим необхідні нові технології, спрямовані на вдосконалення системи педагогічного керівництва самоо</w:t>
      </w:r>
      <w:r w:rsidR="00054010">
        <w:rPr>
          <w:lang w:val="uk-UA"/>
        </w:rPr>
        <w:t>світньою</w:t>
      </w:r>
      <w:r w:rsidRPr="00E42A9F">
        <w:rPr>
          <w:lang w:val="uk-UA"/>
        </w:rPr>
        <w:t xml:space="preserve"> діяльністю </w:t>
      </w:r>
      <w:r w:rsidR="00054010">
        <w:rPr>
          <w:lang w:val="uk-UA"/>
        </w:rPr>
        <w:t>здобувачів</w:t>
      </w:r>
      <w:r w:rsidRPr="00E42A9F">
        <w:rPr>
          <w:lang w:val="uk-UA"/>
        </w:rPr>
        <w:t>. Це дозволить підвищити рівень професійної підготовленості.</w:t>
      </w:r>
    </w:p>
    <w:p w:rsidR="00E42A9F" w:rsidRDefault="00E42A9F" w:rsidP="00E42A9F">
      <w:pPr>
        <w:rPr>
          <w:lang w:val="uk-UA"/>
        </w:rPr>
      </w:pPr>
      <w:r w:rsidRPr="00E42A9F">
        <w:rPr>
          <w:lang w:val="uk-UA"/>
        </w:rPr>
        <w:t>По-друге, найважливішим компонентом професійної підготовки студентів є їх орієнтація на саморозвиток. Доведено, що в сфері професійної діяльності спостерігається залежність: ефективність професійної творчості позитивно і значимо корелює з установкою особистості на самовдосконалення і саморозвиток.</w:t>
      </w:r>
    </w:p>
    <w:p w:rsidR="00E42A9F" w:rsidRPr="00E42A9F" w:rsidRDefault="00E42A9F" w:rsidP="00E42A9F">
      <w:pPr>
        <w:rPr>
          <w:lang w:val="uk-UA"/>
        </w:rPr>
      </w:pPr>
      <w:r w:rsidRPr="00E42A9F">
        <w:rPr>
          <w:lang w:val="uk-UA"/>
        </w:rPr>
        <w:t xml:space="preserve">Отже, можна зробити висновок про те, що спрямованість на саморозвиток і самоосвіту </w:t>
      </w:r>
      <w:r w:rsidR="004755FF">
        <w:rPr>
          <w:lang w:val="uk-UA"/>
        </w:rPr>
        <w:t>–</w:t>
      </w:r>
      <w:r w:rsidR="00054010">
        <w:rPr>
          <w:lang w:val="uk-UA"/>
        </w:rPr>
        <w:t xml:space="preserve"> </w:t>
      </w:r>
      <w:r w:rsidRPr="00E42A9F">
        <w:rPr>
          <w:lang w:val="uk-UA"/>
        </w:rPr>
        <w:t>центральна ланка, на як</w:t>
      </w:r>
      <w:r w:rsidR="00054010">
        <w:rPr>
          <w:lang w:val="uk-UA"/>
        </w:rPr>
        <w:t>у</w:t>
      </w:r>
      <w:r w:rsidRPr="00E42A9F">
        <w:rPr>
          <w:lang w:val="uk-UA"/>
        </w:rPr>
        <w:t xml:space="preserve"> можна спиратися при формуванні готовності до </w:t>
      </w:r>
      <w:r w:rsidR="00054010">
        <w:rPr>
          <w:lang w:val="uk-UA"/>
        </w:rPr>
        <w:t>навчально-професійної</w:t>
      </w:r>
      <w:r w:rsidRPr="00E42A9F">
        <w:rPr>
          <w:lang w:val="uk-UA"/>
        </w:rPr>
        <w:t xml:space="preserve"> діяльності.</w:t>
      </w:r>
    </w:p>
    <w:p w:rsidR="00E42A9F" w:rsidRDefault="00E42A9F" w:rsidP="00E42A9F">
      <w:pPr>
        <w:rPr>
          <w:lang w:val="uk-UA"/>
        </w:rPr>
      </w:pPr>
      <w:r w:rsidRPr="00E42A9F">
        <w:rPr>
          <w:lang w:val="uk-UA"/>
        </w:rPr>
        <w:t>У психолого-педагогічній літературі,</w:t>
      </w:r>
      <w:r w:rsidR="004755FF">
        <w:rPr>
          <w:lang w:val="uk-UA"/>
        </w:rPr>
        <w:t xml:space="preserve"> порівнюючи поняття «розвиток» </w:t>
      </w:r>
      <w:r w:rsidR="004755FF">
        <w:rPr>
          <w:lang w:val="uk-UA"/>
        </w:rPr>
        <w:t>–</w:t>
      </w:r>
      <w:r w:rsidRPr="00E42A9F">
        <w:rPr>
          <w:lang w:val="uk-UA"/>
        </w:rPr>
        <w:t xml:space="preserve"> «саморозвиток», вчені відзначають наступне. Коли мова йде про «розвиток особистості», то розкриття даного поняття йде через ознак</w:t>
      </w:r>
      <w:r w:rsidR="00203F5A">
        <w:rPr>
          <w:lang w:val="uk-UA"/>
        </w:rPr>
        <w:t>у</w:t>
      </w:r>
      <w:r w:rsidRPr="00E42A9F">
        <w:rPr>
          <w:lang w:val="uk-UA"/>
        </w:rPr>
        <w:t xml:space="preserve"> «зміна», причому прогресивн</w:t>
      </w:r>
      <w:r w:rsidR="00203F5A">
        <w:rPr>
          <w:lang w:val="uk-UA"/>
        </w:rPr>
        <w:t>а</w:t>
      </w:r>
      <w:r w:rsidRPr="00E42A9F">
        <w:rPr>
          <w:lang w:val="uk-UA"/>
        </w:rPr>
        <w:t xml:space="preserve"> якісн</w:t>
      </w:r>
      <w:r w:rsidR="00203F5A">
        <w:rPr>
          <w:lang w:val="uk-UA"/>
        </w:rPr>
        <w:t>а</w:t>
      </w:r>
      <w:r w:rsidRPr="00E42A9F">
        <w:rPr>
          <w:lang w:val="uk-UA"/>
        </w:rPr>
        <w:t xml:space="preserve"> і кількісн</w:t>
      </w:r>
      <w:r w:rsidR="00203F5A">
        <w:rPr>
          <w:lang w:val="uk-UA"/>
        </w:rPr>
        <w:t>а</w:t>
      </w:r>
      <w:r w:rsidRPr="00E42A9F">
        <w:rPr>
          <w:lang w:val="uk-UA"/>
        </w:rPr>
        <w:t xml:space="preserve"> зміна особистості (мотивації, інтелектуальної сфе</w:t>
      </w:r>
      <w:r w:rsidR="00203F5A">
        <w:rPr>
          <w:lang w:val="uk-UA"/>
        </w:rPr>
        <w:t>ри, естетичної, моральної і т. д</w:t>
      </w:r>
      <w:r w:rsidRPr="00E42A9F">
        <w:rPr>
          <w:lang w:val="uk-UA"/>
        </w:rPr>
        <w:t>.). Цей процес на різних просторово-часових етапах йде з різною швидкістю (повільно або швидко) і, як правило, під впливом ззовні (зовнішніх факторів), тим самим, залишаючись для особистості часто непоміченим.</w:t>
      </w:r>
    </w:p>
    <w:p w:rsidR="00E42A9F" w:rsidRDefault="00176681" w:rsidP="00E42A9F">
      <w:pPr>
        <w:rPr>
          <w:lang w:val="uk-UA"/>
        </w:rPr>
      </w:pPr>
      <w:r w:rsidRPr="00176681">
        <w:rPr>
          <w:lang w:val="uk-UA"/>
        </w:rPr>
        <w:t>Розглядаючи процес саморозвитку, вчені виділяють ті ж характеристики, що й для процесу розвитку. Однак коли мова йде про їх відмінності, то в порівнянні з процесом розвитку вчені виділяють, принаймні, дві суттєві ознаки: 1) зміни в особистісній сфері детерміновані не ззовні, а під цілеспрямованим впливом особистості на саму себе; 2) зміни відбуваються не тільки в структурних компонентах свідомості (мотиви, інтелектуальної,</w:t>
      </w:r>
      <w:r w:rsidR="00203F5A">
        <w:rPr>
          <w:lang w:val="uk-UA"/>
        </w:rPr>
        <w:t xml:space="preserve"> емоційно-вольової сферах і т. д</w:t>
      </w:r>
      <w:r w:rsidRPr="00176681">
        <w:rPr>
          <w:lang w:val="uk-UA"/>
        </w:rPr>
        <w:t xml:space="preserve">.), </w:t>
      </w:r>
      <w:r w:rsidR="00203F5A">
        <w:rPr>
          <w:lang w:val="uk-UA"/>
        </w:rPr>
        <w:t>а</w:t>
      </w:r>
      <w:r w:rsidRPr="00176681">
        <w:rPr>
          <w:lang w:val="uk-UA"/>
        </w:rPr>
        <w:t>ле і в процесах «</w:t>
      </w:r>
      <w:proofErr w:type="spellStart"/>
      <w:r w:rsidRPr="00176681">
        <w:rPr>
          <w:lang w:val="uk-UA"/>
        </w:rPr>
        <w:t>самості</w:t>
      </w:r>
      <w:proofErr w:type="spellEnd"/>
      <w:r w:rsidRPr="00176681">
        <w:rPr>
          <w:lang w:val="uk-UA"/>
        </w:rPr>
        <w:t>»: самопізнанні, самовизначенні, самовдосконаленні, самор</w:t>
      </w:r>
      <w:r w:rsidR="004755FF">
        <w:rPr>
          <w:lang w:val="uk-UA"/>
        </w:rPr>
        <w:t>еалізації, самоврядування і т. д.</w:t>
      </w:r>
    </w:p>
    <w:p w:rsidR="00176681" w:rsidRDefault="00176681" w:rsidP="00E42A9F">
      <w:pPr>
        <w:rPr>
          <w:lang w:val="uk-UA"/>
        </w:rPr>
      </w:pPr>
      <w:r w:rsidRPr="00176681">
        <w:rPr>
          <w:lang w:val="uk-UA"/>
        </w:rPr>
        <w:t>Головним механізмом як розвитку, так і саморозвитку особистості є розв'язання суперечно</w:t>
      </w:r>
      <w:r w:rsidR="004755FF">
        <w:rPr>
          <w:lang w:val="uk-UA"/>
        </w:rPr>
        <w:t xml:space="preserve">стей. При цьому, якщо розвиток </w:t>
      </w:r>
      <w:r w:rsidR="004755FF">
        <w:rPr>
          <w:lang w:val="uk-UA"/>
        </w:rPr>
        <w:t>–</w:t>
      </w:r>
      <w:r w:rsidRPr="00176681">
        <w:rPr>
          <w:lang w:val="uk-UA"/>
        </w:rPr>
        <w:t xml:space="preserve"> це процес розв'язання внутрішніх протиріч, який найчастіше протікає спонтанно, то саморозвиток </w:t>
      </w:r>
      <w:r w:rsidR="004755FF">
        <w:rPr>
          <w:lang w:val="uk-UA"/>
        </w:rPr>
        <w:t>–</w:t>
      </w:r>
      <w:r w:rsidRPr="00176681">
        <w:rPr>
          <w:lang w:val="uk-UA"/>
        </w:rPr>
        <w:t xml:space="preserve"> це процес цілеспрямованого, усвідомлюваного вирішення протиріч, який </w:t>
      </w:r>
      <w:proofErr w:type="spellStart"/>
      <w:r w:rsidRPr="00176681">
        <w:rPr>
          <w:lang w:val="uk-UA"/>
        </w:rPr>
        <w:t>детермінується</w:t>
      </w:r>
      <w:proofErr w:type="spellEnd"/>
      <w:r w:rsidRPr="00176681">
        <w:rPr>
          <w:lang w:val="uk-UA"/>
        </w:rPr>
        <w:t xml:space="preserve"> самим суб'єктом. Процес саморозвитку охоплює всі сфери особистості, «він базується і щоразу піднімається на новий рівень функціонування, т</w:t>
      </w:r>
      <w:r w:rsidR="004755FF">
        <w:rPr>
          <w:lang w:val="uk-UA"/>
        </w:rPr>
        <w:t>обто і</w:t>
      </w:r>
      <w:r w:rsidRPr="00176681">
        <w:rPr>
          <w:lang w:val="uk-UA"/>
        </w:rPr>
        <w:t>нтенсифікує процеси</w:t>
      </w:r>
      <w:r w:rsidR="004755FF">
        <w:rPr>
          <w:lang w:val="uk-UA"/>
        </w:rPr>
        <w:t xml:space="preserve"> </w:t>
      </w:r>
      <w:r w:rsidRPr="00176681">
        <w:rPr>
          <w:lang w:val="uk-UA"/>
        </w:rPr>
        <w:t>«</w:t>
      </w:r>
      <w:proofErr w:type="spellStart"/>
      <w:r w:rsidRPr="00176681">
        <w:rPr>
          <w:lang w:val="uk-UA"/>
        </w:rPr>
        <w:t>самості</w:t>
      </w:r>
      <w:proofErr w:type="spellEnd"/>
      <w:r w:rsidR="004755FF">
        <w:rPr>
          <w:lang w:val="uk-UA"/>
        </w:rPr>
        <w:t xml:space="preserve">». Саморозвиток особистості </w:t>
      </w:r>
      <w:r w:rsidR="004755FF">
        <w:rPr>
          <w:lang w:val="uk-UA"/>
        </w:rPr>
        <w:t>–</w:t>
      </w:r>
      <w:r w:rsidRPr="00176681">
        <w:rPr>
          <w:lang w:val="uk-UA"/>
        </w:rPr>
        <w:t xml:space="preserve"> це особливий вид творчої діяльності суб'єкт-суб'єктної орієнтації, спрямований на інтенсифікацію та підвищення ефективності процесів «</w:t>
      </w:r>
      <w:proofErr w:type="spellStart"/>
      <w:r w:rsidRPr="00176681">
        <w:rPr>
          <w:lang w:val="uk-UA"/>
        </w:rPr>
        <w:t>самості</w:t>
      </w:r>
      <w:proofErr w:type="spellEnd"/>
      <w:r w:rsidRPr="00176681">
        <w:rPr>
          <w:lang w:val="uk-UA"/>
        </w:rPr>
        <w:t xml:space="preserve">». Концепція саморозвитку як форми </w:t>
      </w:r>
      <w:r w:rsidRPr="00176681">
        <w:rPr>
          <w:lang w:val="uk-UA"/>
        </w:rPr>
        <w:lastRenderedPageBreak/>
        <w:t>самовираження особистості знаходить своє відображення в на</w:t>
      </w:r>
      <w:r w:rsidR="004755FF">
        <w:rPr>
          <w:lang w:val="uk-UA"/>
        </w:rPr>
        <w:t xml:space="preserve">ступних наукових ідеях: людина </w:t>
      </w:r>
      <w:r w:rsidR="004755FF">
        <w:rPr>
          <w:lang w:val="uk-UA"/>
        </w:rPr>
        <w:t>–</w:t>
      </w:r>
      <w:r w:rsidRPr="00176681">
        <w:rPr>
          <w:lang w:val="uk-UA"/>
        </w:rPr>
        <w:t xml:space="preserve"> активний суб'єкт, що пізнає і перетворює світ і самого себе в діяльності; самореалізація особистості здійснюється у творчій діяльності.</w:t>
      </w:r>
    </w:p>
    <w:p w:rsidR="00176681" w:rsidRDefault="00176681" w:rsidP="00E42A9F">
      <w:pPr>
        <w:rPr>
          <w:lang w:val="uk-UA"/>
        </w:rPr>
      </w:pPr>
      <w:r w:rsidRPr="00176681">
        <w:rPr>
          <w:lang w:val="uk-UA"/>
        </w:rPr>
        <w:t>Для ефективності процесу формування установки на самостійну навчально-професійну діяльність необхідно стимулювання виходу в рефлексивну позицію.</w:t>
      </w:r>
    </w:p>
    <w:p w:rsidR="00176681" w:rsidRPr="00176681" w:rsidRDefault="00176681" w:rsidP="00176681">
      <w:pPr>
        <w:rPr>
          <w:lang w:val="uk-UA"/>
        </w:rPr>
      </w:pPr>
      <w:r w:rsidRPr="00176681">
        <w:rPr>
          <w:lang w:val="uk-UA"/>
        </w:rPr>
        <w:t>У сучасній науці рефлексивна позиція розглядається як процес оцінки внутрішніх психічних актів і станів, що передбачає достатню зрілість суб'єкта;</w:t>
      </w:r>
      <w:r w:rsidR="004755FF">
        <w:rPr>
          <w:lang w:val="uk-UA"/>
        </w:rPr>
        <w:t xml:space="preserve"> як механізм взаєморозуміння, тобто</w:t>
      </w:r>
      <w:r w:rsidRPr="00176681">
        <w:rPr>
          <w:lang w:val="uk-UA"/>
        </w:rPr>
        <w:t xml:space="preserve"> осмислення суб'єктом того, як розуміються його особистісні особливості, емоційні реакції, когнітивні уявлення; як процес пізнання власних індивідуально</w:t>
      </w:r>
      <w:r w:rsidR="004755FF">
        <w:rPr>
          <w:lang w:val="uk-UA"/>
        </w:rPr>
        <w:t>-</w:t>
      </w:r>
      <w:r w:rsidRPr="00176681">
        <w:rPr>
          <w:lang w:val="uk-UA"/>
        </w:rPr>
        <w:t>психологічних особливостей та адекватне сприйняття навколишньої дійсності.</w:t>
      </w:r>
    </w:p>
    <w:p w:rsidR="00176681" w:rsidRDefault="00176681" w:rsidP="00176681">
      <w:pPr>
        <w:rPr>
          <w:lang w:val="uk-UA"/>
        </w:rPr>
      </w:pPr>
      <w:r w:rsidRPr="00176681">
        <w:rPr>
          <w:lang w:val="uk-UA"/>
        </w:rPr>
        <w:t>До рефлексивни</w:t>
      </w:r>
      <w:r w:rsidR="004755FF">
        <w:rPr>
          <w:lang w:val="uk-UA"/>
        </w:rPr>
        <w:t>х</w:t>
      </w:r>
      <w:r w:rsidRPr="00176681">
        <w:rPr>
          <w:lang w:val="uk-UA"/>
        </w:rPr>
        <w:t xml:space="preserve"> прийом</w:t>
      </w:r>
      <w:r w:rsidR="004755FF">
        <w:rPr>
          <w:lang w:val="uk-UA"/>
        </w:rPr>
        <w:t>ів</w:t>
      </w:r>
      <w:r w:rsidRPr="00176681">
        <w:rPr>
          <w:lang w:val="uk-UA"/>
        </w:rPr>
        <w:t xml:space="preserve"> ми віднесли прийоми самоаналізу і самопізнання. Аналіз</w:t>
      </w:r>
      <w:r w:rsidR="004755FF">
        <w:rPr>
          <w:lang w:val="uk-UA"/>
        </w:rPr>
        <w:t>,</w:t>
      </w:r>
      <w:r w:rsidRPr="00176681">
        <w:rPr>
          <w:lang w:val="uk-UA"/>
        </w:rPr>
        <w:t xml:space="preserve"> включений в усі акти пізнавальної і практичної діяльності людини, розглядається в гносеології, психології, педагогі</w:t>
      </w:r>
      <w:r w:rsidR="004755FF">
        <w:rPr>
          <w:lang w:val="uk-UA"/>
        </w:rPr>
        <w:t>ці</w:t>
      </w:r>
      <w:r w:rsidRPr="00176681">
        <w:rPr>
          <w:lang w:val="uk-UA"/>
        </w:rPr>
        <w:t xml:space="preserve"> як пізнавальний процес, як метод пізнання, змістом якого є сукупність прийомів і закономірностей розчленування предмета дослідження на складові його частини. Поняття самоаналізу як самостійної категорії не розглядається в філософії і психології, хоча воно входить до складу таких категорій, як самопізнання, самосвідомість, саморегуляція, самооцінка.</w:t>
      </w:r>
    </w:p>
    <w:p w:rsidR="0027589F" w:rsidRPr="0027589F" w:rsidRDefault="0027589F" w:rsidP="0027589F">
      <w:pPr>
        <w:rPr>
          <w:lang w:val="uk-UA"/>
        </w:rPr>
      </w:pPr>
      <w:r w:rsidRPr="0027589F">
        <w:rPr>
          <w:lang w:val="uk-UA"/>
        </w:rPr>
        <w:t xml:space="preserve">Прийоми самоаналізу припускають: розгляд в якості об'єкта - власної поведінки в ситуаціях соціальної взаємодії, власної особистості, її особливостей, системи цінностей і т. </w:t>
      </w:r>
      <w:r w:rsidR="004755FF">
        <w:rPr>
          <w:lang w:val="uk-UA"/>
        </w:rPr>
        <w:t>д</w:t>
      </w:r>
      <w:r w:rsidRPr="0027589F">
        <w:rPr>
          <w:lang w:val="uk-UA"/>
        </w:rPr>
        <w:t>.; виділення власної системи критеріїв аналізу власної поведінки, особистісних якостей; відділення істотної інформації від несуттєво</w:t>
      </w:r>
      <w:r w:rsidR="004755FF">
        <w:rPr>
          <w:lang w:val="uk-UA"/>
        </w:rPr>
        <w:t>ї</w:t>
      </w:r>
      <w:r w:rsidRPr="0027589F">
        <w:rPr>
          <w:lang w:val="uk-UA"/>
        </w:rPr>
        <w:t>; віднесення виокремл</w:t>
      </w:r>
      <w:r w:rsidR="004755FF">
        <w:rPr>
          <w:lang w:val="uk-UA"/>
        </w:rPr>
        <w:t>ених</w:t>
      </w:r>
      <w:r w:rsidRPr="0027589F">
        <w:rPr>
          <w:lang w:val="uk-UA"/>
        </w:rPr>
        <w:t xml:space="preserve"> властивостей або явищ до певної групи (класифікація); виявлення суперечностей.</w:t>
      </w:r>
    </w:p>
    <w:p w:rsidR="00176681" w:rsidRDefault="0027589F" w:rsidP="0027589F">
      <w:pPr>
        <w:rPr>
          <w:lang w:val="uk-UA"/>
        </w:rPr>
      </w:pPr>
      <w:r w:rsidRPr="0027589F">
        <w:rPr>
          <w:lang w:val="uk-UA"/>
        </w:rPr>
        <w:t>Таким чином, формування у студентів установки на самостійну навчально-професійну діяльність сприяє розви</w:t>
      </w:r>
      <w:r w:rsidR="00DE1AEA">
        <w:rPr>
          <w:lang w:val="uk-UA"/>
        </w:rPr>
        <w:t>тку пізнавальної самостійності </w:t>
      </w:r>
      <w:r w:rsidR="00DE1AEA">
        <w:rPr>
          <w:lang w:val="uk-UA"/>
        </w:rPr>
        <w:t>–</w:t>
      </w:r>
      <w:r w:rsidRPr="0027589F">
        <w:rPr>
          <w:lang w:val="uk-UA"/>
        </w:rPr>
        <w:t xml:space="preserve"> інтегральн</w:t>
      </w:r>
      <w:r w:rsidR="004755FF">
        <w:rPr>
          <w:lang w:val="uk-UA"/>
        </w:rPr>
        <w:t>ій</w:t>
      </w:r>
      <w:r w:rsidRPr="0027589F">
        <w:rPr>
          <w:lang w:val="uk-UA"/>
        </w:rPr>
        <w:t xml:space="preserve"> властивості особистості, що має внутрішню і зовнішню сторони.</w:t>
      </w:r>
    </w:p>
    <w:p w:rsidR="00D60966" w:rsidRPr="00DE1AEA" w:rsidRDefault="00D60966" w:rsidP="009C10CF">
      <w:pPr>
        <w:jc w:val="center"/>
        <w:rPr>
          <w:b/>
          <w:lang w:val="uk-UA"/>
        </w:rPr>
      </w:pPr>
      <w:r w:rsidRPr="00DE1AEA">
        <w:rPr>
          <w:b/>
          <w:lang w:val="uk-UA"/>
        </w:rPr>
        <w:t>Лі</w:t>
      </w:r>
      <w:proofErr w:type="spellStart"/>
      <w:r w:rsidRPr="00DE1AEA">
        <w:rPr>
          <w:b/>
        </w:rPr>
        <w:t>тератур</w:t>
      </w:r>
      <w:proofErr w:type="spellEnd"/>
      <w:r w:rsidRPr="00DE1AEA">
        <w:rPr>
          <w:b/>
          <w:lang w:val="uk-UA"/>
        </w:rPr>
        <w:t>а</w:t>
      </w:r>
      <w:r w:rsidRPr="00DE1AEA">
        <w:rPr>
          <w:b/>
        </w:rPr>
        <w:t>:</w:t>
      </w:r>
    </w:p>
    <w:p w:rsidR="009C10CF" w:rsidRPr="009C10CF" w:rsidRDefault="00D60966" w:rsidP="009C10CF">
      <w:pPr>
        <w:rPr>
          <w:szCs w:val="28"/>
          <w:lang w:val="uk-UA"/>
        </w:rPr>
      </w:pPr>
      <w:r>
        <w:t xml:space="preserve">1. </w:t>
      </w:r>
      <w:r w:rsidR="009C10CF" w:rsidRPr="00D60966">
        <w:rPr>
          <w:szCs w:val="28"/>
          <w:lang w:val="uk-UA"/>
        </w:rPr>
        <w:t xml:space="preserve">Глушко О.О. </w:t>
      </w:r>
      <w:proofErr w:type="spellStart"/>
      <w:r w:rsidR="009C10CF" w:rsidRPr="00D60966">
        <w:rPr>
          <w:bCs/>
          <w:color w:val="000000"/>
          <w:szCs w:val="28"/>
        </w:rPr>
        <w:t>Розвиток</w:t>
      </w:r>
      <w:proofErr w:type="spellEnd"/>
      <w:r w:rsidR="009C10CF" w:rsidRPr="00D60966">
        <w:rPr>
          <w:bCs/>
          <w:color w:val="000000"/>
          <w:szCs w:val="28"/>
        </w:rPr>
        <w:t xml:space="preserve"> у </w:t>
      </w:r>
      <w:proofErr w:type="spellStart"/>
      <w:r w:rsidR="009C10CF" w:rsidRPr="00D60966">
        <w:rPr>
          <w:bCs/>
          <w:color w:val="000000"/>
          <w:szCs w:val="28"/>
        </w:rPr>
        <w:t>студентів</w:t>
      </w:r>
      <w:proofErr w:type="spellEnd"/>
      <w:r w:rsidR="009C10CF" w:rsidRPr="00D60966">
        <w:rPr>
          <w:bCs/>
          <w:color w:val="000000"/>
          <w:szCs w:val="28"/>
        </w:rPr>
        <w:t xml:space="preserve"> </w:t>
      </w:r>
      <w:proofErr w:type="spellStart"/>
      <w:r w:rsidR="009C10CF" w:rsidRPr="00D60966">
        <w:rPr>
          <w:bCs/>
          <w:color w:val="000000"/>
          <w:szCs w:val="28"/>
        </w:rPr>
        <w:t>психологічної</w:t>
      </w:r>
      <w:proofErr w:type="spellEnd"/>
      <w:r w:rsidR="009C10CF" w:rsidRPr="00D60966">
        <w:rPr>
          <w:bCs/>
          <w:color w:val="000000"/>
          <w:szCs w:val="28"/>
        </w:rPr>
        <w:t xml:space="preserve"> </w:t>
      </w:r>
      <w:proofErr w:type="spellStart"/>
      <w:r w:rsidR="009C10CF" w:rsidRPr="00D60966">
        <w:rPr>
          <w:bCs/>
          <w:color w:val="000000"/>
          <w:szCs w:val="28"/>
        </w:rPr>
        <w:t>готовності</w:t>
      </w:r>
      <w:proofErr w:type="spellEnd"/>
      <w:r w:rsidR="009C10CF" w:rsidRPr="00D60966">
        <w:rPr>
          <w:bCs/>
          <w:color w:val="000000"/>
          <w:szCs w:val="28"/>
        </w:rPr>
        <w:t xml:space="preserve"> до </w:t>
      </w:r>
      <w:proofErr w:type="spellStart"/>
      <w:r w:rsidR="009C10CF" w:rsidRPr="00D60966">
        <w:rPr>
          <w:bCs/>
          <w:color w:val="000000"/>
          <w:szCs w:val="28"/>
        </w:rPr>
        <w:t>професійної</w:t>
      </w:r>
      <w:proofErr w:type="spellEnd"/>
      <w:r w:rsidR="009C10CF" w:rsidRPr="00D60966">
        <w:rPr>
          <w:bCs/>
          <w:color w:val="000000"/>
          <w:szCs w:val="28"/>
        </w:rPr>
        <w:t xml:space="preserve"> </w:t>
      </w:r>
      <w:proofErr w:type="spellStart"/>
      <w:r w:rsidR="009C10CF" w:rsidRPr="00D60966">
        <w:rPr>
          <w:bCs/>
          <w:color w:val="000000"/>
          <w:szCs w:val="28"/>
        </w:rPr>
        <w:t>діяльності</w:t>
      </w:r>
      <w:proofErr w:type="spellEnd"/>
      <w:r w:rsidR="009C10CF" w:rsidRPr="00D60966">
        <w:rPr>
          <w:bCs/>
          <w:color w:val="000000"/>
          <w:szCs w:val="28"/>
          <w:lang w:val="uk-UA"/>
        </w:rPr>
        <w:t xml:space="preserve">. </w:t>
      </w:r>
      <w:r w:rsidR="009C10CF" w:rsidRPr="00D60966">
        <w:rPr>
          <w:bCs/>
          <w:color w:val="000000"/>
          <w:szCs w:val="28"/>
          <w:lang w:val="en-US"/>
        </w:rPr>
        <w:t>URL</w:t>
      </w:r>
      <w:r w:rsidR="009C10CF" w:rsidRPr="00D60966">
        <w:rPr>
          <w:bCs/>
          <w:color w:val="000000"/>
          <w:szCs w:val="28"/>
          <w:lang w:val="uk-UA"/>
        </w:rPr>
        <w:t xml:space="preserve">: </w:t>
      </w:r>
      <w:hyperlink r:id="rId5" w:history="1">
        <w:r w:rsidR="009C10CF" w:rsidRPr="00D60966">
          <w:rPr>
            <w:rStyle w:val="a3"/>
            <w:szCs w:val="28"/>
            <w:lang w:val="en-US"/>
          </w:rPr>
          <w:t>https</w:t>
        </w:r>
        <w:r w:rsidR="009C10CF" w:rsidRPr="00D60966">
          <w:rPr>
            <w:rStyle w:val="a3"/>
            <w:szCs w:val="28"/>
          </w:rPr>
          <w:t>://</w:t>
        </w:r>
        <w:r w:rsidR="009C10CF" w:rsidRPr="00D60966">
          <w:rPr>
            <w:rStyle w:val="a3"/>
            <w:szCs w:val="28"/>
            <w:lang w:val="en-US"/>
          </w:rPr>
          <w:t>www</w:t>
        </w:r>
        <w:r w:rsidR="009C10CF" w:rsidRPr="00D60966">
          <w:rPr>
            <w:rStyle w:val="a3"/>
            <w:szCs w:val="28"/>
          </w:rPr>
          <w:t>.</w:t>
        </w:r>
        <w:proofErr w:type="spellStart"/>
        <w:r w:rsidR="009C10CF" w:rsidRPr="00D60966">
          <w:rPr>
            <w:rStyle w:val="a3"/>
            <w:szCs w:val="28"/>
            <w:lang w:val="en-US"/>
          </w:rPr>
          <w:t>ps</w:t>
        </w:r>
        <w:r w:rsidR="009C10CF" w:rsidRPr="00D60966">
          <w:rPr>
            <w:rStyle w:val="a3"/>
            <w:szCs w:val="28"/>
            <w:lang w:val="en-US"/>
          </w:rPr>
          <w:t>y</w:t>
        </w:r>
        <w:r w:rsidR="009C10CF" w:rsidRPr="00D60966">
          <w:rPr>
            <w:rStyle w:val="a3"/>
            <w:szCs w:val="28"/>
            <w:lang w:val="en-US"/>
          </w:rPr>
          <w:t>h</w:t>
        </w:r>
        <w:proofErr w:type="spellEnd"/>
        <w:r w:rsidR="009C10CF" w:rsidRPr="00D60966">
          <w:rPr>
            <w:rStyle w:val="a3"/>
            <w:szCs w:val="28"/>
          </w:rPr>
          <w:t>.</w:t>
        </w:r>
        <w:proofErr w:type="spellStart"/>
        <w:r w:rsidR="009C10CF" w:rsidRPr="00D60966">
          <w:rPr>
            <w:rStyle w:val="a3"/>
            <w:szCs w:val="28"/>
            <w:lang w:val="en-US"/>
          </w:rPr>
          <w:t>kiev</w:t>
        </w:r>
        <w:proofErr w:type="spellEnd"/>
        <w:r w:rsidR="009C10CF" w:rsidRPr="00D60966">
          <w:rPr>
            <w:rStyle w:val="a3"/>
            <w:szCs w:val="28"/>
          </w:rPr>
          <w:t>.</w:t>
        </w:r>
        <w:proofErr w:type="spellStart"/>
        <w:r w:rsidR="009C10CF" w:rsidRPr="00D60966">
          <w:rPr>
            <w:rStyle w:val="a3"/>
            <w:szCs w:val="28"/>
            <w:lang w:val="en-US"/>
          </w:rPr>
          <w:t>ua</w:t>
        </w:r>
        <w:proofErr w:type="spellEnd"/>
        <w:r w:rsidR="009C10CF" w:rsidRPr="00D60966">
          <w:rPr>
            <w:rStyle w:val="a3"/>
            <w:szCs w:val="28"/>
          </w:rPr>
          <w:t>/</w:t>
        </w:r>
      </w:hyperlink>
      <w:r w:rsidR="009C10CF">
        <w:rPr>
          <w:szCs w:val="28"/>
          <w:lang w:val="uk-UA"/>
        </w:rPr>
        <w:t xml:space="preserve"> (</w:t>
      </w:r>
      <w:r w:rsidR="002105C7">
        <w:rPr>
          <w:szCs w:val="28"/>
          <w:lang w:val="uk-UA"/>
        </w:rPr>
        <w:t>дата звернення</w:t>
      </w:r>
      <w:bookmarkStart w:id="0" w:name="_GoBack"/>
      <w:bookmarkEnd w:id="0"/>
      <w:r w:rsidR="009C10CF">
        <w:rPr>
          <w:szCs w:val="28"/>
          <w:lang w:val="uk-UA"/>
        </w:rPr>
        <w:t>: 27.03.2020)</w:t>
      </w:r>
    </w:p>
    <w:p w:rsidR="009C10CF" w:rsidRDefault="00D60966" w:rsidP="009C10CF">
      <w:pPr>
        <w:rPr>
          <w:lang w:val="uk-UA"/>
        </w:rPr>
      </w:pPr>
      <w:r w:rsidRPr="00D60966">
        <w:rPr>
          <w:szCs w:val="28"/>
          <w:lang w:val="uk-UA"/>
        </w:rPr>
        <w:t>2</w:t>
      </w:r>
      <w:r w:rsidRPr="00D60966">
        <w:rPr>
          <w:szCs w:val="28"/>
        </w:rPr>
        <w:t xml:space="preserve">. </w:t>
      </w:r>
      <w:proofErr w:type="spellStart"/>
      <w:r w:rsidR="009C10CF">
        <w:t>Зеер</w:t>
      </w:r>
      <w:proofErr w:type="spellEnd"/>
      <w:r w:rsidR="009C10CF">
        <w:t xml:space="preserve"> Э.Ф. Профессионально-образовательное пространство л</w:t>
      </w:r>
      <w:r w:rsidR="00A31231">
        <w:t>ичности. Екатеринбург, 2002.</w:t>
      </w:r>
      <w:r w:rsidR="009C10CF">
        <w:t xml:space="preserve"> 126 с. </w:t>
      </w:r>
    </w:p>
    <w:p w:rsidR="00D60966" w:rsidRDefault="00D60966" w:rsidP="009C10CF">
      <w:pPr>
        <w:rPr>
          <w:szCs w:val="28"/>
          <w:lang w:val="uk-UA"/>
        </w:rPr>
      </w:pPr>
      <w:r w:rsidRPr="00D60966">
        <w:rPr>
          <w:szCs w:val="28"/>
          <w:lang w:val="uk-UA"/>
        </w:rPr>
        <w:t xml:space="preserve">3. </w:t>
      </w:r>
      <w:r w:rsidRPr="00D60966">
        <w:rPr>
          <w:szCs w:val="28"/>
        </w:rPr>
        <w:t>Писарева С.А. Методологические основы научной интеграции. Сущность педагогической интеграции</w:t>
      </w:r>
      <w:r w:rsidR="00A31231">
        <w:rPr>
          <w:szCs w:val="28"/>
          <w:lang w:val="uk-UA"/>
        </w:rPr>
        <w:t>.</w:t>
      </w:r>
      <w:r w:rsidRPr="00D60966">
        <w:rPr>
          <w:szCs w:val="28"/>
        </w:rPr>
        <w:t xml:space="preserve"> </w:t>
      </w:r>
      <w:r w:rsidRPr="00A31231">
        <w:rPr>
          <w:i/>
          <w:szCs w:val="28"/>
        </w:rPr>
        <w:t>Педагогический вестник НМЦ Выборгского района</w:t>
      </w:r>
      <w:r w:rsidR="00A31231">
        <w:rPr>
          <w:szCs w:val="28"/>
        </w:rPr>
        <w:t>, 2000. 25, июнь. С. 11</w:t>
      </w:r>
      <w:r w:rsidR="00A31231">
        <w:rPr>
          <w:szCs w:val="28"/>
          <w:lang w:val="uk-UA"/>
        </w:rPr>
        <w:t>-</w:t>
      </w:r>
      <w:r w:rsidRPr="00D60966">
        <w:rPr>
          <w:szCs w:val="28"/>
        </w:rPr>
        <w:t>17.</w:t>
      </w:r>
    </w:p>
    <w:p w:rsidR="00D60966" w:rsidRPr="00D60966" w:rsidRDefault="00D60966" w:rsidP="0027589F">
      <w:pPr>
        <w:rPr>
          <w:lang w:val="uk-UA"/>
        </w:rPr>
      </w:pPr>
      <w:r w:rsidRPr="00D60966">
        <w:rPr>
          <w:szCs w:val="28"/>
          <w:lang w:val="uk-UA"/>
        </w:rPr>
        <w:t>4</w:t>
      </w:r>
      <w:r w:rsidRPr="00D60966">
        <w:rPr>
          <w:szCs w:val="28"/>
        </w:rPr>
        <w:t>. Узнадзе Д.Н. Общая психол</w:t>
      </w:r>
      <w:r w:rsidR="004B00D4">
        <w:rPr>
          <w:szCs w:val="28"/>
        </w:rPr>
        <w:t>огия</w:t>
      </w:r>
      <w:r w:rsidR="00A31231">
        <w:rPr>
          <w:szCs w:val="28"/>
        </w:rPr>
        <w:t>. М.; СПб</w:t>
      </w:r>
      <w:proofErr w:type="gramStart"/>
      <w:r w:rsidR="00A31231">
        <w:rPr>
          <w:szCs w:val="28"/>
        </w:rPr>
        <w:t xml:space="preserve">.: </w:t>
      </w:r>
      <w:proofErr w:type="gramEnd"/>
      <w:r w:rsidR="00A31231">
        <w:rPr>
          <w:szCs w:val="28"/>
        </w:rPr>
        <w:t>Смысл; Питер, 2004.</w:t>
      </w:r>
      <w:r w:rsidRPr="00D60966">
        <w:rPr>
          <w:szCs w:val="28"/>
        </w:rPr>
        <w:t xml:space="preserve"> 412</w:t>
      </w:r>
      <w:r>
        <w:rPr>
          <w:szCs w:val="28"/>
          <w:lang w:val="uk-UA"/>
        </w:rPr>
        <w:t>с.</w:t>
      </w:r>
    </w:p>
    <w:sectPr w:rsidR="00D60966" w:rsidRPr="00D6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95E"/>
    <w:rsid w:val="00054010"/>
    <w:rsid w:val="00176681"/>
    <w:rsid w:val="00203F5A"/>
    <w:rsid w:val="002105C7"/>
    <w:rsid w:val="0027589F"/>
    <w:rsid w:val="002914DD"/>
    <w:rsid w:val="002A112D"/>
    <w:rsid w:val="003057F3"/>
    <w:rsid w:val="004755FF"/>
    <w:rsid w:val="004B00D4"/>
    <w:rsid w:val="00747655"/>
    <w:rsid w:val="008A38AB"/>
    <w:rsid w:val="0098495E"/>
    <w:rsid w:val="009C10CF"/>
    <w:rsid w:val="00A31231"/>
    <w:rsid w:val="00BB1668"/>
    <w:rsid w:val="00CF57FD"/>
    <w:rsid w:val="00D60966"/>
    <w:rsid w:val="00DC0D38"/>
    <w:rsid w:val="00DE1AEA"/>
    <w:rsid w:val="00E4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655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914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655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609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60966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2914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655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914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655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609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60966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2914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syh.kiev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17</cp:revision>
  <dcterms:created xsi:type="dcterms:W3CDTF">2020-04-03T09:12:00Z</dcterms:created>
  <dcterms:modified xsi:type="dcterms:W3CDTF">2020-04-03T15:21:00Z</dcterms:modified>
</cp:coreProperties>
</file>