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AFF" w:rsidRPr="00E25483" w:rsidRDefault="00C45B7D">
      <w:pPr>
        <w:spacing w:after="13" w:line="249" w:lineRule="auto"/>
        <w:ind w:left="315" w:right="0"/>
        <w:jc w:val="left"/>
        <w:rPr>
          <w:szCs w:val="24"/>
        </w:rPr>
      </w:pPr>
      <w:r w:rsidRPr="00E25483">
        <w:rPr>
          <w:b/>
          <w:szCs w:val="24"/>
        </w:rPr>
        <w:t xml:space="preserve">ПРОДУКТИВНЕ НАВЧАННЯ НА УРОКАХ ТЕОРЕТИЧНОГО НАВЧАННЯ  </w:t>
      </w:r>
    </w:p>
    <w:p w:rsidR="00337AFF" w:rsidRPr="00E25483" w:rsidRDefault="00C45B7D">
      <w:pPr>
        <w:pStyle w:val="1"/>
        <w:numPr>
          <w:ilvl w:val="0"/>
          <w:numId w:val="0"/>
        </w:numPr>
        <w:ind w:left="10" w:right="6"/>
        <w:rPr>
          <w:szCs w:val="24"/>
        </w:rPr>
      </w:pPr>
      <w:r w:rsidRPr="00E25483">
        <w:rPr>
          <w:szCs w:val="24"/>
        </w:rPr>
        <w:t xml:space="preserve">ЯК ШЛЯХ ФОРМУВАННЯ КОМПЕТЕНТНОСТЕЙ </w:t>
      </w:r>
      <w:r w:rsidR="00E25483" w:rsidRPr="00E25483">
        <w:rPr>
          <w:szCs w:val="24"/>
        </w:rPr>
        <w:t>ЗДОБУВАЧА ОСВІТИ</w:t>
      </w:r>
    </w:p>
    <w:p w:rsidR="00337AFF" w:rsidRDefault="00C45B7D">
      <w:pPr>
        <w:spacing w:after="0" w:line="259" w:lineRule="auto"/>
        <w:ind w:left="0" w:right="511" w:firstLine="0"/>
        <w:jc w:val="center"/>
      </w:pPr>
      <w:r>
        <w:rPr>
          <w:b/>
        </w:rPr>
        <w:t xml:space="preserve"> </w:t>
      </w:r>
    </w:p>
    <w:p w:rsidR="00E25483" w:rsidRDefault="00E25483" w:rsidP="00E25483">
      <w:pPr>
        <w:spacing w:after="0" w:line="249" w:lineRule="auto"/>
        <w:ind w:right="-9"/>
        <w:jc w:val="right"/>
        <w:rPr>
          <w:b/>
          <w:i/>
        </w:rPr>
      </w:pPr>
      <w:r>
        <w:rPr>
          <w:b/>
          <w:i/>
        </w:rPr>
        <w:t>Павленко Марина Сергіївна</w:t>
      </w:r>
      <w:r w:rsidR="00C45B7D">
        <w:rPr>
          <w:b/>
          <w:i/>
        </w:rPr>
        <w:t xml:space="preserve">, </w:t>
      </w:r>
    </w:p>
    <w:p w:rsidR="00337AFF" w:rsidRDefault="00C45B7D" w:rsidP="00E25483">
      <w:pPr>
        <w:spacing w:after="0" w:line="249" w:lineRule="auto"/>
        <w:ind w:right="-9"/>
        <w:jc w:val="right"/>
      </w:pPr>
      <w:r>
        <w:t>викладач</w:t>
      </w:r>
      <w:r w:rsidR="00E25483">
        <w:t>, майстер виробничого навчання</w:t>
      </w:r>
      <w:r>
        <w:t xml:space="preserve"> </w:t>
      </w:r>
    </w:p>
    <w:p w:rsidR="00337AFF" w:rsidRDefault="00C45B7D">
      <w:pPr>
        <w:spacing w:after="0" w:line="259" w:lineRule="auto"/>
        <w:ind w:left="4303" w:right="0" w:firstLine="0"/>
        <w:jc w:val="center"/>
      </w:pPr>
      <w:r>
        <w:rPr>
          <w:b/>
        </w:rPr>
        <w:t xml:space="preserve"> </w:t>
      </w:r>
    </w:p>
    <w:p w:rsidR="00337AFF" w:rsidRDefault="00E25483">
      <w:pPr>
        <w:ind w:left="0" w:right="0" w:firstLine="708"/>
      </w:pPr>
      <w:r>
        <w:t>Модернізації</w:t>
      </w:r>
      <w:r w:rsidR="00C45B7D">
        <w:t xml:space="preserve"> зміни в суспільстві спричиняють істотні зрушення у вимогах ринку праці до компетентності випускників закладів професійної освіти: вони мають володіти новими навчальними та інноваційними компетентностями, вміннями працювати з великими обсягам</w:t>
      </w:r>
      <w:r w:rsidR="00C45B7D">
        <w:t>и даних, досягнути високого рівня інформаційної культури, бути вмотивованими й мати розвинені здатності до професійного саморозвитку. Головною функцією сучасної професійної освіти стає створення такого освітнього середовища, яке дасть можливість кожному уч</w:t>
      </w:r>
      <w:r w:rsidR="00C45B7D">
        <w:t>неві отримати інформацію в тому обсязі й формі, що необхідні йому для самовдоскон</w:t>
      </w:r>
      <w:r>
        <w:t>алення і самонавчання.</w:t>
      </w:r>
    </w:p>
    <w:p w:rsidR="00337AFF" w:rsidRDefault="00C45B7D">
      <w:pPr>
        <w:ind w:left="0" w:right="0" w:firstLine="708"/>
      </w:pPr>
      <w:r>
        <w:t>Саме принцип продуктивності дає освіті бути особисто орієнтованою, ініціює зростання й індивідуальний розвиток учнів, міжособистісний розвиток</w:t>
      </w:r>
      <w:r>
        <w:t xml:space="preserve"> і взаємодію, самовизначення і самореалізацію.  </w:t>
      </w:r>
    </w:p>
    <w:p w:rsidR="00337AFF" w:rsidRDefault="00C45B7D">
      <w:pPr>
        <w:ind w:left="0" w:right="0" w:firstLine="708"/>
      </w:pPr>
      <w:r>
        <w:t>У системі продуктивного навчання здійснюється якісне оцінювання індивідуального освітнього процесу, що фіксує особисте просування кожного учня відповідно до персональних завдань і якості продукту. При оцінюв</w:t>
      </w:r>
      <w:r>
        <w:t xml:space="preserve">анні акцент робиться на умінні використовувати знання, інформацію в різних видах діяльності. У зв’язку з цим актуальними є методи, що оцінюють уміння і здатність учня використовувати одержані знання в реальній дійсності. </w:t>
      </w:r>
    </w:p>
    <w:p w:rsidR="00337AFF" w:rsidRDefault="00C45B7D">
      <w:pPr>
        <w:ind w:left="0" w:right="0" w:firstLine="708"/>
      </w:pPr>
      <w:r>
        <w:t xml:space="preserve">Використання особистого досвіду з </w:t>
      </w:r>
      <w:r>
        <w:t xml:space="preserve">користю для інших, аналіз досягнутих результатів, вибір форм і місця діяльності, відповідальність за свій вибір перед собою та іншими, мотивація до творчої інноваційної діяльності – все це є результатом запровадження продуктивного навчання. </w:t>
      </w:r>
    </w:p>
    <w:p w:rsidR="00337AFF" w:rsidRDefault="00C45B7D">
      <w:pPr>
        <w:ind w:left="0" w:right="0" w:firstLine="708"/>
      </w:pPr>
      <w:r>
        <w:t>Процес навчанн</w:t>
      </w:r>
      <w:r>
        <w:t xml:space="preserve">я не автоматичне вкладання навчального матеріалу в голову учня. Він потребує напруженої розумової роботи дитини і її власної активної та продуктивної участі в цьому процесі. </w:t>
      </w:r>
    </w:p>
    <w:p w:rsidR="00337AFF" w:rsidRDefault="00C45B7D">
      <w:pPr>
        <w:ind w:left="0" w:right="0" w:firstLine="708"/>
      </w:pPr>
      <w:r>
        <w:t>Як освітній процес продуктивне навчання реалізується в рамках індивідуального шля</w:t>
      </w:r>
      <w:r>
        <w:t xml:space="preserve">ху, що являє собою послідовність кроків, де кожний крок має певний результат, оскільки є </w:t>
      </w:r>
      <w:proofErr w:type="spellStart"/>
      <w:r>
        <w:t>продуктивно</w:t>
      </w:r>
      <w:proofErr w:type="spellEnd"/>
      <w:r>
        <w:t xml:space="preserve"> орієнтованою діяльністю в реальн</w:t>
      </w:r>
      <w:r w:rsidR="00E25483">
        <w:t xml:space="preserve">их життєвих ситуаціях </w:t>
      </w:r>
      <w:r>
        <w:t xml:space="preserve">. </w:t>
      </w:r>
    </w:p>
    <w:p w:rsidR="00337AFF" w:rsidRDefault="00C45B7D">
      <w:pPr>
        <w:spacing w:after="0" w:line="259" w:lineRule="auto"/>
        <w:ind w:left="703" w:right="0"/>
        <w:jc w:val="left"/>
      </w:pPr>
      <w:r>
        <w:rPr>
          <w:b/>
          <w:i/>
        </w:rPr>
        <w:t xml:space="preserve">Шість кроків до продуктивного викладання:  </w:t>
      </w:r>
    </w:p>
    <w:p w:rsidR="00337AFF" w:rsidRDefault="00C45B7D">
      <w:pPr>
        <w:spacing w:after="32" w:line="249" w:lineRule="auto"/>
        <w:ind w:left="703" w:right="0"/>
      </w:pPr>
      <w:r>
        <w:rPr>
          <w:i/>
        </w:rPr>
        <w:t>1.</w:t>
      </w:r>
      <w:r>
        <w:rPr>
          <w:rFonts w:ascii="Arial" w:eastAsia="Arial" w:hAnsi="Arial" w:cs="Arial"/>
          <w:i/>
        </w:rPr>
        <w:t xml:space="preserve"> </w:t>
      </w:r>
      <w:r>
        <w:rPr>
          <w:i/>
        </w:rPr>
        <w:t xml:space="preserve">Оптимальні умови. </w:t>
      </w:r>
    </w:p>
    <w:p w:rsidR="00337AFF" w:rsidRDefault="00C45B7D">
      <w:pPr>
        <w:numPr>
          <w:ilvl w:val="0"/>
          <w:numId w:val="1"/>
        </w:numPr>
        <w:ind w:right="0" w:hanging="286"/>
      </w:pPr>
      <w:r>
        <w:t xml:space="preserve">Організація навчального простору. </w:t>
      </w:r>
    </w:p>
    <w:p w:rsidR="00337AFF" w:rsidRDefault="00C45B7D">
      <w:pPr>
        <w:numPr>
          <w:ilvl w:val="0"/>
          <w:numId w:val="1"/>
        </w:numPr>
        <w:ind w:right="0" w:hanging="286"/>
      </w:pPr>
      <w:r>
        <w:t xml:space="preserve">Позитивний настрій викладача й учня. </w:t>
      </w:r>
    </w:p>
    <w:p w:rsidR="00337AFF" w:rsidRDefault="00C45B7D">
      <w:pPr>
        <w:numPr>
          <w:ilvl w:val="0"/>
          <w:numId w:val="1"/>
        </w:numPr>
        <w:ind w:right="0" w:hanging="286"/>
      </w:pPr>
      <w:r>
        <w:t xml:space="preserve">Загострення, фіксація й зосередження уваги. </w:t>
      </w:r>
    </w:p>
    <w:p w:rsidR="00337AFF" w:rsidRDefault="00C45B7D">
      <w:pPr>
        <w:numPr>
          <w:ilvl w:val="0"/>
          <w:numId w:val="1"/>
        </w:numPr>
        <w:ind w:right="0" w:hanging="286"/>
      </w:pPr>
      <w:r>
        <w:t xml:space="preserve">Мета і результат: навіщо воно мені знадобиться? </w:t>
      </w:r>
    </w:p>
    <w:p w:rsidR="00337AFF" w:rsidRDefault="00C45B7D">
      <w:pPr>
        <w:numPr>
          <w:ilvl w:val="0"/>
          <w:numId w:val="1"/>
        </w:numPr>
        <w:ind w:right="0" w:hanging="286"/>
      </w:pPr>
      <w:r>
        <w:t xml:space="preserve">Уявлення власних завдань. </w:t>
      </w:r>
    </w:p>
    <w:p w:rsidR="00337AFF" w:rsidRDefault="00C45B7D">
      <w:pPr>
        <w:numPr>
          <w:ilvl w:val="0"/>
          <w:numId w:val="1"/>
        </w:numPr>
        <w:ind w:right="0" w:hanging="286"/>
      </w:pPr>
      <w:r>
        <w:t xml:space="preserve">Сприймання помилок як зворотна реакція. </w:t>
      </w:r>
    </w:p>
    <w:p w:rsidR="00337AFF" w:rsidRDefault="00C45B7D">
      <w:pPr>
        <w:numPr>
          <w:ilvl w:val="0"/>
          <w:numId w:val="1"/>
        </w:numPr>
        <w:ind w:right="0" w:hanging="286"/>
      </w:pPr>
      <w:r>
        <w:t>Підготування плакатів</w:t>
      </w:r>
      <w:r>
        <w:t xml:space="preserve"> як периферійних стимулів. </w:t>
      </w:r>
    </w:p>
    <w:p w:rsidR="00337AFF" w:rsidRDefault="00C45B7D">
      <w:pPr>
        <w:spacing w:after="32" w:line="249" w:lineRule="auto"/>
        <w:ind w:left="703" w:right="0"/>
      </w:pPr>
      <w:r>
        <w:rPr>
          <w:i/>
        </w:rPr>
        <w:t>2.</w:t>
      </w:r>
      <w:r>
        <w:rPr>
          <w:rFonts w:ascii="Arial" w:eastAsia="Arial" w:hAnsi="Arial" w:cs="Arial"/>
          <w:i/>
        </w:rPr>
        <w:t xml:space="preserve"> </w:t>
      </w:r>
      <w:r>
        <w:rPr>
          <w:i/>
        </w:rPr>
        <w:t xml:space="preserve">Правильне подання. </w:t>
      </w:r>
    </w:p>
    <w:p w:rsidR="00337AFF" w:rsidRDefault="00C45B7D">
      <w:pPr>
        <w:numPr>
          <w:ilvl w:val="0"/>
          <w:numId w:val="2"/>
        </w:numPr>
        <w:spacing w:after="37"/>
        <w:ind w:right="0" w:firstLine="708"/>
      </w:pPr>
      <w:r>
        <w:t xml:space="preserve">Відображення узагальненої картини, зокрема завдяки дослідженням конкретних ситуацій. </w:t>
      </w:r>
    </w:p>
    <w:p w:rsidR="00337AFF" w:rsidRDefault="00C45B7D">
      <w:pPr>
        <w:numPr>
          <w:ilvl w:val="0"/>
          <w:numId w:val="2"/>
        </w:numPr>
        <w:ind w:right="0" w:firstLine="708"/>
      </w:pPr>
      <w:r>
        <w:t xml:space="preserve">Використання всіх навчальних стилів та центрів </w:t>
      </w:r>
      <w:proofErr w:type="spellStart"/>
      <w:r>
        <w:t>компетентностей</w:t>
      </w:r>
      <w:proofErr w:type="spellEnd"/>
      <w:r>
        <w:t xml:space="preserve">. </w:t>
      </w:r>
    </w:p>
    <w:p w:rsidR="00337AFF" w:rsidRDefault="00C45B7D">
      <w:pPr>
        <w:numPr>
          <w:ilvl w:val="0"/>
          <w:numId w:val="2"/>
        </w:numPr>
        <w:ind w:right="0" w:firstLine="708"/>
      </w:pPr>
      <w:r>
        <w:t xml:space="preserve">Складання асоціативної схеми, її уявлення. </w:t>
      </w:r>
    </w:p>
    <w:p w:rsidR="00337AFF" w:rsidRDefault="00C45B7D">
      <w:pPr>
        <w:spacing w:after="32" w:line="249" w:lineRule="auto"/>
        <w:ind w:left="703" w:right="0"/>
      </w:pPr>
      <w:r>
        <w:rPr>
          <w:i/>
        </w:rPr>
        <w:t>3.</w:t>
      </w:r>
      <w:r>
        <w:rPr>
          <w:rFonts w:ascii="Arial" w:eastAsia="Arial" w:hAnsi="Arial" w:cs="Arial"/>
          <w:i/>
        </w:rPr>
        <w:t xml:space="preserve"> </w:t>
      </w:r>
      <w:r>
        <w:rPr>
          <w:i/>
        </w:rPr>
        <w:t>Зважене</w:t>
      </w:r>
      <w:r>
        <w:rPr>
          <w:i/>
        </w:rPr>
        <w:t xml:space="preserve"> обміркування. </w:t>
      </w:r>
    </w:p>
    <w:p w:rsidR="00337AFF" w:rsidRDefault="00C45B7D">
      <w:pPr>
        <w:numPr>
          <w:ilvl w:val="0"/>
          <w:numId w:val="3"/>
        </w:numPr>
        <w:ind w:right="0" w:hanging="286"/>
      </w:pPr>
      <w:r>
        <w:lastRenderedPageBreak/>
        <w:t xml:space="preserve">Творче мислення. </w:t>
      </w:r>
    </w:p>
    <w:p w:rsidR="00337AFF" w:rsidRDefault="00C45B7D">
      <w:pPr>
        <w:numPr>
          <w:ilvl w:val="0"/>
          <w:numId w:val="3"/>
        </w:numPr>
        <w:ind w:right="0" w:hanging="286"/>
      </w:pPr>
      <w:r>
        <w:t xml:space="preserve">Критичне мислення – концептуальне, аналітичне, рефлективне. </w:t>
      </w:r>
    </w:p>
    <w:p w:rsidR="00337AFF" w:rsidRDefault="00C45B7D">
      <w:pPr>
        <w:numPr>
          <w:ilvl w:val="0"/>
          <w:numId w:val="3"/>
        </w:numPr>
        <w:ind w:right="0" w:hanging="286"/>
      </w:pPr>
      <w:r>
        <w:t xml:space="preserve">Творче вирішення проблеми. </w:t>
      </w:r>
    </w:p>
    <w:p w:rsidR="00337AFF" w:rsidRDefault="00C45B7D">
      <w:pPr>
        <w:numPr>
          <w:ilvl w:val="0"/>
          <w:numId w:val="3"/>
        </w:numPr>
        <w:ind w:right="0" w:hanging="286"/>
      </w:pPr>
      <w:r>
        <w:t xml:space="preserve">Техніка стійкого запам’ятовування для збереження інформації. </w:t>
      </w:r>
    </w:p>
    <w:p w:rsidR="00337AFF" w:rsidRDefault="00C45B7D">
      <w:pPr>
        <w:numPr>
          <w:ilvl w:val="0"/>
          <w:numId w:val="3"/>
        </w:numPr>
        <w:ind w:right="0" w:hanging="286"/>
      </w:pPr>
      <w:r>
        <w:t xml:space="preserve">Аналіз власного стилю мислення. </w:t>
      </w:r>
    </w:p>
    <w:p w:rsidR="00337AFF" w:rsidRDefault="00C45B7D">
      <w:pPr>
        <w:spacing w:after="32" w:line="249" w:lineRule="auto"/>
        <w:ind w:left="703" w:right="0"/>
      </w:pPr>
      <w:r>
        <w:rPr>
          <w:i/>
        </w:rPr>
        <w:t>4.</w:t>
      </w:r>
      <w:r>
        <w:rPr>
          <w:rFonts w:ascii="Arial" w:eastAsia="Arial" w:hAnsi="Arial" w:cs="Arial"/>
          <w:i/>
        </w:rPr>
        <w:t xml:space="preserve"> </w:t>
      </w:r>
      <w:r>
        <w:rPr>
          <w:i/>
        </w:rPr>
        <w:t xml:space="preserve">Активізація збереженої інформації. </w:t>
      </w:r>
    </w:p>
    <w:p w:rsidR="00337AFF" w:rsidRDefault="00C45B7D">
      <w:pPr>
        <w:numPr>
          <w:ilvl w:val="0"/>
          <w:numId w:val="4"/>
        </w:numPr>
        <w:ind w:right="0" w:firstLine="708"/>
      </w:pPr>
      <w:r>
        <w:t xml:space="preserve">Використання знань на практиці. </w:t>
      </w:r>
    </w:p>
    <w:p w:rsidR="00337AFF" w:rsidRDefault="00C45B7D">
      <w:pPr>
        <w:numPr>
          <w:ilvl w:val="0"/>
          <w:numId w:val="4"/>
        </w:numPr>
        <w:ind w:right="0" w:firstLine="708"/>
      </w:pPr>
      <w:r>
        <w:t xml:space="preserve">Ділові ігри, дискусії для різних стилів навчання осіб із різним   типом компетентності. </w:t>
      </w:r>
    </w:p>
    <w:p w:rsidR="00337AFF" w:rsidRDefault="00C45B7D">
      <w:pPr>
        <w:spacing w:after="32" w:line="249" w:lineRule="auto"/>
        <w:ind w:left="703" w:right="0"/>
      </w:pPr>
      <w:r>
        <w:rPr>
          <w:i/>
        </w:rPr>
        <w:t>5.</w:t>
      </w:r>
      <w:r>
        <w:rPr>
          <w:rFonts w:ascii="Arial" w:eastAsia="Arial" w:hAnsi="Arial" w:cs="Arial"/>
          <w:i/>
        </w:rPr>
        <w:t xml:space="preserve"> </w:t>
      </w:r>
      <w:r>
        <w:rPr>
          <w:i/>
        </w:rPr>
        <w:t xml:space="preserve">Застосування. </w:t>
      </w:r>
    </w:p>
    <w:p w:rsidR="00337AFF" w:rsidRDefault="00C45B7D">
      <w:pPr>
        <w:numPr>
          <w:ilvl w:val="0"/>
          <w:numId w:val="5"/>
        </w:numPr>
        <w:ind w:right="0" w:hanging="286"/>
      </w:pPr>
      <w:r>
        <w:t xml:space="preserve">Використання знань та вмінь поза навчальним закладом. </w:t>
      </w:r>
    </w:p>
    <w:p w:rsidR="00337AFF" w:rsidRDefault="00C45B7D">
      <w:pPr>
        <w:numPr>
          <w:ilvl w:val="0"/>
          <w:numId w:val="5"/>
        </w:numPr>
        <w:ind w:right="0" w:hanging="286"/>
      </w:pPr>
      <w:r>
        <w:t xml:space="preserve">Виробнича практика. </w:t>
      </w:r>
    </w:p>
    <w:p w:rsidR="00337AFF" w:rsidRDefault="00C45B7D">
      <w:pPr>
        <w:numPr>
          <w:ilvl w:val="0"/>
          <w:numId w:val="5"/>
        </w:numPr>
        <w:ind w:right="0" w:hanging="286"/>
      </w:pPr>
      <w:r>
        <w:t xml:space="preserve">Учні в ролі викладачів. </w:t>
      </w:r>
    </w:p>
    <w:p w:rsidR="00337AFF" w:rsidRDefault="00C45B7D">
      <w:pPr>
        <w:numPr>
          <w:ilvl w:val="0"/>
          <w:numId w:val="5"/>
        </w:numPr>
        <w:ind w:right="0" w:hanging="286"/>
      </w:pPr>
      <w:r>
        <w:t xml:space="preserve">Поєднання нового з уже відомим. </w:t>
      </w:r>
    </w:p>
    <w:p w:rsidR="00337AFF" w:rsidRDefault="00C45B7D">
      <w:pPr>
        <w:spacing w:after="32" w:line="249" w:lineRule="auto"/>
        <w:ind w:left="703" w:right="0"/>
      </w:pPr>
      <w:r>
        <w:rPr>
          <w:i/>
        </w:rPr>
        <w:t>6.</w:t>
      </w:r>
      <w:r>
        <w:rPr>
          <w:rFonts w:ascii="Arial" w:eastAsia="Arial" w:hAnsi="Arial" w:cs="Arial"/>
          <w:i/>
        </w:rPr>
        <w:t xml:space="preserve"> </w:t>
      </w:r>
      <w:r>
        <w:rPr>
          <w:i/>
        </w:rPr>
        <w:t xml:space="preserve">Повторення і оцінювання. </w:t>
      </w:r>
    </w:p>
    <w:p w:rsidR="00337AFF" w:rsidRDefault="00C45B7D">
      <w:pPr>
        <w:numPr>
          <w:ilvl w:val="0"/>
          <w:numId w:val="6"/>
        </w:numPr>
        <w:ind w:right="0" w:hanging="286"/>
      </w:pPr>
      <w:r>
        <w:t xml:space="preserve">Усвідомлення того, що знає людина. </w:t>
      </w:r>
    </w:p>
    <w:p w:rsidR="00337AFF" w:rsidRDefault="00C45B7D">
      <w:pPr>
        <w:numPr>
          <w:ilvl w:val="0"/>
          <w:numId w:val="6"/>
        </w:numPr>
        <w:ind w:right="0" w:hanging="286"/>
      </w:pPr>
      <w:r>
        <w:t xml:space="preserve">Самооцінка, оцінка однолітків та викладачів. </w:t>
      </w:r>
    </w:p>
    <w:p w:rsidR="00337AFF" w:rsidRDefault="00C45B7D">
      <w:pPr>
        <w:numPr>
          <w:ilvl w:val="0"/>
          <w:numId w:val="6"/>
        </w:numPr>
        <w:ind w:right="0" w:hanging="286"/>
      </w:pPr>
      <w:r>
        <w:t xml:space="preserve">Безупинне повторення. </w:t>
      </w:r>
    </w:p>
    <w:p w:rsidR="00337AFF" w:rsidRDefault="00C45B7D">
      <w:pPr>
        <w:spacing w:after="0" w:line="259" w:lineRule="auto"/>
        <w:ind w:left="703" w:right="0"/>
        <w:jc w:val="left"/>
      </w:pPr>
      <w:r>
        <w:rPr>
          <w:b/>
          <w:i/>
        </w:rPr>
        <w:t xml:space="preserve">Ознаки продуктивного уроку </w:t>
      </w:r>
    </w:p>
    <w:p w:rsidR="00337AFF" w:rsidRDefault="00C45B7D">
      <w:pPr>
        <w:numPr>
          <w:ilvl w:val="0"/>
          <w:numId w:val="7"/>
        </w:numPr>
        <w:ind w:right="0" w:hanging="286"/>
      </w:pPr>
      <w:r>
        <w:t xml:space="preserve">Моніторинг навчального процесу. </w:t>
      </w:r>
    </w:p>
    <w:p w:rsidR="00337AFF" w:rsidRDefault="00C45B7D">
      <w:pPr>
        <w:numPr>
          <w:ilvl w:val="0"/>
          <w:numId w:val="7"/>
        </w:numPr>
        <w:ind w:right="0" w:hanging="286"/>
      </w:pPr>
      <w:r>
        <w:t>Інформаційно-комунікаційні т</w:t>
      </w:r>
      <w:r>
        <w:t xml:space="preserve">ехнології. </w:t>
      </w:r>
    </w:p>
    <w:p w:rsidR="00337AFF" w:rsidRDefault="00C45B7D">
      <w:pPr>
        <w:numPr>
          <w:ilvl w:val="0"/>
          <w:numId w:val="7"/>
        </w:numPr>
        <w:ind w:right="0" w:hanging="286"/>
      </w:pPr>
      <w:r>
        <w:t xml:space="preserve">Спрямованість на соціалізацію учнів. </w:t>
      </w:r>
    </w:p>
    <w:p w:rsidR="00337AFF" w:rsidRDefault="00C45B7D">
      <w:pPr>
        <w:numPr>
          <w:ilvl w:val="0"/>
          <w:numId w:val="7"/>
        </w:numPr>
        <w:ind w:right="0" w:hanging="286"/>
      </w:pPr>
      <w:proofErr w:type="spellStart"/>
      <w:r>
        <w:t>Компетентнісний</w:t>
      </w:r>
      <w:proofErr w:type="spellEnd"/>
      <w:r>
        <w:t xml:space="preserve"> підхід. </w:t>
      </w:r>
    </w:p>
    <w:p w:rsidR="00337AFF" w:rsidRDefault="00C45B7D">
      <w:pPr>
        <w:numPr>
          <w:ilvl w:val="0"/>
          <w:numId w:val="7"/>
        </w:numPr>
        <w:ind w:right="0" w:hanging="286"/>
      </w:pPr>
      <w:r>
        <w:t xml:space="preserve">Особистісно орієнтовані педагогічні технології. </w:t>
      </w:r>
    </w:p>
    <w:p w:rsidR="00337AFF" w:rsidRDefault="00C45B7D">
      <w:pPr>
        <w:numPr>
          <w:ilvl w:val="0"/>
          <w:numId w:val="7"/>
        </w:numPr>
        <w:ind w:right="0" w:hanging="286"/>
      </w:pPr>
      <w:r>
        <w:t xml:space="preserve">Інтерактивні методи навчання. </w:t>
      </w:r>
    </w:p>
    <w:p w:rsidR="00337AFF" w:rsidRDefault="00C45B7D">
      <w:pPr>
        <w:numPr>
          <w:ilvl w:val="0"/>
          <w:numId w:val="7"/>
        </w:numPr>
        <w:ind w:right="0" w:hanging="286"/>
      </w:pPr>
      <w:r>
        <w:t>Викладач-</w:t>
      </w:r>
      <w:proofErr w:type="spellStart"/>
      <w:r>
        <w:t>фасилітатор</w:t>
      </w:r>
      <w:proofErr w:type="spellEnd"/>
      <w:r>
        <w:t xml:space="preserve">. </w:t>
      </w:r>
    </w:p>
    <w:p w:rsidR="00337AFF" w:rsidRDefault="00C45B7D">
      <w:pPr>
        <w:ind w:left="0" w:right="0" w:firstLine="708"/>
      </w:pPr>
      <w:r>
        <w:t xml:space="preserve">Як викладач бухгалтерського обліку, свої </w:t>
      </w:r>
      <w:proofErr w:type="spellStart"/>
      <w:r>
        <w:t>уроки</w:t>
      </w:r>
      <w:proofErr w:type="spellEnd"/>
      <w:r>
        <w:t xml:space="preserve"> намагаюся проводити так, щоб хоча б один з фрагментів уроку врізався у пам’ять учнів, і вони змогли б його згадати і через тиждень, і через рік, використати отримані знання на практиці та повсякдень. </w:t>
      </w:r>
    </w:p>
    <w:p w:rsidR="00337AFF" w:rsidRDefault="00C45B7D">
      <w:pPr>
        <w:ind w:left="0" w:right="0" w:firstLine="708"/>
      </w:pPr>
      <w:r>
        <w:t>Все це с</w:t>
      </w:r>
      <w:r>
        <w:t xml:space="preserve">понукає мене до пошуку цікавих фактів, ілюстрацій, нових форм і прийомів роботи на </w:t>
      </w:r>
      <w:proofErr w:type="spellStart"/>
      <w:r>
        <w:t>уроках</w:t>
      </w:r>
      <w:proofErr w:type="spellEnd"/>
      <w:r>
        <w:t xml:space="preserve">. </w:t>
      </w:r>
    </w:p>
    <w:p w:rsidR="00337AFF" w:rsidRDefault="00C45B7D">
      <w:pPr>
        <w:spacing w:after="0" w:line="259" w:lineRule="auto"/>
        <w:ind w:left="703" w:right="0"/>
        <w:jc w:val="left"/>
      </w:pPr>
      <w:r>
        <w:rPr>
          <w:b/>
          <w:i/>
        </w:rPr>
        <w:t xml:space="preserve">На </w:t>
      </w:r>
      <w:proofErr w:type="spellStart"/>
      <w:r>
        <w:rPr>
          <w:b/>
          <w:i/>
        </w:rPr>
        <w:t>уроках</w:t>
      </w:r>
      <w:proofErr w:type="spellEnd"/>
      <w:r>
        <w:rPr>
          <w:b/>
          <w:i/>
        </w:rPr>
        <w:t xml:space="preserve"> бухгалтерського обліку застосовую різні форми навчання:</w:t>
      </w:r>
      <w:r>
        <w:t xml:space="preserve"> </w:t>
      </w:r>
    </w:p>
    <w:p w:rsidR="00337AFF" w:rsidRDefault="00C45B7D">
      <w:pPr>
        <w:numPr>
          <w:ilvl w:val="0"/>
          <w:numId w:val="8"/>
        </w:numPr>
        <w:ind w:right="0" w:hanging="286"/>
      </w:pPr>
      <w:r>
        <w:t xml:space="preserve">масові (лекції, конференції, екскурсії); </w:t>
      </w:r>
    </w:p>
    <w:p w:rsidR="00337AFF" w:rsidRDefault="00C45B7D">
      <w:pPr>
        <w:numPr>
          <w:ilvl w:val="0"/>
          <w:numId w:val="8"/>
        </w:numPr>
        <w:ind w:right="0" w:hanging="286"/>
      </w:pPr>
      <w:r>
        <w:t xml:space="preserve">групові (семінари, дидактичні ігри, консультації); </w:t>
      </w:r>
    </w:p>
    <w:p w:rsidR="00337AFF" w:rsidRDefault="00C45B7D">
      <w:pPr>
        <w:numPr>
          <w:ilvl w:val="0"/>
          <w:numId w:val="8"/>
        </w:numPr>
        <w:ind w:right="0" w:hanging="286"/>
      </w:pPr>
      <w:r>
        <w:t>інд</w:t>
      </w:r>
      <w:r>
        <w:t xml:space="preserve">ивідуальні (проектна робота, консультації). </w:t>
      </w:r>
    </w:p>
    <w:p w:rsidR="00337AFF" w:rsidRDefault="00C45B7D">
      <w:pPr>
        <w:spacing w:after="32" w:line="249" w:lineRule="auto"/>
        <w:ind w:left="703" w:right="0"/>
      </w:pPr>
      <w:r>
        <w:rPr>
          <w:i/>
        </w:rPr>
        <w:t xml:space="preserve">Надаю перевагу проблемно-діалогічним, ігровим методам навчання. </w:t>
      </w:r>
    </w:p>
    <w:p w:rsidR="00337AFF" w:rsidRDefault="00C45B7D">
      <w:pPr>
        <w:spacing w:after="13" w:line="249" w:lineRule="auto"/>
        <w:ind w:left="703" w:right="0"/>
        <w:jc w:val="left"/>
      </w:pPr>
      <w:r>
        <w:rPr>
          <w:b/>
        </w:rPr>
        <w:t xml:space="preserve">Структура продуктивного уроку </w:t>
      </w:r>
    </w:p>
    <w:p w:rsidR="00337AFF" w:rsidRDefault="00C45B7D">
      <w:pPr>
        <w:spacing w:after="13" w:line="249" w:lineRule="auto"/>
        <w:ind w:left="703" w:right="0"/>
        <w:jc w:val="left"/>
      </w:pPr>
      <w:r>
        <w:rPr>
          <w:b/>
        </w:rPr>
        <w:t>1.</w:t>
      </w:r>
      <w:r>
        <w:rPr>
          <w:rFonts w:ascii="Arial" w:eastAsia="Arial" w:hAnsi="Arial" w:cs="Arial"/>
          <w:b/>
        </w:rPr>
        <w:t xml:space="preserve"> </w:t>
      </w:r>
      <w:r>
        <w:rPr>
          <w:b/>
        </w:rPr>
        <w:t xml:space="preserve">Мотивація </w:t>
      </w:r>
    </w:p>
    <w:p w:rsidR="00337AFF" w:rsidRDefault="00C45B7D">
      <w:pPr>
        <w:ind w:left="0" w:right="0" w:firstLine="708"/>
      </w:pPr>
      <w:r>
        <w:rPr>
          <w:i/>
        </w:rPr>
        <w:t xml:space="preserve">Мета даного етапу </w:t>
      </w:r>
      <w:r>
        <w:t>– сфокусувати увагу учнів на проблемі й викликати інтерес до обговорюваної теми, мо</w:t>
      </w:r>
      <w:r>
        <w:t xml:space="preserve">тивувати їх пізнавальну діяльність. Прийомами навчання можуть бути обговорення питання, виконання відповідного завдання за підручником, цитата, коротка історія, розминка тощо. Займає не більш як 5 % часу уроку [2, с.72]. </w:t>
      </w:r>
    </w:p>
    <w:p w:rsidR="00337AFF" w:rsidRDefault="00C45B7D">
      <w:pPr>
        <w:ind w:left="0" w:right="0" w:firstLine="708"/>
      </w:pPr>
      <w:r>
        <w:t>Використання проблемних професійни</w:t>
      </w:r>
      <w:r>
        <w:t xml:space="preserve">х ситуацій на </w:t>
      </w:r>
      <w:proofErr w:type="spellStart"/>
      <w:r>
        <w:t>уроках</w:t>
      </w:r>
      <w:proofErr w:type="spellEnd"/>
      <w:r>
        <w:t xml:space="preserve"> бухгалтерського обліку сприяє активізації пізнавальної діяльності учнів, формуванню на їх ґрунті професійних навичок і вмінь. </w:t>
      </w:r>
    </w:p>
    <w:p w:rsidR="00337AFF" w:rsidRDefault="00C45B7D">
      <w:pPr>
        <w:ind w:left="0" w:right="0" w:firstLine="708"/>
      </w:pPr>
      <w:r>
        <w:t xml:space="preserve">Одним із прикладів застосування в своїй роботі проблемних виробничих ситуацій є практичне заняття з теми </w:t>
      </w:r>
      <w:r>
        <w:rPr>
          <w:b/>
        </w:rPr>
        <w:t>«Об</w:t>
      </w:r>
      <w:r>
        <w:rPr>
          <w:b/>
        </w:rPr>
        <w:t xml:space="preserve">лік розрахунків з підзвітними особами», </w:t>
      </w:r>
      <w:r>
        <w:t xml:space="preserve">на якому </w:t>
      </w:r>
      <w:proofErr w:type="spellStart"/>
      <w:r>
        <w:t>змодельовано</w:t>
      </w:r>
      <w:proofErr w:type="spellEnd"/>
      <w:r>
        <w:t xml:space="preserve"> проблемну ситуацію, що виникла на виробництві: </w:t>
      </w:r>
    </w:p>
    <w:p w:rsidR="00337AFF" w:rsidRDefault="00C45B7D">
      <w:pPr>
        <w:ind w:left="908" w:right="0"/>
      </w:pPr>
      <w:r>
        <w:rPr>
          <w:rFonts w:ascii="Arial" w:eastAsia="Arial" w:hAnsi="Arial" w:cs="Arial"/>
        </w:rPr>
        <w:lastRenderedPageBreak/>
        <w:t xml:space="preserve"> </w:t>
      </w:r>
      <w:r>
        <w:t xml:space="preserve">Відсутність відер на складі; </w:t>
      </w:r>
    </w:p>
    <w:p w:rsidR="00337AFF" w:rsidRDefault="00C45B7D">
      <w:pPr>
        <w:ind w:left="0" w:right="0" w:firstLine="898"/>
      </w:pPr>
      <w:r>
        <w:rPr>
          <w:rFonts w:ascii="Arial" w:eastAsia="Arial" w:hAnsi="Arial" w:cs="Arial"/>
        </w:rPr>
        <w:t xml:space="preserve"> </w:t>
      </w:r>
      <w:r>
        <w:t xml:space="preserve">Одержано телеграму про дводенний семінар керівників господарства та головних бухгалтерів; </w:t>
      </w:r>
    </w:p>
    <w:p w:rsidR="00337AFF" w:rsidRDefault="00C45B7D">
      <w:pPr>
        <w:ind w:left="0" w:right="0" w:firstLine="994"/>
      </w:pPr>
      <w:r>
        <w:t xml:space="preserve">Головному бухгалтеру необхідно удосконалити облік на робочих місцях та автоматизацію робочих місць з обліку коштів і розрахунків господарства; </w:t>
      </w:r>
      <w:r>
        <w:rPr>
          <w:rFonts w:ascii="Arial" w:eastAsia="Arial" w:hAnsi="Arial" w:cs="Arial"/>
        </w:rPr>
        <w:t xml:space="preserve"> </w:t>
      </w:r>
      <w:r>
        <w:t xml:space="preserve">Придбання канцтоварів. </w:t>
      </w:r>
    </w:p>
    <w:p w:rsidR="00337AFF" w:rsidRDefault="00C45B7D">
      <w:pPr>
        <w:ind w:left="0" w:right="0" w:firstLine="708"/>
      </w:pPr>
      <w:r>
        <w:t>Учнівській групі було запропоновано розрахунковим та документальним методом вирішити дан</w:t>
      </w:r>
      <w:r>
        <w:t xml:space="preserve">і ситуації. </w:t>
      </w:r>
    </w:p>
    <w:p w:rsidR="00337AFF" w:rsidRDefault="00C45B7D">
      <w:pPr>
        <w:ind w:left="0" w:right="0" w:firstLine="708"/>
      </w:pPr>
      <w:r>
        <w:t xml:space="preserve">Для формування пізнавального інтересу учнів на </w:t>
      </w:r>
      <w:proofErr w:type="spellStart"/>
      <w:r>
        <w:t>уроці</w:t>
      </w:r>
      <w:proofErr w:type="spellEnd"/>
      <w:r>
        <w:t xml:space="preserve"> «Синтетичний та аналітичний облік основних засобів» я використала відео фрагмент фільму «Службовий роман» (режисер Е. Рязанов). Після перегляду відео, пропоную учням відповісти на наступні п</w:t>
      </w:r>
      <w:r>
        <w:t>итання: який метод бухгалтерського обліку використаний в даному фрагменті фільму? Охарактеризуйте його. На прикладі проведеної перевірки, пропоную учням сфокусувати свою увагу на те, як відображені в сюжеті інвентарні номери основних засобів, призначені дл</w:t>
      </w:r>
      <w:r>
        <w:t xml:space="preserve">я обліку і контролю всіх об’єктів основних засобів.  </w:t>
      </w:r>
    </w:p>
    <w:p w:rsidR="00337AFF" w:rsidRDefault="00C45B7D">
      <w:pPr>
        <w:spacing w:after="13" w:line="249" w:lineRule="auto"/>
        <w:ind w:left="703" w:right="0"/>
        <w:jc w:val="left"/>
      </w:pPr>
      <w:r>
        <w:rPr>
          <w:b/>
        </w:rPr>
        <w:t>2.</w:t>
      </w:r>
      <w:r>
        <w:rPr>
          <w:rFonts w:ascii="Arial" w:eastAsia="Arial" w:hAnsi="Arial" w:cs="Arial"/>
          <w:b/>
        </w:rPr>
        <w:t xml:space="preserve"> </w:t>
      </w:r>
      <w:r>
        <w:rPr>
          <w:b/>
        </w:rPr>
        <w:t xml:space="preserve">Оголошення, представлення теми та очікуваних результатів. </w:t>
      </w:r>
    </w:p>
    <w:p w:rsidR="00337AFF" w:rsidRDefault="00C45B7D">
      <w:pPr>
        <w:ind w:left="0" w:right="0" w:firstLine="708"/>
      </w:pPr>
      <w:r>
        <w:t xml:space="preserve">Мета – забезпечення розуміння учнями їхньої діяльності, тобто того, що вони повинні досягти в результаті уроку і що від них очікує викладач. Часом буває доцільно залучити до визначення очікуваних результатів усіх учасників заняття (5 % часу) [2, с.72]. </w:t>
      </w:r>
    </w:p>
    <w:p w:rsidR="00337AFF" w:rsidRDefault="00C45B7D">
      <w:pPr>
        <w:ind w:left="703" w:right="0"/>
      </w:pPr>
      <w:r>
        <w:t>Фр</w:t>
      </w:r>
      <w:r>
        <w:t xml:space="preserve">агмент уроку </w:t>
      </w:r>
    </w:p>
    <w:p w:rsidR="00337AFF" w:rsidRDefault="00C45B7D">
      <w:pPr>
        <w:spacing w:after="0" w:line="249" w:lineRule="auto"/>
        <w:ind w:left="0" w:right="0" w:firstLine="708"/>
      </w:pPr>
      <w:r>
        <w:rPr>
          <w:i/>
        </w:rPr>
        <w:t xml:space="preserve">На етапі оголошення, представлення теми, використовую вправу «Картинна галерея». Учням потрібно переглянути запропоновані картинки за 1 хвилину і з’ясувати, якою буде тема уроку. </w:t>
      </w:r>
    </w:p>
    <w:p w:rsidR="00337AFF" w:rsidRDefault="00C45B7D">
      <w:pPr>
        <w:spacing w:after="0" w:line="249" w:lineRule="auto"/>
        <w:ind w:left="703" w:right="1403"/>
      </w:pPr>
      <w:r>
        <w:rPr>
          <w:i/>
        </w:rPr>
        <w:t xml:space="preserve">Тема «Синтетичний та аналітичний облік основних засобів» Мету </w:t>
      </w:r>
      <w:r>
        <w:rPr>
          <w:i/>
        </w:rPr>
        <w:t xml:space="preserve">нашого уроку ми сформуємо разом:  </w:t>
      </w:r>
    </w:p>
    <w:p w:rsidR="00337AFF" w:rsidRDefault="00C45B7D">
      <w:pPr>
        <w:spacing w:after="32" w:line="249" w:lineRule="auto"/>
        <w:ind w:left="703" w:right="0"/>
      </w:pPr>
      <w:r>
        <w:rPr>
          <w:i/>
        </w:rPr>
        <w:t xml:space="preserve">Пропоную вам завершити одним словом речення. </w:t>
      </w:r>
    </w:p>
    <w:p w:rsidR="00337AFF" w:rsidRDefault="00C45B7D">
      <w:pPr>
        <w:spacing w:after="32" w:line="249" w:lineRule="auto"/>
        <w:ind w:left="703" w:right="0"/>
      </w:pPr>
      <w:r>
        <w:rPr>
          <w:i/>
        </w:rPr>
        <w:t xml:space="preserve">Я хочу сьогодні на </w:t>
      </w:r>
      <w:proofErr w:type="spellStart"/>
      <w:r>
        <w:rPr>
          <w:i/>
        </w:rPr>
        <w:t>уроці</w:t>
      </w:r>
      <w:proofErr w:type="spellEnd"/>
      <w:r>
        <w:rPr>
          <w:i/>
        </w:rPr>
        <w:t xml:space="preserve">……………….. </w:t>
      </w:r>
    </w:p>
    <w:p w:rsidR="00337AFF" w:rsidRDefault="00C45B7D">
      <w:pPr>
        <w:spacing w:after="0" w:line="249" w:lineRule="auto"/>
        <w:ind w:left="0" w:right="0" w:firstLine="708"/>
      </w:pPr>
      <w:r>
        <w:rPr>
          <w:i/>
        </w:rPr>
        <w:t xml:space="preserve">Сьогодні ми ставимо собі за мету сформувати поняття синтетичний та аналітичний облік основних засобів, ознайомитись з основними рахунками та </w:t>
      </w:r>
      <w:r>
        <w:rPr>
          <w:i/>
        </w:rPr>
        <w:t xml:space="preserve">методикою складання бухгалтерських проводок з обліку основних засобів, продемонструвати взаємозв'язок синтетичних і аналітичних рахунків, розраховувати виробничі ситуації. </w:t>
      </w:r>
    </w:p>
    <w:p w:rsidR="00337AFF" w:rsidRDefault="00C45B7D">
      <w:pPr>
        <w:numPr>
          <w:ilvl w:val="0"/>
          <w:numId w:val="9"/>
        </w:numPr>
        <w:spacing w:after="13" w:line="249" w:lineRule="auto"/>
        <w:ind w:right="0" w:firstLine="708"/>
        <w:jc w:val="left"/>
      </w:pPr>
      <w:r>
        <w:rPr>
          <w:b/>
        </w:rPr>
        <w:t xml:space="preserve">Надання необхідної інформації </w:t>
      </w:r>
    </w:p>
    <w:p w:rsidR="00337AFF" w:rsidRDefault="00C45B7D">
      <w:pPr>
        <w:ind w:left="0" w:right="0" w:firstLine="708"/>
      </w:pPr>
      <w:r>
        <w:t>Мета – дати учням достатньо інформації, для того, що</w:t>
      </w:r>
      <w:r>
        <w:t xml:space="preserve">б на її основі виконувати практичні завдання. Це може бути міні-лекція, читання додаткового матеріалу, виконання домашнього завдання. З метою економії часу можлива інформація в письмовому вигляді для попереднього (домашнього) вивчення. Наприклад,  деякі </w:t>
      </w:r>
      <w:proofErr w:type="spellStart"/>
      <w:r>
        <w:t>ур</w:t>
      </w:r>
      <w:r>
        <w:t>оки</w:t>
      </w:r>
      <w:proofErr w:type="spellEnd"/>
      <w:r>
        <w:t xml:space="preserve"> побудовані таким чином, що в книзі учня є достатня інформація для виконання завдань: з нею ознайомлюються до початку уроку. На самому </w:t>
      </w:r>
      <w:proofErr w:type="spellStart"/>
      <w:r>
        <w:t>уроці</w:t>
      </w:r>
      <w:proofErr w:type="spellEnd"/>
      <w:r>
        <w:t xml:space="preserve"> викладач може ще раз звернути на неї увагу, особливо на практичні поради, якщо необхідно – прокоментувати термін</w:t>
      </w:r>
      <w:r>
        <w:t xml:space="preserve">и або організувати невеличке опитування (10 % часу заняття). </w:t>
      </w:r>
    </w:p>
    <w:p w:rsidR="00337AFF" w:rsidRDefault="00C45B7D">
      <w:pPr>
        <w:ind w:left="0" w:right="0" w:firstLine="708"/>
      </w:pPr>
      <w:r>
        <w:t>Працюючи в ЗП(ПТ)О, розумію, щоб бути цікавою учням, потрібно завжди вчитися, постійно бути у творчому пошуку. При цьому потрібно поставити себе до рівня учня, його рівня сприйняття. Розкрити ма</w:t>
      </w:r>
      <w:r>
        <w:t xml:space="preserve">теріал з його допомогою, зробити так, щоб він відчув себе співтворцем уроку. Тому на своїх </w:t>
      </w:r>
      <w:proofErr w:type="spellStart"/>
      <w:r>
        <w:t>уроках</w:t>
      </w:r>
      <w:proofErr w:type="spellEnd"/>
      <w:r>
        <w:t xml:space="preserve"> я використовую доповіді учнів, презентації, складені ними тестові завдання. В процесі вивчення бухгалтерського обліку, залежно від складності тем, при викладе</w:t>
      </w:r>
      <w:r>
        <w:t xml:space="preserve">нні нової інформації я використовую: відео </w:t>
      </w:r>
      <w:proofErr w:type="spellStart"/>
      <w:r>
        <w:lastRenderedPageBreak/>
        <w:t>уроки</w:t>
      </w:r>
      <w:proofErr w:type="spellEnd"/>
      <w:r>
        <w:t xml:space="preserve">, фрагменти фільмів, також на допомогу учням є опорні конспекти, робочі зошити, словники бухгалтерських термінів. </w:t>
      </w:r>
    </w:p>
    <w:p w:rsidR="00337AFF" w:rsidRDefault="00C45B7D">
      <w:pPr>
        <w:numPr>
          <w:ilvl w:val="0"/>
          <w:numId w:val="9"/>
        </w:numPr>
        <w:spacing w:after="13" w:line="249" w:lineRule="auto"/>
        <w:ind w:right="0" w:firstLine="708"/>
        <w:jc w:val="left"/>
      </w:pPr>
      <w:r>
        <w:rPr>
          <w:b/>
        </w:rPr>
        <w:t xml:space="preserve">Центральна частина заняття – інтерактивні вправи, методи критичного мислення </w:t>
      </w:r>
    </w:p>
    <w:p w:rsidR="00337AFF" w:rsidRDefault="00C45B7D">
      <w:pPr>
        <w:ind w:left="703" w:right="0"/>
      </w:pPr>
      <w:r>
        <w:t xml:space="preserve">Мета – практичне освоєння матеріалу, досягнення поставлених цілей уроку. </w:t>
      </w:r>
    </w:p>
    <w:p w:rsidR="00337AFF" w:rsidRDefault="00C45B7D">
      <w:pPr>
        <w:ind w:left="10" w:right="0"/>
      </w:pPr>
      <w:r>
        <w:t xml:space="preserve">Послідовність проведення цього етапу така:  </w:t>
      </w:r>
    </w:p>
    <w:p w:rsidR="00337AFF" w:rsidRDefault="00C45B7D">
      <w:pPr>
        <w:numPr>
          <w:ilvl w:val="0"/>
          <w:numId w:val="10"/>
        </w:numPr>
        <w:ind w:right="0" w:firstLine="708"/>
      </w:pPr>
      <w:r>
        <w:t>Інструктування –</w:t>
      </w:r>
      <w:r>
        <w:t xml:space="preserve"> викладач розповідає учасникам про цілі вправи, про правила, послідовність дій і кількість часу на виконання завдань; зап</w:t>
      </w:r>
      <w:r>
        <w:t xml:space="preserve">итує, чи все зрозуміло учасникам. </w:t>
      </w:r>
    </w:p>
    <w:p w:rsidR="00337AFF" w:rsidRDefault="00C45B7D">
      <w:pPr>
        <w:numPr>
          <w:ilvl w:val="0"/>
          <w:numId w:val="10"/>
        </w:numPr>
        <w:ind w:right="0" w:firstLine="708"/>
      </w:pPr>
      <w:r>
        <w:t xml:space="preserve">Об’єднання в групи, розподіл ролей. </w:t>
      </w:r>
    </w:p>
    <w:p w:rsidR="00337AFF" w:rsidRDefault="00C45B7D">
      <w:pPr>
        <w:numPr>
          <w:ilvl w:val="0"/>
          <w:numId w:val="10"/>
        </w:numPr>
        <w:ind w:right="0" w:firstLine="708"/>
      </w:pPr>
      <w:r>
        <w:t xml:space="preserve">Виконання завдання, під час якого викладач виступає як організатор, помічник, намагаючись надати учасникам максимум можливостей для самостійної роботи і навчання один з одним. </w:t>
      </w:r>
    </w:p>
    <w:p w:rsidR="00337AFF" w:rsidRDefault="00C45B7D">
      <w:pPr>
        <w:numPr>
          <w:ilvl w:val="0"/>
          <w:numId w:val="10"/>
        </w:numPr>
        <w:ind w:right="0" w:firstLine="708"/>
      </w:pPr>
      <w:r>
        <w:t>Презент</w:t>
      </w:r>
      <w:r>
        <w:t xml:space="preserve">ація результатів, виконання вправи.  </w:t>
      </w:r>
    </w:p>
    <w:p w:rsidR="00337AFF" w:rsidRDefault="00C45B7D">
      <w:pPr>
        <w:ind w:left="703" w:right="0"/>
      </w:pPr>
      <w:r>
        <w:t xml:space="preserve">Ця частина заняття займає близько 60 % його часу. </w:t>
      </w:r>
    </w:p>
    <w:p w:rsidR="00337AFF" w:rsidRDefault="00C45B7D">
      <w:pPr>
        <w:ind w:left="0" w:right="0" w:firstLine="708"/>
      </w:pPr>
      <w:r>
        <w:t xml:space="preserve">Серед форм і методів навчання я перевагу надаю таким, які формують в учня основи критичного мислення, а саме вміння мислити, відповідальність, формування  самостійних </w:t>
      </w:r>
      <w:r>
        <w:t xml:space="preserve">суджень. Цьому сприяє використання інтерактивних методів і прийомів  навчання. </w:t>
      </w:r>
    </w:p>
    <w:p w:rsidR="00337AFF" w:rsidRDefault="00C45B7D">
      <w:pPr>
        <w:spacing w:after="13" w:line="249" w:lineRule="auto"/>
        <w:ind w:left="703" w:right="3091"/>
        <w:jc w:val="left"/>
      </w:pPr>
      <w:r>
        <w:rPr>
          <w:b/>
        </w:rPr>
        <w:t>Завдання 1. Продовжити логічний ряд</w:t>
      </w:r>
      <w:r>
        <w:rPr>
          <w:b/>
        </w:rPr>
        <w:t xml:space="preserve"> Завдання 2. Порушена послідовність </w:t>
      </w:r>
    </w:p>
    <w:p w:rsidR="00337AFF" w:rsidRDefault="00C45B7D">
      <w:pPr>
        <w:ind w:left="703" w:right="489"/>
      </w:pPr>
      <w:r>
        <w:t>Пропонується відтворити послідовність із запропонованих частин</w:t>
      </w:r>
      <w:r>
        <w:t xml:space="preserve"> </w:t>
      </w:r>
      <w:r>
        <w:t>Алгоритм складання бухгалтерських проводо</w:t>
      </w:r>
      <w:r>
        <w:t>к</w:t>
      </w:r>
      <w:r>
        <w:t xml:space="preserve">: </w:t>
      </w:r>
    </w:p>
    <w:p w:rsidR="00337AFF" w:rsidRDefault="00C45B7D">
      <w:pPr>
        <w:ind w:left="703" w:right="0"/>
      </w:pPr>
      <w:r>
        <w:t xml:space="preserve">а) за таблицею «Структура рахунків» визначити, який рахунок дебетується, а </w:t>
      </w:r>
    </w:p>
    <w:p w:rsidR="00337AFF" w:rsidRDefault="00C45B7D">
      <w:pPr>
        <w:ind w:left="10" w:right="0"/>
      </w:pPr>
      <w:r>
        <w:t xml:space="preserve">який кредитується; </w:t>
      </w:r>
    </w:p>
    <w:p w:rsidR="00337AFF" w:rsidRDefault="00C45B7D">
      <w:pPr>
        <w:ind w:left="703" w:right="0"/>
      </w:pPr>
      <w:r>
        <w:t>б) визначити рахунки, які беруть участь в господарській операції;</w:t>
      </w:r>
      <w:r>
        <w:t xml:space="preserve"> </w:t>
      </w:r>
    </w:p>
    <w:p w:rsidR="00337AFF" w:rsidRDefault="00C45B7D">
      <w:pPr>
        <w:ind w:left="703" w:right="0"/>
      </w:pPr>
      <w:r>
        <w:t xml:space="preserve">в) встановити зміст господарської операції; </w:t>
      </w:r>
    </w:p>
    <w:p w:rsidR="00337AFF" w:rsidRDefault="00C45B7D">
      <w:pPr>
        <w:ind w:left="703" w:right="0"/>
      </w:pPr>
      <w:r>
        <w:t xml:space="preserve">г) встановити на якому рахунку відбувається </w:t>
      </w:r>
      <w:r>
        <w:t>збільшення або зменшення;</w:t>
      </w:r>
      <w:r>
        <w:t xml:space="preserve"> </w:t>
      </w:r>
    </w:p>
    <w:p w:rsidR="00337AFF" w:rsidRDefault="00C45B7D">
      <w:pPr>
        <w:ind w:left="703" w:right="0"/>
      </w:pPr>
      <w:r>
        <w:t>д) визначити відношення рахунка до балансу (активний рахунок чи пасивний);</w:t>
      </w:r>
      <w:r>
        <w:t xml:space="preserve"> </w:t>
      </w:r>
    </w:p>
    <w:p w:rsidR="00337AFF" w:rsidRDefault="00C45B7D">
      <w:pPr>
        <w:ind w:left="703" w:right="0"/>
      </w:pPr>
      <w:r>
        <w:t xml:space="preserve">е) записати бухгалтерську проводку у вигляді </w:t>
      </w:r>
      <w:proofErr w:type="spellStart"/>
      <w:r>
        <w:t>Дт</w:t>
      </w:r>
      <w:proofErr w:type="spellEnd"/>
      <w:r>
        <w:t xml:space="preserve"> рахунка – </w:t>
      </w:r>
      <w:proofErr w:type="spellStart"/>
      <w:r>
        <w:t>Кт</w:t>
      </w:r>
      <w:proofErr w:type="spellEnd"/>
      <w:r>
        <w:t xml:space="preserve"> рахунка = сума </w:t>
      </w:r>
      <w:r>
        <w:rPr>
          <w:b/>
        </w:rPr>
        <w:t xml:space="preserve">Завдання 3. </w:t>
      </w:r>
    </w:p>
    <w:p w:rsidR="00337AFF" w:rsidRDefault="00C45B7D">
      <w:pPr>
        <w:spacing w:after="13" w:line="249" w:lineRule="auto"/>
        <w:ind w:left="0" w:right="0" w:firstLine="708"/>
        <w:jc w:val="left"/>
      </w:pPr>
      <w:r>
        <w:rPr>
          <w:b/>
        </w:rPr>
        <w:t>Використовуючи метод «</w:t>
      </w:r>
      <w:proofErr w:type="spellStart"/>
      <w:r>
        <w:rPr>
          <w:b/>
        </w:rPr>
        <w:t>Кубування</w:t>
      </w:r>
      <w:proofErr w:type="spellEnd"/>
      <w:r>
        <w:rPr>
          <w:b/>
        </w:rPr>
        <w:t>» необхідно дати відповідь на запитання</w:t>
      </w:r>
      <w:r>
        <w:rPr>
          <w:b/>
        </w:rPr>
        <w:t xml:space="preserve"> Завдання 4. </w:t>
      </w:r>
    </w:p>
    <w:p w:rsidR="00337AFF" w:rsidRDefault="00C45B7D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37AFF" w:rsidRDefault="00C45B7D">
      <w:pPr>
        <w:spacing w:after="122" w:line="259" w:lineRule="auto"/>
        <w:ind w:left="0" w:right="401" w:firstLine="0"/>
        <w:jc w:val="right"/>
      </w:pPr>
      <w:r>
        <w:rPr>
          <w:noProof/>
        </w:rPr>
        <w:drawing>
          <wp:inline distT="0" distB="0" distL="0" distR="0">
            <wp:extent cx="5169408" cy="2514601"/>
            <wp:effectExtent l="0" t="0" r="0" b="0"/>
            <wp:docPr id="75351" name="Picture 753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51" name="Picture 7535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69408" cy="2514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</w:p>
    <w:p w:rsidR="00337AFF" w:rsidRDefault="00C45B7D">
      <w:pPr>
        <w:spacing w:after="13" w:line="249" w:lineRule="auto"/>
        <w:ind w:left="10" w:right="0"/>
        <w:jc w:val="left"/>
      </w:pPr>
      <w:r>
        <w:rPr>
          <w:b/>
        </w:rPr>
        <w:lastRenderedPageBreak/>
        <w:t xml:space="preserve">Завдання 5. </w:t>
      </w:r>
    </w:p>
    <w:p w:rsidR="00337AFF" w:rsidRDefault="00C45B7D">
      <w:pPr>
        <w:spacing w:after="0" w:line="259" w:lineRule="auto"/>
        <w:ind w:left="0" w:right="1018" w:firstLine="0"/>
        <w:jc w:val="right"/>
      </w:pPr>
      <w:r>
        <w:rPr>
          <w:noProof/>
        </w:rPr>
        <w:drawing>
          <wp:inline distT="0" distB="0" distL="0" distR="0">
            <wp:extent cx="4383025" cy="2203704"/>
            <wp:effectExtent l="0" t="0" r="0" b="0"/>
            <wp:docPr id="75353" name="Picture 753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53" name="Picture 7535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83025" cy="2203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337AFF" w:rsidRDefault="00C45B7D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37AFF" w:rsidRDefault="00C45B7D">
      <w:pPr>
        <w:spacing w:after="13" w:line="249" w:lineRule="auto"/>
        <w:ind w:left="10" w:right="0"/>
        <w:jc w:val="left"/>
      </w:pPr>
      <w:r>
        <w:rPr>
          <w:b/>
        </w:rPr>
        <w:t xml:space="preserve">Завдання 6. </w:t>
      </w:r>
    </w:p>
    <w:p w:rsidR="00337AFF" w:rsidRDefault="00C45B7D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37AFF" w:rsidRDefault="00C45B7D">
      <w:pPr>
        <w:spacing w:after="117" w:line="259" w:lineRule="auto"/>
        <w:ind w:left="0" w:right="982" w:firstLine="0"/>
        <w:jc w:val="right"/>
      </w:pPr>
      <w:r>
        <w:rPr>
          <w:noProof/>
        </w:rPr>
        <w:drawing>
          <wp:inline distT="0" distB="0" distL="0" distR="0">
            <wp:extent cx="4407408" cy="2346960"/>
            <wp:effectExtent l="0" t="0" r="0" b="0"/>
            <wp:docPr id="75355" name="Picture 753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55" name="Picture 75355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07408" cy="2346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</w:p>
    <w:p w:rsidR="00337AFF" w:rsidRDefault="00C45B7D">
      <w:pPr>
        <w:ind w:left="0" w:right="0" w:firstLine="708"/>
      </w:pPr>
      <w:r>
        <w:t xml:space="preserve">З метою максимального наближення учнів до реальної роботи бухгалтера, провела ділову гру з теми: </w:t>
      </w:r>
      <w:r>
        <w:rPr>
          <w:b/>
        </w:rPr>
        <w:t>«Облік необоротних активів»</w:t>
      </w:r>
      <w:r>
        <w:t xml:space="preserve">. </w:t>
      </w:r>
    </w:p>
    <w:p w:rsidR="00337AFF" w:rsidRDefault="00C45B7D">
      <w:pPr>
        <w:ind w:left="0" w:right="0" w:firstLine="708"/>
      </w:pPr>
      <w:r>
        <w:t xml:space="preserve">Учнів групи об`єднала в 4 групи (відділи), кожна з яких  мала назву та завдання. З найсильніших учнів двоє виступили в ролі експертів і надавали допомогу відділам, </w:t>
      </w:r>
      <w:r>
        <w:t xml:space="preserve">забираючи за це відповідні бали, а двоє </w:t>
      </w:r>
      <w:r>
        <w:t xml:space="preserve">– </w:t>
      </w:r>
      <w:r>
        <w:t>в ролі головного бухгалтера і директора. Вони збир</w:t>
      </w:r>
      <w:r>
        <w:t xml:space="preserve">али виконані завдання відділів, групували, перевіряли та оформлювали у відповідні документи. Дух змагання та відповідальність за правильність кінцевого результату, почуття колективізму </w:t>
      </w:r>
      <w:r>
        <w:t xml:space="preserve">– </w:t>
      </w:r>
      <w:r>
        <w:t>все це активізувало учнів, сприяло розвитку ділових якостей та профес</w:t>
      </w:r>
      <w:r>
        <w:t xml:space="preserve">ійної компетентності. Така форма роботи </w:t>
      </w:r>
      <w:r>
        <w:t xml:space="preserve">дуже сподобалось учням. </w:t>
      </w:r>
    </w:p>
    <w:p w:rsidR="00337AFF" w:rsidRDefault="00C45B7D">
      <w:pPr>
        <w:ind w:left="0" w:right="0" w:firstLine="708"/>
      </w:pPr>
      <w:r>
        <w:t xml:space="preserve">У своїй роботі приділяю багато часу організації контролю знань навчальних досягнень учнів. Його здійснюю різноманітними способами. Залежно від обсягу та важливості матеріалу, це можуть бути: </w:t>
      </w:r>
      <w:r>
        <w:t xml:space="preserve">ділова гра, брейн-ринг, гра </w:t>
      </w:r>
      <w:r>
        <w:t>«</w:t>
      </w:r>
      <w:r>
        <w:t xml:space="preserve">Що? Де? Коли?», урок-аукціон, «бухгалтерський турнір», «лабіринт бухгалтерських знань», багатоступеневе проблемне заняття, конференція, дискусія тощо.  </w:t>
      </w:r>
    </w:p>
    <w:p w:rsidR="00337AFF" w:rsidRDefault="00C45B7D">
      <w:pPr>
        <w:ind w:left="10" w:right="0"/>
      </w:pPr>
      <w:r>
        <w:t>Щоб підтримати в учнів інтерес і любов до професії</w:t>
      </w:r>
      <w:r>
        <w:t xml:space="preserve">,  </w:t>
      </w:r>
      <w:r>
        <w:t>приділяю велику увагу  позакласній роботі з предмета,  проводжу цікаві зустрічі з  представниками фінансових установ. У рамках заходів до</w:t>
      </w:r>
      <w:r>
        <w:rPr>
          <w:b/>
        </w:rPr>
        <w:t xml:space="preserve"> Всеукраїнського тижня фінансової грамотності, </w:t>
      </w:r>
      <w:r>
        <w:t>був проведений цікавий захід</w:t>
      </w:r>
      <w:r>
        <w:rPr>
          <w:b/>
        </w:rPr>
        <w:t xml:space="preserve"> </w:t>
      </w:r>
      <w:r>
        <w:rPr>
          <w:b/>
        </w:rPr>
        <w:t xml:space="preserve">«День заощаджень», </w:t>
      </w:r>
      <w:r>
        <w:t xml:space="preserve">на якому була присутня  </w:t>
      </w:r>
      <w:r>
        <w:t xml:space="preserve">керівник </w:t>
      </w:r>
      <w:proofErr w:type="spellStart"/>
      <w:r>
        <w:t>Снігурівського</w:t>
      </w:r>
      <w:proofErr w:type="spellEnd"/>
      <w:r>
        <w:t xml:space="preserve"> відділення ПриватБанку Москаленко Лариса Вікторівна. Учні відповідали на питання викладача та представника банку, виконували цікаві завдання.</w:t>
      </w:r>
      <w:r>
        <w:t xml:space="preserve"> </w:t>
      </w:r>
    </w:p>
    <w:p w:rsidR="00337AFF" w:rsidRDefault="00C45B7D">
      <w:pPr>
        <w:ind w:left="0" w:right="0" w:firstLine="708"/>
      </w:pPr>
      <w:r>
        <w:lastRenderedPageBreak/>
        <w:t xml:space="preserve">Мета цього заходу – закласти базові навички ефективного управління власними фінансами та </w:t>
      </w:r>
      <w:r>
        <w:t xml:space="preserve">здійснення заощаджень. Також ми взяли участь у Всеукраїнському конкурсі на краще відео на тему «Заощаджуй». </w:t>
      </w:r>
    </w:p>
    <w:p w:rsidR="00337AFF" w:rsidRDefault="00C45B7D">
      <w:pPr>
        <w:pStyle w:val="1"/>
        <w:ind w:left="240" w:right="7" w:hanging="240"/>
      </w:pPr>
      <w:r>
        <w:t>Підбиття підсумків, оцінювання результатів уроку</w:t>
      </w:r>
      <w:r>
        <w:rPr>
          <w:b w:val="0"/>
        </w:rPr>
        <w:t xml:space="preserve"> </w:t>
      </w:r>
    </w:p>
    <w:p w:rsidR="00337AFF" w:rsidRDefault="00C45B7D">
      <w:pPr>
        <w:ind w:left="0" w:right="0" w:firstLine="708"/>
      </w:pPr>
      <w:r>
        <w:t xml:space="preserve">Мета – усвідомлення того, що було зроблено на </w:t>
      </w:r>
      <w:proofErr w:type="spellStart"/>
      <w:r>
        <w:t>уроці</w:t>
      </w:r>
      <w:proofErr w:type="spellEnd"/>
      <w:r>
        <w:t>, чи досягнуто поставлених цілей, як можна зас</w:t>
      </w:r>
      <w:r>
        <w:t xml:space="preserve">тосувати отримане на </w:t>
      </w:r>
      <w:proofErr w:type="spellStart"/>
      <w:r>
        <w:t>уроці</w:t>
      </w:r>
      <w:proofErr w:type="spellEnd"/>
      <w:r>
        <w:t xml:space="preserve"> в майбутньому. Підбиття підсумків бажано проводити у формі питань: що нового дізналися? яких навичок набули? наскільки це може бути корисно в житті? Крім того, можна задавати питання із проведення самого уроку:  що було найбільш </w:t>
      </w:r>
      <w:r>
        <w:t xml:space="preserve">вдале, що ще сподобалося, що слід змінити в майбутньому. Важливо, щоб самі учні змогли сформулювати відповіді на всі питання. Для опрацювання результатів бажано лишити до 20 % часу уроку. </w:t>
      </w:r>
    </w:p>
    <w:p w:rsidR="00337AFF" w:rsidRDefault="00C45B7D">
      <w:pPr>
        <w:ind w:left="0" w:right="0" w:firstLine="708"/>
      </w:pPr>
      <w:r>
        <w:t>Оцінювання навчальних досягнень учнів має велике значення. Як прави</w:t>
      </w:r>
      <w:r>
        <w:t>ло, педагог відводить особливий час для оцінювання якості засвоєння інформації, даючи контрольні роботи, проводячи контрольні вправи, або пропонує спеціальне домашнє завдання, що підлягає оцінюванню (складання документа, написання доповіді, повідомлення, с</w:t>
      </w:r>
      <w:r>
        <w:t xml:space="preserve">тислий виступ в малій групі тощо). </w:t>
      </w:r>
    </w:p>
    <w:p w:rsidR="00337AFF" w:rsidRDefault="00C45B7D">
      <w:pPr>
        <w:numPr>
          <w:ilvl w:val="0"/>
          <w:numId w:val="11"/>
        </w:numPr>
        <w:spacing w:after="0" w:line="238" w:lineRule="auto"/>
        <w:ind w:right="0" w:firstLine="708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1289389</wp:posOffset>
                </wp:positionH>
                <wp:positionV relativeFrom="paragraph">
                  <wp:posOffset>-7430</wp:posOffset>
                </wp:positionV>
                <wp:extent cx="65534" cy="179829"/>
                <wp:effectExtent l="0" t="0" r="0" b="0"/>
                <wp:wrapNone/>
                <wp:docPr id="74821" name="Group 748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534" cy="179829"/>
                          <a:chOff x="0" y="0"/>
                          <a:chExt cx="65534" cy="179829"/>
                        </a:xfrm>
                      </wpg:grpSpPr>
                      <wps:wsp>
                        <wps:cNvPr id="75572" name="Shape 75572"/>
                        <wps:cNvSpPr/>
                        <wps:spPr>
                          <a:xfrm>
                            <a:off x="0" y="0"/>
                            <a:ext cx="65534" cy="1798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4" h="179829">
                                <a:moveTo>
                                  <a:pt x="0" y="0"/>
                                </a:moveTo>
                                <a:lnTo>
                                  <a:pt x="65534" y="0"/>
                                </a:lnTo>
                                <a:lnTo>
                                  <a:pt x="65534" y="179829"/>
                                </a:lnTo>
                                <a:lnTo>
                                  <a:pt x="0" y="1798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EEEE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4821" style="width:5.16016pt;height:14.1598pt;position:absolute;z-index:-2147483627;mso-position-horizontal-relative:text;mso-position-horizontal:absolute;margin-left:101.527pt;mso-position-vertical-relative:text;margin-top:-0.585083pt;" coordsize="655,1798">
                <v:shape id="Shape 75573" style="position:absolute;width:655;height:1798;left:0;top:0;" coordsize="65534,179829" path="m0,0l65534,0l65534,179829l0,179829l0,0">
                  <v:stroke weight="0pt" endcap="flat" joinstyle="miter" miterlimit="10" on="false" color="#000000" opacity="0"/>
                  <v:fill on="true" color="#eeeeee"/>
                </v:shape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3927433</wp:posOffset>
                </wp:positionH>
                <wp:positionV relativeFrom="paragraph">
                  <wp:posOffset>-7430</wp:posOffset>
                </wp:positionV>
                <wp:extent cx="60960" cy="179829"/>
                <wp:effectExtent l="0" t="0" r="0" b="0"/>
                <wp:wrapNone/>
                <wp:docPr id="74822" name="Group 748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0" cy="179829"/>
                          <a:chOff x="0" y="0"/>
                          <a:chExt cx="60960" cy="179829"/>
                        </a:xfrm>
                      </wpg:grpSpPr>
                      <wps:wsp>
                        <wps:cNvPr id="75574" name="Shape 75574"/>
                        <wps:cNvSpPr/>
                        <wps:spPr>
                          <a:xfrm>
                            <a:off x="0" y="0"/>
                            <a:ext cx="60960" cy="1798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0" h="179829">
                                <a:moveTo>
                                  <a:pt x="0" y="0"/>
                                </a:moveTo>
                                <a:lnTo>
                                  <a:pt x="60960" y="0"/>
                                </a:lnTo>
                                <a:lnTo>
                                  <a:pt x="60960" y="179829"/>
                                </a:lnTo>
                                <a:lnTo>
                                  <a:pt x="0" y="1798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EEEE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4822" style="width:4.80002pt;height:14.1598pt;position:absolute;z-index:-2147483626;mso-position-horizontal-relative:text;mso-position-horizontal:absolute;margin-left:309.247pt;mso-position-vertical-relative:text;margin-top:-0.585083pt;" coordsize="609,1798">
                <v:shape id="Shape 75575" style="position:absolute;width:609;height:1798;left:0;top:0;" coordsize="60960,179829" path="m0,0l60960,0l60960,179829l0,179829l0,0">
                  <v:stroke weight="0pt" endcap="flat" joinstyle="miter" miterlimit="10" on="false" color="#000000" opacity="0"/>
                  <v:fill on="true" color="#eeeeee"/>
                </v:shape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2865205</wp:posOffset>
                </wp:positionH>
                <wp:positionV relativeFrom="paragraph">
                  <wp:posOffset>167829</wp:posOffset>
                </wp:positionV>
                <wp:extent cx="38100" cy="179829"/>
                <wp:effectExtent l="0" t="0" r="0" b="0"/>
                <wp:wrapNone/>
                <wp:docPr id="74823" name="Group 748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100" cy="179829"/>
                          <a:chOff x="0" y="0"/>
                          <a:chExt cx="38100" cy="179829"/>
                        </a:xfrm>
                      </wpg:grpSpPr>
                      <wps:wsp>
                        <wps:cNvPr id="75576" name="Shape 75576"/>
                        <wps:cNvSpPr/>
                        <wps:spPr>
                          <a:xfrm>
                            <a:off x="0" y="0"/>
                            <a:ext cx="38100" cy="1798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179829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79829"/>
                                </a:lnTo>
                                <a:lnTo>
                                  <a:pt x="0" y="1798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EEEE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4823" style="width:3pt;height:14.1598pt;position:absolute;z-index:-2147483622;mso-position-horizontal-relative:text;mso-position-horizontal:absolute;margin-left:225.607pt;mso-position-vertical-relative:text;margin-top:13.2149pt;" coordsize="381,1798">
                <v:shape id="Shape 75577" style="position:absolute;width:381;height:1798;left:0;top:0;" coordsize="38100,179829" path="m0,0l38100,0l38100,179829l0,179829l0,0">
                  <v:stroke weight="0pt" endcap="flat" joinstyle="miter" miterlimit="10" on="false" color="#000000" opacity="0"/>
                  <v:fill on="true" color="#eeeeee"/>
                </v:shape>
              </v:group>
            </w:pict>
          </mc:Fallback>
        </mc:AlternateContent>
      </w:r>
      <w:r>
        <w:t>Викладач:</w:t>
      </w:r>
      <w:r>
        <w:rPr>
          <w:rFonts w:ascii="Arial" w:eastAsia="Arial" w:hAnsi="Arial" w:cs="Arial"/>
          <w:color w:val="3B3835"/>
        </w:rPr>
        <w:t xml:space="preserve"> </w:t>
      </w:r>
      <w:r>
        <w:rPr>
          <w:color w:val="3B3835"/>
        </w:rPr>
        <w:t xml:space="preserve">Зараз, кожен учень записує на папері, які з тих знань, умінь, що отримали на </w:t>
      </w:r>
      <w:proofErr w:type="spellStart"/>
      <w:r>
        <w:rPr>
          <w:color w:val="3B3835"/>
        </w:rPr>
        <w:t>уроці</w:t>
      </w:r>
      <w:proofErr w:type="spellEnd"/>
      <w:r>
        <w:rPr>
          <w:color w:val="3B3835"/>
        </w:rPr>
        <w:t xml:space="preserve">, ви візьмете із собою для використання в житті. </w:t>
      </w:r>
      <w:r>
        <w:t xml:space="preserve"> </w:t>
      </w:r>
    </w:p>
    <w:p w:rsidR="00337AFF" w:rsidRDefault="00C45B7D">
      <w:pPr>
        <w:ind w:left="703" w:right="2912"/>
      </w:pPr>
      <w:r>
        <w:t xml:space="preserve">Сьогодні на </w:t>
      </w:r>
      <w:proofErr w:type="spellStart"/>
      <w:r>
        <w:t>уроці</w:t>
      </w:r>
      <w:proofErr w:type="spellEnd"/>
      <w:r>
        <w:t xml:space="preserve"> мені здалося важливим………… Я зрозумів, що……………………………………….</w:t>
      </w:r>
      <w:r>
        <w:t xml:space="preserve">. </w:t>
      </w:r>
    </w:p>
    <w:p w:rsidR="00337AFF" w:rsidRDefault="00C45B7D">
      <w:pPr>
        <w:ind w:left="703" w:right="0"/>
      </w:pPr>
      <w:r>
        <w:t xml:space="preserve">Головне завдання уроку…………………………….. </w:t>
      </w:r>
    </w:p>
    <w:p w:rsidR="00337AFF" w:rsidRDefault="00C45B7D">
      <w:pPr>
        <w:ind w:left="703" w:right="0"/>
      </w:pPr>
      <w:r>
        <w:t xml:space="preserve">Урок примусив замислитись……………………….. </w:t>
      </w:r>
    </w:p>
    <w:p w:rsidR="00337AFF" w:rsidRDefault="00C45B7D">
      <w:pPr>
        <w:numPr>
          <w:ilvl w:val="0"/>
          <w:numId w:val="11"/>
        </w:numPr>
        <w:ind w:right="0" w:firstLine="708"/>
        <w:jc w:val="left"/>
      </w:pPr>
      <w:r>
        <w:t>Викладач: Хочу подякувати всім, хто приймав активну участь в проведенні сьогоднішнього уроку. Зараз прошу вас самостійно визначити наскільки сподобався вам урок, наскільки зрозум</w:t>
      </w:r>
      <w:r>
        <w:t xml:space="preserve">іла вам сьогоднішня тема уроку. </w:t>
      </w:r>
    </w:p>
    <w:p w:rsidR="00337AFF" w:rsidRDefault="00C45B7D">
      <w:pPr>
        <w:spacing w:after="32" w:line="249" w:lineRule="auto"/>
        <w:ind w:left="703" w:right="0"/>
      </w:pPr>
      <w:r>
        <w:rPr>
          <w:i/>
        </w:rPr>
        <w:t xml:space="preserve">На дошці розміщені такі слова: </w:t>
      </w:r>
    </w:p>
    <w:p w:rsidR="00337AFF" w:rsidRDefault="00C45B7D">
      <w:pPr>
        <w:numPr>
          <w:ilvl w:val="0"/>
          <w:numId w:val="12"/>
        </w:numPr>
        <w:ind w:right="0" w:hanging="240"/>
      </w:pPr>
      <w:r>
        <w:t xml:space="preserve">Було цікаво. Я все зрозумів. </w:t>
      </w:r>
    </w:p>
    <w:p w:rsidR="00337AFF" w:rsidRDefault="00C45B7D">
      <w:pPr>
        <w:numPr>
          <w:ilvl w:val="0"/>
          <w:numId w:val="12"/>
        </w:numPr>
        <w:ind w:right="0" w:hanging="240"/>
      </w:pPr>
      <w:r>
        <w:t xml:space="preserve">Мені дещо не зрозуміло, я почитаю конспект, підручник. </w:t>
      </w:r>
    </w:p>
    <w:p w:rsidR="00337AFF" w:rsidRDefault="00C45B7D">
      <w:pPr>
        <w:numPr>
          <w:ilvl w:val="0"/>
          <w:numId w:val="12"/>
        </w:numPr>
        <w:ind w:right="0" w:hanging="240"/>
      </w:pPr>
      <w:r>
        <w:t xml:space="preserve">Мені зовсім нічого не зрозуміло, я прийду на бесіду до викладача. </w:t>
      </w:r>
    </w:p>
    <w:p w:rsidR="00337AFF" w:rsidRDefault="00C45B7D">
      <w:pPr>
        <w:shd w:val="clear" w:color="auto" w:fill="FFF9EE"/>
        <w:spacing w:after="0" w:line="238" w:lineRule="auto"/>
        <w:ind w:left="0" w:right="0" w:firstLine="708"/>
      </w:pPr>
      <w:r>
        <w:rPr>
          <w:color w:val="222222"/>
        </w:rPr>
        <w:t xml:space="preserve">Кожен із зазначених мною підходів формування продуктивного уроку не вичерпує проблеми життєвої і професійної компетентності учня освітнього закладу повністю, всі ці підходи знаходяться у взаємозв’язку один з одним і взаємодоповнюють один одного. </w:t>
      </w:r>
    </w:p>
    <w:p w:rsidR="00337AFF" w:rsidRDefault="00C45B7D">
      <w:pPr>
        <w:ind w:left="0" w:right="0" w:firstLine="708"/>
      </w:pPr>
      <w:r>
        <w:t xml:space="preserve">Останнім </w:t>
      </w:r>
      <w:r>
        <w:t xml:space="preserve">часом деякі викладачі не задоволені якістю загальноосвітньої підготовки учнів, їх слабкими знаннями. Викладачі часом відчувають сумніви щодо вибору стратегії педагогічної діяльності, коливаючись між традиційними і проблемними методами навчання. Тому вони, </w:t>
      </w:r>
      <w:r>
        <w:t xml:space="preserve">вважаючи що </w:t>
      </w:r>
      <w:proofErr w:type="spellStart"/>
      <w:r>
        <w:t>уроки</w:t>
      </w:r>
      <w:proofErr w:type="spellEnd"/>
      <w:r>
        <w:t xml:space="preserve">, як форма навчання не завжди стимулюють пізнавальну діяльність учнів, починають використовувати нові, нетрадиційні форми навчання. </w:t>
      </w:r>
    </w:p>
    <w:p w:rsidR="00337AFF" w:rsidRDefault="00C45B7D">
      <w:pPr>
        <w:spacing w:after="0" w:line="249" w:lineRule="auto"/>
        <w:ind w:left="0" w:right="0" w:firstLine="708"/>
      </w:pPr>
      <w:r>
        <w:rPr>
          <w:i/>
        </w:rPr>
        <w:t>Таким чином, дійшла висновку, що навіть бухгалтерський облік, можна донести до учня зовсім з іншим характе</w:t>
      </w:r>
      <w:r>
        <w:rPr>
          <w:i/>
        </w:rPr>
        <w:t>ром. Завжди можна зробити так, щоб учень зацікавився у вивченні певного предмета і вивчав його з захопленням. Це і є основною задачею кожного викладача, котрий хоче прищепити учням любов до знань і вміння використовувати ці знання в своїй майбутній професі</w:t>
      </w:r>
      <w:r>
        <w:rPr>
          <w:i/>
        </w:rPr>
        <w:t xml:space="preserve">ї. Ці знання людина </w:t>
      </w:r>
      <w:proofErr w:type="spellStart"/>
      <w:r>
        <w:rPr>
          <w:i/>
        </w:rPr>
        <w:t>пронесе</w:t>
      </w:r>
      <w:proofErr w:type="spellEnd"/>
      <w:r>
        <w:rPr>
          <w:i/>
        </w:rPr>
        <w:t xml:space="preserve"> з собою протягом всього життя. </w:t>
      </w:r>
    </w:p>
    <w:p w:rsidR="00337AFF" w:rsidRDefault="00C45B7D">
      <w:pPr>
        <w:spacing w:after="0" w:line="259" w:lineRule="auto"/>
        <w:ind w:left="761" w:right="0" w:firstLine="0"/>
        <w:jc w:val="center"/>
      </w:pPr>
      <w:r>
        <w:rPr>
          <w:b/>
        </w:rPr>
        <w:t xml:space="preserve"> </w:t>
      </w:r>
    </w:p>
    <w:p w:rsidR="00E25483" w:rsidRDefault="00E25483">
      <w:pPr>
        <w:spacing w:after="13" w:line="249" w:lineRule="auto"/>
        <w:ind w:left="2461" w:right="0"/>
        <w:jc w:val="left"/>
        <w:rPr>
          <w:b/>
        </w:rPr>
      </w:pPr>
    </w:p>
    <w:p w:rsidR="00E25483" w:rsidRDefault="00E25483">
      <w:pPr>
        <w:spacing w:after="13" w:line="249" w:lineRule="auto"/>
        <w:ind w:left="2461" w:right="0"/>
        <w:jc w:val="left"/>
        <w:rPr>
          <w:b/>
        </w:rPr>
      </w:pPr>
    </w:p>
    <w:p w:rsidR="00E25483" w:rsidRDefault="00E25483">
      <w:pPr>
        <w:spacing w:after="13" w:line="249" w:lineRule="auto"/>
        <w:ind w:left="2461" w:right="0"/>
        <w:jc w:val="left"/>
        <w:rPr>
          <w:b/>
        </w:rPr>
      </w:pPr>
    </w:p>
    <w:p w:rsidR="00337AFF" w:rsidRDefault="00C45B7D">
      <w:pPr>
        <w:spacing w:after="13" w:line="249" w:lineRule="auto"/>
        <w:ind w:left="2461" w:right="0"/>
        <w:jc w:val="left"/>
      </w:pPr>
      <w:bookmarkStart w:id="0" w:name="_GoBack"/>
      <w:bookmarkEnd w:id="0"/>
      <w:r>
        <w:rPr>
          <w:b/>
        </w:rPr>
        <w:lastRenderedPageBreak/>
        <w:t xml:space="preserve">СПИСОК ВИКОРИСТАНОЇ ЛІТЕРАТУРИ: </w:t>
      </w:r>
    </w:p>
    <w:p w:rsidR="00337AFF" w:rsidRDefault="00C45B7D">
      <w:pPr>
        <w:spacing w:after="0" w:line="259" w:lineRule="auto"/>
        <w:ind w:left="761" w:right="0" w:firstLine="0"/>
        <w:jc w:val="center"/>
      </w:pPr>
      <w:r>
        <w:rPr>
          <w:b/>
        </w:rPr>
        <w:t xml:space="preserve"> </w:t>
      </w:r>
    </w:p>
    <w:p w:rsidR="00337AFF" w:rsidRDefault="00C45B7D">
      <w:pPr>
        <w:numPr>
          <w:ilvl w:val="0"/>
          <w:numId w:val="13"/>
        </w:numPr>
        <w:ind w:right="0" w:firstLine="708"/>
      </w:pPr>
      <w:r>
        <w:t xml:space="preserve">Інформаційно-освітнє середовище професійно-технічних навчальних закладів: </w:t>
      </w:r>
    </w:p>
    <w:p w:rsidR="00337AFF" w:rsidRDefault="00C45B7D">
      <w:pPr>
        <w:ind w:left="10" w:right="0"/>
      </w:pPr>
      <w:r>
        <w:t xml:space="preserve">посібник / </w:t>
      </w:r>
      <w:proofErr w:type="spellStart"/>
      <w:r>
        <w:t>Карташова</w:t>
      </w:r>
      <w:proofErr w:type="spellEnd"/>
      <w:r>
        <w:t xml:space="preserve"> Л. А., </w:t>
      </w:r>
      <w:proofErr w:type="spellStart"/>
      <w:r>
        <w:t>Юрженко</w:t>
      </w:r>
      <w:proofErr w:type="spellEnd"/>
      <w:r>
        <w:t xml:space="preserve"> В. В. За наук. Ред.. Лузана П.Г. – Київ: ІПТО НА</w:t>
      </w:r>
      <w:r>
        <w:t xml:space="preserve">ПН, 2017. – 124 с. </w:t>
      </w:r>
    </w:p>
    <w:p w:rsidR="00337AFF" w:rsidRDefault="00C45B7D">
      <w:pPr>
        <w:numPr>
          <w:ilvl w:val="0"/>
          <w:numId w:val="13"/>
        </w:numPr>
        <w:ind w:right="0" w:firstLine="708"/>
      </w:pPr>
      <w:proofErr w:type="spellStart"/>
      <w:r>
        <w:t>Сиротенко</w:t>
      </w:r>
      <w:proofErr w:type="spellEnd"/>
      <w:r>
        <w:t xml:space="preserve"> Г. О. Сучасний урок: інтерактивні технології навчання. – Х.: Видав. гр. «Основа», 2003. – 77 с. </w:t>
      </w:r>
    </w:p>
    <w:p w:rsidR="00337AFF" w:rsidRDefault="00C45B7D">
      <w:pPr>
        <w:numPr>
          <w:ilvl w:val="0"/>
          <w:numId w:val="13"/>
        </w:numPr>
        <w:ind w:right="0" w:firstLine="708"/>
      </w:pPr>
      <w:proofErr w:type="spellStart"/>
      <w:r>
        <w:t>Парахіна</w:t>
      </w:r>
      <w:proofErr w:type="spellEnd"/>
      <w:r>
        <w:t xml:space="preserve"> С.</w:t>
      </w:r>
      <w:r>
        <w:rPr>
          <w:rFonts w:ascii="Calibri" w:eastAsia="Calibri" w:hAnsi="Calibri" w:cs="Calibri"/>
          <w:sz w:val="22"/>
        </w:rPr>
        <w:t xml:space="preserve"> </w:t>
      </w:r>
      <w:r>
        <w:t xml:space="preserve">В. Продуктивне навчання – особливий вид діяльності / С. В. </w:t>
      </w:r>
      <w:proofErr w:type="spellStart"/>
      <w:r>
        <w:t>Парахіна</w:t>
      </w:r>
      <w:proofErr w:type="spellEnd"/>
      <w:r>
        <w:t xml:space="preserve"> // Науково-методичний журнал Завучу. Усе для робо</w:t>
      </w:r>
      <w:r>
        <w:t xml:space="preserve">ти. – 2011. - № 1314. – 64 с. </w:t>
      </w:r>
    </w:p>
    <w:p w:rsidR="00337AFF" w:rsidRDefault="00C45B7D">
      <w:pPr>
        <w:numPr>
          <w:ilvl w:val="0"/>
          <w:numId w:val="13"/>
        </w:numPr>
        <w:ind w:right="0" w:firstLine="708"/>
      </w:pPr>
      <w:r>
        <w:t xml:space="preserve">Кремень Т. М. Продуктивне навчання – сучасна педагогічна технологія пізнавальної діяльності учнів [Електронний ресурс] – 2015. – Режим доступу: http://osvita.ua/school/lessons_summary/edu_technology/49121/. </w:t>
      </w:r>
    </w:p>
    <w:p w:rsidR="00337AFF" w:rsidRDefault="00C45B7D">
      <w:pPr>
        <w:numPr>
          <w:ilvl w:val="0"/>
          <w:numId w:val="13"/>
        </w:numPr>
        <w:spacing w:after="0" w:line="249" w:lineRule="auto"/>
        <w:ind w:right="0" w:firstLine="708"/>
      </w:pPr>
      <w:proofErr w:type="spellStart"/>
      <w:r>
        <w:t>Святченко</w:t>
      </w:r>
      <w:proofErr w:type="spellEnd"/>
      <w:r>
        <w:t xml:space="preserve"> </w:t>
      </w:r>
      <w:r>
        <w:tab/>
        <w:t xml:space="preserve">І. </w:t>
      </w:r>
      <w:r>
        <w:tab/>
        <w:t>Са</w:t>
      </w:r>
      <w:r>
        <w:t xml:space="preserve">моосвіта </w:t>
      </w:r>
      <w:r>
        <w:tab/>
        <w:t xml:space="preserve">як </w:t>
      </w:r>
      <w:r>
        <w:tab/>
        <w:t xml:space="preserve">підвищення </w:t>
      </w:r>
      <w:r>
        <w:tab/>
        <w:t xml:space="preserve">компетентності </w:t>
      </w:r>
      <w:r>
        <w:tab/>
        <w:t xml:space="preserve">педагога </w:t>
      </w:r>
    </w:p>
    <w:p w:rsidR="00337AFF" w:rsidRDefault="00C45B7D">
      <w:pPr>
        <w:ind w:left="10" w:right="0"/>
      </w:pPr>
      <w:r>
        <w:t xml:space="preserve">[Електронний ресурс] – 2010. – Режим доступу: </w:t>
      </w:r>
      <w:r>
        <w:rPr>
          <w:color w:val="0000FF"/>
          <w:u w:val="single" w:color="0000FF"/>
        </w:rPr>
        <w:t>http://osvita.ua/school/method/7151/</w:t>
      </w:r>
      <w:r>
        <w:t xml:space="preserve">. </w:t>
      </w:r>
    </w:p>
    <w:p w:rsidR="00337AFF" w:rsidRDefault="00C45B7D">
      <w:pPr>
        <w:spacing w:after="0" w:line="259" w:lineRule="auto"/>
        <w:ind w:left="51" w:right="0" w:firstLine="0"/>
        <w:jc w:val="center"/>
      </w:pPr>
      <w:r>
        <w:rPr>
          <w:b/>
        </w:rPr>
        <w:t xml:space="preserve"> </w:t>
      </w:r>
    </w:p>
    <w:sectPr w:rsidR="00337AFF">
      <w:footerReference w:type="even" r:id="rId10"/>
      <w:footerReference w:type="default" r:id="rId11"/>
      <w:footerReference w:type="first" r:id="rId12"/>
      <w:pgSz w:w="11900" w:h="16840"/>
      <w:pgMar w:top="1128" w:right="1405" w:bottom="1363" w:left="1418" w:header="708" w:footer="7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5B7D" w:rsidRDefault="00C45B7D">
      <w:pPr>
        <w:spacing w:after="0" w:line="240" w:lineRule="auto"/>
      </w:pPr>
      <w:r>
        <w:separator/>
      </w:r>
    </w:p>
  </w:endnote>
  <w:endnote w:type="continuationSeparator" w:id="0">
    <w:p w:rsidR="00C45B7D" w:rsidRDefault="00C45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AFF" w:rsidRDefault="00C45B7D">
    <w:pPr>
      <w:spacing w:after="0" w:line="259" w:lineRule="auto"/>
      <w:ind w:left="0" w:right="6" w:firstLine="0"/>
      <w:jc w:val="right"/>
    </w:pPr>
    <w:r>
      <w:rPr>
        <w:rFonts w:ascii="Calibri" w:eastAsia="Calibri" w:hAnsi="Calibri" w:cs="Calibri"/>
        <w:sz w:val="22"/>
      </w:rPr>
      <w:fldChar w:fldCharType="begin"/>
    </w:r>
    <w:r>
      <w:rPr>
        <w:rFonts w:ascii="Calibri" w:eastAsia="Calibri" w:hAnsi="Calibri" w:cs="Calibri"/>
        <w:sz w:val="22"/>
      </w:rPr>
      <w:instrText xml:space="preserve"> PAGE   \* MERGEFORMAT </w:instrText>
    </w:r>
    <w:r>
      <w:rPr>
        <w:rFonts w:ascii="Calibri" w:eastAsia="Calibri" w:hAnsi="Calibri" w:cs="Calibri"/>
        <w:sz w:val="22"/>
      </w:rP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337AFF" w:rsidRDefault="00C45B7D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AFF" w:rsidRDefault="00C45B7D">
    <w:pPr>
      <w:spacing w:after="0" w:line="259" w:lineRule="auto"/>
      <w:ind w:left="0" w:right="6" w:firstLine="0"/>
      <w:jc w:val="right"/>
    </w:pPr>
    <w:r>
      <w:rPr>
        <w:rFonts w:ascii="Calibri" w:eastAsia="Calibri" w:hAnsi="Calibri" w:cs="Calibri"/>
        <w:sz w:val="22"/>
      </w:rPr>
      <w:fldChar w:fldCharType="begin"/>
    </w:r>
    <w:r>
      <w:rPr>
        <w:rFonts w:ascii="Calibri" w:eastAsia="Calibri" w:hAnsi="Calibri" w:cs="Calibri"/>
        <w:sz w:val="22"/>
      </w:rPr>
      <w:instrText xml:space="preserve"> PAGE   \* MERGEFORMAT </w:instrText>
    </w:r>
    <w:r>
      <w:rPr>
        <w:rFonts w:ascii="Calibri" w:eastAsia="Calibri" w:hAnsi="Calibri" w:cs="Calibri"/>
        <w:sz w:val="22"/>
      </w:rPr>
      <w:fldChar w:fldCharType="separate"/>
    </w:r>
    <w:r w:rsidR="00E25483">
      <w:rPr>
        <w:rFonts w:ascii="Calibri" w:eastAsia="Calibri" w:hAnsi="Calibri" w:cs="Calibri"/>
        <w:noProof/>
        <w:sz w:val="22"/>
      </w:rPr>
      <w:t>7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337AFF" w:rsidRDefault="00C45B7D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AFF" w:rsidRDefault="00C45B7D">
    <w:pPr>
      <w:spacing w:after="0" w:line="259" w:lineRule="auto"/>
      <w:ind w:left="0" w:right="6" w:firstLine="0"/>
      <w:jc w:val="right"/>
    </w:pPr>
    <w:r>
      <w:rPr>
        <w:rFonts w:ascii="Calibri" w:eastAsia="Calibri" w:hAnsi="Calibri" w:cs="Calibri"/>
        <w:sz w:val="22"/>
      </w:rPr>
      <w:fldChar w:fldCharType="begin"/>
    </w:r>
    <w:r>
      <w:rPr>
        <w:rFonts w:ascii="Calibri" w:eastAsia="Calibri" w:hAnsi="Calibri" w:cs="Calibri"/>
        <w:sz w:val="22"/>
      </w:rPr>
      <w:instrText xml:space="preserve"> PAGE   \* MERGEFORMAT </w:instrText>
    </w:r>
    <w:r>
      <w:rPr>
        <w:rFonts w:ascii="Calibri" w:eastAsia="Calibri" w:hAnsi="Calibri" w:cs="Calibri"/>
        <w:sz w:val="22"/>
      </w:rP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337AFF" w:rsidRDefault="00C45B7D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5B7D" w:rsidRDefault="00C45B7D">
      <w:pPr>
        <w:spacing w:after="0" w:line="240" w:lineRule="auto"/>
      </w:pPr>
      <w:r>
        <w:separator/>
      </w:r>
    </w:p>
  </w:footnote>
  <w:footnote w:type="continuationSeparator" w:id="0">
    <w:p w:rsidR="00C45B7D" w:rsidRDefault="00C45B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41DC3"/>
    <w:multiLevelType w:val="hybridMultilevel"/>
    <w:tmpl w:val="EDC4FE0A"/>
    <w:lvl w:ilvl="0" w:tplc="5596F7E6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340EBB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6D4E78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5A9A44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CE04BF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C4D4C2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4A2F3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481F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A01CA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F566386"/>
    <w:multiLevelType w:val="hybridMultilevel"/>
    <w:tmpl w:val="B2029C5E"/>
    <w:lvl w:ilvl="0" w:tplc="51EC655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6F24E44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CBE44E6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F564EA4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74E733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F3E10A0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D3E95CA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F06815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9C622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66356D5"/>
    <w:multiLevelType w:val="hybridMultilevel"/>
    <w:tmpl w:val="CAF833E6"/>
    <w:lvl w:ilvl="0" w:tplc="85CA24DA">
      <w:start w:val="1"/>
      <w:numFmt w:val="decimal"/>
      <w:lvlText w:val="%1."/>
      <w:lvlJc w:val="left"/>
      <w:pPr>
        <w:ind w:left="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B702E4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A7479E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BDAE77E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31C377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F2617A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B0310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5AAD9A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46DCEE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3BA6E6A"/>
    <w:multiLevelType w:val="hybridMultilevel"/>
    <w:tmpl w:val="4B8CC97E"/>
    <w:lvl w:ilvl="0" w:tplc="7756C164">
      <w:start w:val="1"/>
      <w:numFmt w:val="bullet"/>
      <w:lvlText w:val="•"/>
      <w:lvlJc w:val="left"/>
      <w:pPr>
        <w:ind w:left="9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2A2D6E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DE4C3A2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64091EE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F102EA0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9D89B20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928D9E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96CA5C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8A60B0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BC75322"/>
    <w:multiLevelType w:val="hybridMultilevel"/>
    <w:tmpl w:val="30629E88"/>
    <w:lvl w:ilvl="0" w:tplc="4E7C72B0">
      <w:start w:val="1"/>
      <w:numFmt w:val="bullet"/>
      <w:lvlText w:val="•"/>
      <w:lvlJc w:val="left"/>
      <w:pPr>
        <w:ind w:left="3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37EE9E2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452914A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A542300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F2C82E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DCCC770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B80D10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9241CC0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C0A8AEC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DB40497"/>
    <w:multiLevelType w:val="hybridMultilevel"/>
    <w:tmpl w:val="76DEA8D8"/>
    <w:lvl w:ilvl="0" w:tplc="07E2E5C2">
      <w:start w:val="5"/>
      <w:numFmt w:val="decimal"/>
      <w:pStyle w:val="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F4C9FC">
      <w:start w:val="1"/>
      <w:numFmt w:val="lowerLetter"/>
      <w:lvlText w:val="%2"/>
      <w:lvlJc w:val="left"/>
      <w:pPr>
        <w:ind w:left="27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C42DDA8">
      <w:start w:val="1"/>
      <w:numFmt w:val="lowerRoman"/>
      <w:lvlText w:val="%3"/>
      <w:lvlJc w:val="left"/>
      <w:pPr>
        <w:ind w:left="34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0A7E26">
      <w:start w:val="1"/>
      <w:numFmt w:val="decimal"/>
      <w:lvlText w:val="%4"/>
      <w:lvlJc w:val="left"/>
      <w:pPr>
        <w:ind w:left="41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48A6D4">
      <w:start w:val="1"/>
      <w:numFmt w:val="lowerLetter"/>
      <w:lvlText w:val="%5"/>
      <w:lvlJc w:val="left"/>
      <w:pPr>
        <w:ind w:left="487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A89C5E">
      <w:start w:val="1"/>
      <w:numFmt w:val="lowerRoman"/>
      <w:lvlText w:val="%6"/>
      <w:lvlJc w:val="left"/>
      <w:pPr>
        <w:ind w:left="55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24608DE">
      <w:start w:val="1"/>
      <w:numFmt w:val="decimal"/>
      <w:lvlText w:val="%7"/>
      <w:lvlJc w:val="left"/>
      <w:pPr>
        <w:ind w:left="63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060CB6">
      <w:start w:val="1"/>
      <w:numFmt w:val="lowerLetter"/>
      <w:lvlText w:val="%8"/>
      <w:lvlJc w:val="left"/>
      <w:pPr>
        <w:ind w:left="70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0AAB88">
      <w:start w:val="1"/>
      <w:numFmt w:val="lowerRoman"/>
      <w:lvlText w:val="%9"/>
      <w:lvlJc w:val="left"/>
      <w:pPr>
        <w:ind w:left="77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F6D241A"/>
    <w:multiLevelType w:val="hybridMultilevel"/>
    <w:tmpl w:val="43C2B3E4"/>
    <w:lvl w:ilvl="0" w:tplc="B63E12B8">
      <w:start w:val="1"/>
      <w:numFmt w:val="bullet"/>
      <w:lvlText w:val="•"/>
      <w:lvlJc w:val="left"/>
      <w:pPr>
        <w:ind w:left="9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3C98FC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B431FA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384B264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39CA27E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B48AB5C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C8417EE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2E7768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7F630A0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1135069"/>
    <w:multiLevelType w:val="hybridMultilevel"/>
    <w:tmpl w:val="45624CAE"/>
    <w:lvl w:ilvl="0" w:tplc="223A90E2">
      <w:start w:val="3"/>
      <w:numFmt w:val="decimal"/>
      <w:lvlText w:val="%1."/>
      <w:lvlJc w:val="left"/>
      <w:pPr>
        <w:ind w:left="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C864E48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1DE29E8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CD0477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474E7D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609E3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E0847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8A3A1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B30422E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23D786F"/>
    <w:multiLevelType w:val="hybridMultilevel"/>
    <w:tmpl w:val="2F728E3E"/>
    <w:lvl w:ilvl="0" w:tplc="8A62735C">
      <w:start w:val="1"/>
      <w:numFmt w:val="decimal"/>
      <w:lvlText w:val="%1."/>
      <w:lvlJc w:val="left"/>
      <w:pPr>
        <w:ind w:left="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5EADE94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6E535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060613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D80AB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04182A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B2B8BA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E220CF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E4677C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6F3541A"/>
    <w:multiLevelType w:val="hybridMultilevel"/>
    <w:tmpl w:val="456A4A28"/>
    <w:lvl w:ilvl="0" w:tplc="52B0B784">
      <w:start w:val="1"/>
      <w:numFmt w:val="bullet"/>
      <w:lvlText w:val="•"/>
      <w:lvlJc w:val="left"/>
      <w:pPr>
        <w:ind w:left="9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5E8909C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9F6C186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7383226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94BF10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CC9240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32A5102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CE2914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6EB8E6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7B14BE4"/>
    <w:multiLevelType w:val="hybridMultilevel"/>
    <w:tmpl w:val="47CA70E0"/>
    <w:lvl w:ilvl="0" w:tplc="B1800C46">
      <w:start w:val="1"/>
      <w:numFmt w:val="decimal"/>
      <w:lvlText w:val="%1."/>
      <w:lvlJc w:val="left"/>
      <w:pPr>
        <w:ind w:left="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3029A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3E6058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6CC75E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7B4940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60E76B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8C2D16E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1CC33E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A3062C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A4156C7"/>
    <w:multiLevelType w:val="hybridMultilevel"/>
    <w:tmpl w:val="B3F0AF0C"/>
    <w:lvl w:ilvl="0" w:tplc="11D67E7A">
      <w:start w:val="1"/>
      <w:numFmt w:val="bullet"/>
      <w:lvlText w:val="•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EAAFCF2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B627E30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6305B18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B863B6C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E23D80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9CCC2B8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D3E1D2E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646D0FC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D184E3B"/>
    <w:multiLevelType w:val="hybridMultilevel"/>
    <w:tmpl w:val="CCC4FB58"/>
    <w:lvl w:ilvl="0" w:tplc="29109FAE">
      <w:start w:val="1"/>
      <w:numFmt w:val="bullet"/>
      <w:lvlText w:val="•"/>
      <w:lvlJc w:val="left"/>
      <w:pPr>
        <w:ind w:left="9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B82DAC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D3CED92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242A02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C1252E6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30EF50A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0BA96A0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6583D54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9EB950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ECF263D"/>
    <w:multiLevelType w:val="hybridMultilevel"/>
    <w:tmpl w:val="6BB20558"/>
    <w:lvl w:ilvl="0" w:tplc="3BEE8A8E">
      <w:start w:val="1"/>
      <w:numFmt w:val="bullet"/>
      <w:lvlText w:val="•"/>
      <w:lvlJc w:val="left"/>
      <w:pPr>
        <w:ind w:left="9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D88010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29E1DB0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F54B096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DE003C2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7A80388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0563922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622076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61ADB46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11"/>
  </w:num>
  <w:num w:numId="3">
    <w:abstractNumId w:val="13"/>
  </w:num>
  <w:num w:numId="4">
    <w:abstractNumId w:val="4"/>
  </w:num>
  <w:num w:numId="5">
    <w:abstractNumId w:val="12"/>
  </w:num>
  <w:num w:numId="6">
    <w:abstractNumId w:val="9"/>
  </w:num>
  <w:num w:numId="7">
    <w:abstractNumId w:val="8"/>
  </w:num>
  <w:num w:numId="8">
    <w:abstractNumId w:val="3"/>
  </w:num>
  <w:num w:numId="9">
    <w:abstractNumId w:val="7"/>
  </w:num>
  <w:num w:numId="10">
    <w:abstractNumId w:val="2"/>
  </w:num>
  <w:num w:numId="11">
    <w:abstractNumId w:val="1"/>
  </w:num>
  <w:num w:numId="12">
    <w:abstractNumId w:val="10"/>
  </w:num>
  <w:num w:numId="13">
    <w:abstractNumId w:val="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AFF"/>
    <w:rsid w:val="00337AFF"/>
    <w:rsid w:val="00C45B7D"/>
    <w:rsid w:val="00E2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D5EDF"/>
  <w15:docId w15:val="{38B29DA2-6531-4C51-ACDA-A966D922C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4" w:line="248" w:lineRule="auto"/>
      <w:ind w:left="2720" w:right="5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numPr>
        <w:numId w:val="14"/>
      </w:numPr>
      <w:spacing w:after="0"/>
      <w:ind w:left="315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9707</Words>
  <Characters>5533</Characters>
  <Application>Microsoft Office Word</Application>
  <DocSecurity>0</DocSecurity>
  <Lines>46</Lines>
  <Paragraphs>30</Paragraphs>
  <ScaleCrop>false</ScaleCrop>
  <Company/>
  <LinksUpToDate>false</LinksUpToDate>
  <CharactersWithSpaces>15210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(Microsoft Word - Äîïîâiä_)</dc:title>
  <dc:subject/>
  <dc:creator>1116</dc:creator>
  <cp:keywords/>
  <cp:lastModifiedBy>Administrator</cp:lastModifiedBy>
  <cp:revision>2</cp:revision>
  <dcterms:created xsi:type="dcterms:W3CDTF">2020-06-26T07:19:00Z</dcterms:created>
  <dcterms:modified xsi:type="dcterms:W3CDTF">2020-06-26T07:19:00Z</dcterms:modified>
</cp:coreProperties>
</file>