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0205"/>
      </w:tblGrid>
      <w:tr w:rsidR="007F6064" w:rsidTr="007F6064">
        <w:trPr>
          <w:tblCellSpacing w:w="0" w:type="dxa"/>
        </w:trPr>
        <w:tc>
          <w:tcPr>
            <w:tcW w:w="9638" w:type="dxa"/>
            <w:hideMark/>
          </w:tcPr>
          <w:p w:rsidR="007F6064" w:rsidRDefault="007F60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>МІНІСТЕРСТВО ОСВІТИ І НАУКИ УКРАЇНИ</w:t>
            </w:r>
          </w:p>
        </w:tc>
      </w:tr>
    </w:tbl>
    <w:p w:rsidR="007F6064" w:rsidRDefault="007F6064" w:rsidP="007F6064">
      <w:pPr>
        <w:spacing w:after="0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val="uk-UA"/>
        </w:rPr>
        <w:t>ВІДОКРЕМЛЕНИЙ СТРУКТУРНИЙ ПІДРОЗДІЛ</w:t>
      </w:r>
    </w:p>
    <w:p w:rsidR="007F6064" w:rsidRDefault="007F6064" w:rsidP="007F6064">
      <w:pPr>
        <w:spacing w:after="0"/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 xml:space="preserve">‹‹Політехнічний </w:t>
      </w:r>
      <w:r>
        <w:rPr>
          <w:rFonts w:ascii="Times New Roman" w:hAnsi="Times New Roman" w:cs="Times New Roman"/>
          <w:b/>
          <w:caps/>
          <w:sz w:val="28"/>
          <w:szCs w:val="28"/>
          <w:lang w:val="uk-UA"/>
        </w:rPr>
        <w:t xml:space="preserve">ФАХОВИЙ </w:t>
      </w:r>
      <w:r>
        <w:rPr>
          <w:rFonts w:ascii="Times New Roman" w:hAnsi="Times New Roman" w:cs="Times New Roman"/>
          <w:b/>
          <w:caps/>
          <w:sz w:val="28"/>
          <w:szCs w:val="28"/>
        </w:rPr>
        <w:t>Коледж</w:t>
      </w:r>
    </w:p>
    <w:p w:rsidR="007F6064" w:rsidRDefault="007F6064" w:rsidP="007F6064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Криворізьк</w:t>
      </w:r>
      <w:r>
        <w:rPr>
          <w:rFonts w:ascii="Times New Roman" w:hAnsi="Times New Roman" w:cs="Times New Roman"/>
          <w:b/>
          <w:caps/>
          <w:sz w:val="28"/>
          <w:szCs w:val="28"/>
          <w:lang w:val="uk-UA"/>
        </w:rPr>
        <w:t>ОГО</w:t>
      </w:r>
      <w:r>
        <w:rPr>
          <w:rFonts w:ascii="Times New Roman" w:hAnsi="Times New Roman" w:cs="Times New Roman"/>
          <w:b/>
          <w:caps/>
          <w:sz w:val="28"/>
          <w:szCs w:val="28"/>
        </w:rPr>
        <w:t xml:space="preserve"> НАЦІОНАЛЬН</w:t>
      </w:r>
      <w:r>
        <w:rPr>
          <w:rFonts w:ascii="Times New Roman" w:hAnsi="Times New Roman" w:cs="Times New Roman"/>
          <w:b/>
          <w:caps/>
          <w:sz w:val="28"/>
          <w:szCs w:val="28"/>
          <w:lang w:val="uk-UA"/>
        </w:rPr>
        <w:t>ОГО</w:t>
      </w:r>
      <w:r>
        <w:rPr>
          <w:rFonts w:ascii="Times New Roman" w:hAnsi="Times New Roman" w:cs="Times New Roman"/>
          <w:b/>
          <w:caps/>
          <w:sz w:val="28"/>
          <w:szCs w:val="28"/>
        </w:rPr>
        <w:t xml:space="preserve"> університет</w:t>
      </w:r>
      <w:r>
        <w:rPr>
          <w:rFonts w:ascii="Times New Roman" w:hAnsi="Times New Roman" w:cs="Times New Roman"/>
          <w:b/>
          <w:caps/>
          <w:sz w:val="28"/>
          <w:szCs w:val="28"/>
          <w:lang w:val="uk-UA"/>
        </w:rPr>
        <w:t>У››</w:t>
      </w:r>
    </w:p>
    <w:p w:rsidR="006C7D17" w:rsidRDefault="006C7D17" w:rsidP="00E873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8736B" w:rsidRDefault="00E8736B" w:rsidP="00C102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8736B" w:rsidRDefault="00E8736B" w:rsidP="00E873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23947" w:rsidRDefault="00E8736B" w:rsidP="00E873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МЕТОДИЧНА РОЗРОБКА </w:t>
      </w:r>
    </w:p>
    <w:p w:rsidR="00C23947" w:rsidRDefault="00C23947" w:rsidP="00E873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3947" w:rsidRDefault="00C23947" w:rsidP="00E873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736B" w:rsidRDefault="00E8736B" w:rsidP="00E873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ЗАНЯТТЯ З ТЕМИ:</w:t>
      </w:r>
    </w:p>
    <w:p w:rsidR="00E8736B" w:rsidRDefault="00E8736B" w:rsidP="00E873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23947" w:rsidRDefault="00C23947" w:rsidP="00E873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C7D17" w:rsidRPr="00C1024E" w:rsidRDefault="00E8736B" w:rsidP="00C1024E">
      <w:pPr>
        <w:pStyle w:val="a5"/>
        <w:spacing w:after="0"/>
        <w:jc w:val="center"/>
        <w:rPr>
          <w:b/>
          <w:color w:val="000000"/>
          <w:sz w:val="28"/>
          <w:szCs w:val="28"/>
        </w:rPr>
      </w:pPr>
      <w:r>
        <w:rPr>
          <w:b/>
        </w:rPr>
        <w:t>‹‹</w:t>
      </w:r>
      <w:r w:rsidRPr="004129AF">
        <w:rPr>
          <w:b/>
          <w:sz w:val="28"/>
          <w:szCs w:val="28"/>
        </w:rPr>
        <w:t>КЛАСИФІКАЦІЯ ВАНТАЖНИХ СТАНЦІЙ</w:t>
      </w:r>
      <w:r w:rsidR="00C1024E">
        <w:rPr>
          <w:b/>
          <w:sz w:val="28"/>
          <w:szCs w:val="28"/>
          <w:lang w:val="uk-UA"/>
        </w:rPr>
        <w:t>,</w:t>
      </w:r>
      <w:r w:rsidRPr="004129AF">
        <w:rPr>
          <w:b/>
          <w:sz w:val="28"/>
          <w:szCs w:val="28"/>
        </w:rPr>
        <w:t xml:space="preserve"> СПОРУД</w:t>
      </w:r>
      <w:r w:rsidR="00C1024E">
        <w:rPr>
          <w:b/>
          <w:sz w:val="28"/>
          <w:szCs w:val="28"/>
          <w:lang w:val="uk-UA"/>
        </w:rPr>
        <w:t>И</w:t>
      </w:r>
      <w:r w:rsidRPr="004129AF">
        <w:rPr>
          <w:b/>
          <w:sz w:val="28"/>
          <w:szCs w:val="28"/>
        </w:rPr>
        <w:t xml:space="preserve"> ТА ПРИСТРОЇ</w:t>
      </w:r>
      <w:r>
        <w:rPr>
          <w:b/>
        </w:rPr>
        <w:t>››</w:t>
      </w:r>
    </w:p>
    <w:p w:rsidR="006C7D17" w:rsidRDefault="006C7D17" w:rsidP="00E873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C7D17" w:rsidRDefault="006C7D17" w:rsidP="00E873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8736B" w:rsidRDefault="00E8736B" w:rsidP="00E873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8736B" w:rsidRDefault="00E8736B" w:rsidP="00C102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352675" cy="1362075"/>
            <wp:effectExtent l="266700" t="266700" r="333375" b="276225"/>
            <wp:docPr id="25" name="Рисунок 1" descr="2020-01-27-19-28-52-1449831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20-01-27-19-28-52-144983160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3620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C1024E" w:rsidRPr="00C1024E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524125" cy="1409700"/>
            <wp:effectExtent l="266700" t="266700" r="333375" b="266700"/>
            <wp:docPr id="27" name="Рисунок 2" descr="images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s-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097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</w:p>
    <w:p w:rsidR="00E8736B" w:rsidRDefault="00C1024E" w:rsidP="00E8736B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val="uk-UA"/>
        </w:rPr>
      </w:pPr>
      <w:r w:rsidRPr="00C1024E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352675" cy="1619250"/>
            <wp:effectExtent l="304800" t="266700" r="333375" b="266700"/>
            <wp:docPr id="28" name="Рисунок 3" descr="images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s-1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6192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C1024E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524125" cy="1571625"/>
            <wp:effectExtent l="304800" t="266700" r="333375" b="276225"/>
            <wp:docPr id="29" name="Рисунок 1" descr="images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ages-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57162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8736B" w:rsidRDefault="00093392" w:rsidP="0009339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uk-UA"/>
        </w:rPr>
        <w:t xml:space="preserve">           </w:t>
      </w:r>
    </w:p>
    <w:p w:rsidR="006C7D17" w:rsidRDefault="00C1024E" w:rsidP="007F60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</w:t>
      </w:r>
      <w:r w:rsidR="00E8736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</w:t>
      </w:r>
      <w:r w:rsidR="007F606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</w:t>
      </w:r>
    </w:p>
    <w:p w:rsidR="001E58F8" w:rsidRDefault="00E8736B" w:rsidP="00E873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Розробив викладач</w:t>
      </w:r>
    </w:p>
    <w:p w:rsidR="00E8736B" w:rsidRDefault="00E8736B" w:rsidP="00E873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спеціальних дисциплін</w:t>
      </w:r>
    </w:p>
    <w:p w:rsidR="00E8736B" w:rsidRDefault="00E8736B" w:rsidP="00E873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Шкляр В</w:t>
      </w:r>
      <w:r w:rsidR="00D634D1">
        <w:rPr>
          <w:rFonts w:ascii="Times New Roman" w:hAnsi="Times New Roman" w:cs="Times New Roman"/>
          <w:b/>
          <w:sz w:val="28"/>
          <w:szCs w:val="28"/>
          <w:lang w:val="uk-UA"/>
        </w:rPr>
        <w:t>ікторія Сергіївна</w:t>
      </w:r>
    </w:p>
    <w:p w:rsidR="00E8736B" w:rsidRDefault="00E8736B" w:rsidP="00E873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736B" w:rsidRDefault="00E8736B" w:rsidP="007F60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736B" w:rsidRDefault="00E8736B" w:rsidP="00E873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Кривий Ріг</w:t>
      </w:r>
    </w:p>
    <w:p w:rsidR="007D4E27" w:rsidRPr="00A2172B" w:rsidRDefault="00E8736B" w:rsidP="00A2172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2021 р.</w:t>
      </w:r>
    </w:p>
    <w:p w:rsidR="00FB20C7" w:rsidRPr="000607DB" w:rsidRDefault="00FB20C7" w:rsidP="000607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Тема: </w:t>
      </w:r>
      <w:r w:rsidRPr="00102F30">
        <w:rPr>
          <w:rFonts w:ascii="Times New Roman" w:hAnsi="Times New Roman" w:cs="Times New Roman"/>
          <w:sz w:val="28"/>
          <w:szCs w:val="28"/>
          <w:lang w:val="uk-UA"/>
        </w:rPr>
        <w:t>Класифікація вантажних станцій, споруди та пристрої.</w:t>
      </w:r>
    </w:p>
    <w:p w:rsidR="00FB20C7" w:rsidRPr="008863DB" w:rsidRDefault="00FB20C7" w:rsidP="00D47253">
      <w:pPr>
        <w:pStyle w:val="Style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863DB">
        <w:rPr>
          <w:rFonts w:ascii="Times New Roman" w:hAnsi="Times New Roman" w:cs="Times New Roman"/>
          <w:b/>
          <w:sz w:val="28"/>
          <w:szCs w:val="28"/>
        </w:rPr>
        <w:t xml:space="preserve">Мета: дидактична: </w:t>
      </w:r>
      <w:r w:rsidRPr="008863DB">
        <w:rPr>
          <w:rFonts w:ascii="Times New Roman" w:hAnsi="Times New Roman" w:cs="Times New Roman"/>
          <w:sz w:val="28"/>
          <w:szCs w:val="28"/>
        </w:rPr>
        <w:t xml:space="preserve">ознайомити студентів </w:t>
      </w:r>
      <w:r w:rsidR="003D1978">
        <w:rPr>
          <w:rFonts w:ascii="Times New Roman" w:hAnsi="Times New Roman" w:cs="Times New Roman"/>
          <w:sz w:val="28"/>
          <w:szCs w:val="28"/>
        </w:rPr>
        <w:t>і</w:t>
      </w:r>
      <w:r w:rsidRPr="008863DB">
        <w:rPr>
          <w:rFonts w:ascii="Times New Roman" w:hAnsi="Times New Roman" w:cs="Times New Roman"/>
          <w:sz w:val="28"/>
          <w:szCs w:val="28"/>
        </w:rPr>
        <w:t>з класифікацією вантажних станцій, спорудами та пристроями;</w:t>
      </w:r>
    </w:p>
    <w:p w:rsidR="00FB20C7" w:rsidRPr="008863DB" w:rsidRDefault="00FB20C7" w:rsidP="00D472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t>розвивальна: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логічне мислення студентів;</w:t>
      </w:r>
    </w:p>
    <w:p w:rsidR="00FB20C7" w:rsidRPr="000607DB" w:rsidRDefault="00FB20C7" w:rsidP="000607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відповідальне ставлення працівників залізничного транспорту до вантажних перевезень.</w:t>
      </w:r>
    </w:p>
    <w:p w:rsidR="00FB20C7" w:rsidRPr="000607DB" w:rsidRDefault="00FB20C7" w:rsidP="00D472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заняття: 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>засвоєння нових знань.</w:t>
      </w:r>
    </w:p>
    <w:p w:rsidR="00FB20C7" w:rsidRPr="000607DB" w:rsidRDefault="00FB20C7" w:rsidP="00D472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Вид заняття: 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>лекція</w:t>
      </w:r>
      <w:r w:rsidR="00E015EA">
        <w:rPr>
          <w:rFonts w:ascii="Times New Roman" w:hAnsi="Times New Roman" w:cs="Times New Roman"/>
          <w:sz w:val="28"/>
          <w:szCs w:val="28"/>
          <w:lang w:val="uk-UA"/>
        </w:rPr>
        <w:t xml:space="preserve"> з елементами бесіди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B20C7" w:rsidRPr="000607DB" w:rsidRDefault="00FB20C7" w:rsidP="000607DB">
      <w:pPr>
        <w:spacing w:after="0" w:line="360" w:lineRule="auto"/>
        <w:jc w:val="both"/>
        <w:rPr>
          <w:rStyle w:val="FontStyle12"/>
          <w:b w:val="0"/>
          <w:bCs w:val="0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Міждисциплінарні зв’язки: </w:t>
      </w:r>
      <w:r w:rsidR="008508ED" w:rsidRPr="008508ED">
        <w:rPr>
          <w:rFonts w:ascii="Times New Roman" w:hAnsi="Times New Roman" w:cs="Times New Roman"/>
          <w:sz w:val="28"/>
          <w:szCs w:val="28"/>
          <w:lang w:val="uk-UA"/>
        </w:rPr>
        <w:t>технологія</w:t>
      </w:r>
      <w:r w:rsidR="008508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D1978">
        <w:rPr>
          <w:rFonts w:ascii="Times New Roman" w:hAnsi="Times New Roman" w:cs="Times New Roman"/>
          <w:sz w:val="28"/>
          <w:szCs w:val="28"/>
          <w:lang w:val="uk-UA"/>
        </w:rPr>
        <w:t>галузі та</w:t>
      </w:r>
      <w:r w:rsidR="008508ED" w:rsidRPr="008508ED">
        <w:rPr>
          <w:rFonts w:ascii="Times New Roman" w:hAnsi="Times New Roman" w:cs="Times New Roman"/>
          <w:sz w:val="28"/>
          <w:szCs w:val="28"/>
          <w:lang w:val="uk-UA"/>
        </w:rPr>
        <w:t xml:space="preserve"> технічні засоби залізничного транспорту</w:t>
      </w:r>
      <w:r w:rsidR="003D19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508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D60CCE" w:rsidRPr="00D60CCE" w:rsidRDefault="00FB20C7" w:rsidP="002A0D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CCE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Наочність:</w:t>
      </w:r>
      <w:r w:rsidRPr="00D60C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6F03" w:rsidRPr="00D60CCE">
        <w:rPr>
          <w:rFonts w:ascii="Times New Roman" w:hAnsi="Times New Roman" w:cs="Times New Roman"/>
          <w:sz w:val="28"/>
          <w:szCs w:val="28"/>
          <w:lang w:val="uk-UA"/>
        </w:rPr>
        <w:t>плакати</w:t>
      </w:r>
      <w:r w:rsidRPr="00D60CC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B6F03" w:rsidRPr="00D60C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6F03" w:rsidRPr="00AA6AC1">
        <w:rPr>
          <w:rFonts w:ascii="Times New Roman" w:hAnsi="Times New Roman" w:cs="Times New Roman"/>
          <w:sz w:val="28"/>
          <w:szCs w:val="28"/>
          <w:lang w:val="uk-UA"/>
        </w:rPr>
        <w:t>схеми,</w:t>
      </w:r>
      <w:r w:rsidRPr="00D60CCE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презентаційний матеріал</w:t>
      </w:r>
      <w:r w:rsidR="00582533" w:rsidRPr="00D60C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582533" w:rsidRPr="00D60CC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15578F" w:rsidRPr="00D60CCE">
        <w:rPr>
          <w:rFonts w:ascii="Times New Roman" w:hAnsi="Times New Roman" w:cs="Times New Roman"/>
          <w:sz w:val="28"/>
          <w:szCs w:val="28"/>
          <w:lang w:val="uk-UA"/>
        </w:rPr>
        <w:t>кросворд,</w:t>
      </w:r>
      <w:r w:rsidR="00AA6A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6AC1">
        <w:rPr>
          <w:rFonts w:ascii="Times New Roman" w:hAnsi="Times New Roman" w:cs="Times New Roman"/>
          <w:sz w:val="28"/>
          <w:szCs w:val="28"/>
          <w:lang w:val="uk-UA"/>
        </w:rPr>
        <w:t>словник термінів,</w:t>
      </w:r>
      <w:r w:rsidRPr="00D60CCE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</w:t>
      </w:r>
      <w:r w:rsidR="007045F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60C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45F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60CCE" w:rsidRPr="00D60CCE">
        <w:rPr>
          <w:rFonts w:ascii="Times New Roman" w:hAnsi="Times New Roman" w:cs="Times New Roman"/>
          <w:sz w:val="28"/>
          <w:szCs w:val="28"/>
          <w:lang w:val="uk-UA"/>
        </w:rPr>
        <w:t xml:space="preserve">Організація вантажної і комерційної роботи: </w:t>
      </w:r>
      <w:r w:rsidR="00D60C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0DAA">
        <w:rPr>
          <w:rFonts w:ascii="Times New Roman" w:hAnsi="Times New Roman" w:cs="Times New Roman"/>
          <w:sz w:val="28"/>
          <w:szCs w:val="28"/>
          <w:lang w:val="uk-UA"/>
        </w:rPr>
        <w:t>підручник</w:t>
      </w:r>
      <w:r w:rsidR="00D60CCE" w:rsidRPr="00D60CCE">
        <w:rPr>
          <w:rFonts w:ascii="Times New Roman" w:hAnsi="Times New Roman" w:cs="Times New Roman"/>
          <w:sz w:val="28"/>
          <w:szCs w:val="28"/>
          <w:lang w:val="uk-UA"/>
        </w:rPr>
        <w:t xml:space="preserve">  / </w:t>
      </w:r>
      <w:r w:rsidR="0054712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D60CCE" w:rsidRPr="00D60CCE">
        <w:rPr>
          <w:rFonts w:ascii="Times New Roman" w:hAnsi="Times New Roman" w:cs="Times New Roman"/>
          <w:sz w:val="28"/>
          <w:szCs w:val="28"/>
          <w:lang w:val="uk-UA"/>
        </w:rPr>
        <w:t>С. В. Гревцов,</w:t>
      </w:r>
      <w:r w:rsidR="00D60CCE">
        <w:rPr>
          <w:rFonts w:ascii="Times New Roman" w:hAnsi="Times New Roman" w:cs="Times New Roman"/>
          <w:sz w:val="28"/>
          <w:szCs w:val="28"/>
          <w:lang w:val="uk-UA"/>
        </w:rPr>
        <w:t xml:space="preserve"> В. І. Дідтріх, М. П. </w:t>
      </w:r>
      <w:r w:rsidR="00A372B8">
        <w:rPr>
          <w:rFonts w:ascii="Times New Roman" w:hAnsi="Times New Roman" w:cs="Times New Roman"/>
          <w:sz w:val="28"/>
          <w:szCs w:val="28"/>
          <w:lang w:val="uk-UA"/>
        </w:rPr>
        <w:t xml:space="preserve">Корнійчук та ін. : під  заг.   </w:t>
      </w:r>
      <w:r w:rsidR="00D60CCE">
        <w:rPr>
          <w:rFonts w:ascii="Times New Roman" w:hAnsi="Times New Roman" w:cs="Times New Roman"/>
          <w:sz w:val="28"/>
          <w:szCs w:val="28"/>
          <w:lang w:val="uk-UA"/>
        </w:rPr>
        <w:t xml:space="preserve">ред. </w:t>
      </w:r>
      <w:r w:rsidR="00D60CCE" w:rsidRPr="00D60CCE">
        <w:rPr>
          <w:rFonts w:ascii="Times New Roman" w:hAnsi="Times New Roman" w:cs="Times New Roman"/>
          <w:sz w:val="28"/>
          <w:szCs w:val="28"/>
          <w:lang w:val="uk-UA"/>
        </w:rPr>
        <w:t xml:space="preserve">С. В. Гревцова і </w:t>
      </w:r>
      <w:r w:rsidR="005471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0CCE" w:rsidRPr="00D60CCE">
        <w:rPr>
          <w:rFonts w:ascii="Times New Roman" w:hAnsi="Times New Roman" w:cs="Times New Roman"/>
          <w:sz w:val="28"/>
          <w:szCs w:val="28"/>
          <w:lang w:val="uk-UA"/>
        </w:rPr>
        <w:t>В. І. Ходаківського. Ч. 1. – К. : Ви</w:t>
      </w:r>
      <w:r w:rsidR="00D60CCE">
        <w:rPr>
          <w:rFonts w:ascii="Times New Roman" w:hAnsi="Times New Roman" w:cs="Times New Roman"/>
          <w:sz w:val="28"/>
          <w:szCs w:val="28"/>
          <w:lang w:val="uk-UA"/>
        </w:rPr>
        <w:t>давництво Дельта, 2008. – 376 с.;</w:t>
      </w:r>
      <w:r w:rsidR="00D60CCE" w:rsidRPr="00D60CC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166F1" w:rsidRPr="0064533C" w:rsidRDefault="002F44BA" w:rsidP="00645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Мироненко В.</w:t>
      </w:r>
      <w:r w:rsidR="002A0D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>К., Габа В.</w:t>
      </w:r>
      <w:r w:rsidR="002A0D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>В., Мацюк В.</w:t>
      </w:r>
      <w:r w:rsidR="002A0D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>І., Петренко Л.</w:t>
      </w:r>
      <w:r w:rsidR="002A0D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М. Залізничні вантажні перевезення: Навчальний посібник. – Київ: ДЕТУТ, 2015. – </w:t>
      </w:r>
      <w:r w:rsidR="0058253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>248 с.</w:t>
      </w:r>
      <w:r w:rsidR="007045F3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102F30" w:rsidRDefault="002166F1" w:rsidP="00D4725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2166F1">
        <w:rPr>
          <w:rFonts w:ascii="Times New Roman" w:hAnsi="Times New Roman" w:cs="Times New Roman"/>
          <w:b/>
          <w:sz w:val="28"/>
          <w:szCs w:val="28"/>
        </w:rPr>
        <w:t xml:space="preserve">Технічні засоби навчання:  </w:t>
      </w:r>
      <w:r w:rsidRPr="002166F1">
        <w:rPr>
          <w:rFonts w:ascii="Times New Roman" w:hAnsi="Times New Roman" w:cs="Times New Roman"/>
          <w:sz w:val="28"/>
          <w:szCs w:val="28"/>
        </w:rPr>
        <w:t>ПК,</w:t>
      </w:r>
      <w:r w:rsidRPr="002166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66F1">
        <w:rPr>
          <w:rFonts w:ascii="Times New Roman" w:hAnsi="Times New Roman" w:cs="Times New Roman"/>
          <w:sz w:val="28"/>
          <w:szCs w:val="28"/>
        </w:rPr>
        <w:t>мультимедійний проектор,</w:t>
      </w:r>
      <w:r w:rsidRPr="002166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66F1">
        <w:rPr>
          <w:rFonts w:ascii="Times New Roman" w:hAnsi="Times New Roman" w:cs="Times New Roman"/>
          <w:sz w:val="28"/>
          <w:szCs w:val="28"/>
        </w:rPr>
        <w:t>проекційний екран.</w:t>
      </w:r>
    </w:p>
    <w:p w:rsidR="002515A8" w:rsidRPr="002515A8" w:rsidRDefault="002515A8" w:rsidP="002515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15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Література: </w:t>
      </w:r>
    </w:p>
    <w:p w:rsidR="002515A8" w:rsidRPr="002515A8" w:rsidRDefault="002515A8" w:rsidP="002515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515A8" w:rsidRDefault="002515A8" w:rsidP="002515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15A8">
        <w:rPr>
          <w:rFonts w:ascii="Times New Roman" w:hAnsi="Times New Roman" w:cs="Times New Roman"/>
          <w:b/>
          <w:sz w:val="28"/>
          <w:szCs w:val="28"/>
          <w:lang w:val="uk-UA"/>
        </w:rPr>
        <w:t>Основна:</w:t>
      </w:r>
    </w:p>
    <w:p w:rsidR="002515A8" w:rsidRDefault="002515A8" w:rsidP="002515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515A8" w:rsidRDefault="002515A8" w:rsidP="002515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Корнійчук М. П., Липовець Н. В., Шамрай Д. О. Технологія галузі і технічні засоби залізничного транспорту. Ч. 2 (розділи 7 – 14). – підручник. – К. : Видавництво Дельта, 2009. – 424 с.</w:t>
      </w:r>
    </w:p>
    <w:p w:rsidR="002515A8" w:rsidRDefault="002515A8" w:rsidP="002515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Котенко А. М. Управління вантажною і комерційною роботою на залізничному транспорті: підручник: у 2-х частинах / Котенко А. М. – Х.: Нове слово, 2003. –  Ч. 1. –  384 с.</w:t>
      </w:r>
    </w:p>
    <w:p w:rsidR="00FE7CF9" w:rsidRDefault="002515A8" w:rsidP="00FE7C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Мироненко В.К., Габа В.В., Мацюк В.І., Петренко Л.М. Залізничні вантажні перевезення: Навчальний посібник. – Київ : ДЕТУТ, 2015. – 248 с.</w:t>
      </w:r>
    </w:p>
    <w:p w:rsidR="00FE7CF9" w:rsidRDefault="00FE7CF9" w:rsidP="00FE7C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7CF9" w:rsidRDefault="00FE7CF9" w:rsidP="00FE7C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7CF9" w:rsidRDefault="002515A8" w:rsidP="00FE7C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4. Організація вантажної і комерційної роботи: підручник.  / С. В. Гревцов,        </w:t>
      </w:r>
    </w:p>
    <w:p w:rsidR="00FE7CF9" w:rsidRDefault="002515A8" w:rsidP="00FE7C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І. Дідтріх,    М. П. Корнійчук    та    ін. : під    заг.    ред.    С. В. Гревцова і            </w:t>
      </w:r>
    </w:p>
    <w:p w:rsidR="002515A8" w:rsidRDefault="002515A8" w:rsidP="00FE7C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І. Ходаківського. Ч. 1. – К. : Видавництво Дельта, 2008. – 376 с.  </w:t>
      </w:r>
    </w:p>
    <w:p w:rsidR="002515A8" w:rsidRDefault="002515A8" w:rsidP="002515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515A8" w:rsidRPr="002515A8" w:rsidRDefault="002515A8" w:rsidP="002515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15A8">
        <w:rPr>
          <w:rFonts w:ascii="Times New Roman" w:hAnsi="Times New Roman" w:cs="Times New Roman"/>
          <w:b/>
          <w:sz w:val="28"/>
          <w:szCs w:val="28"/>
          <w:lang w:val="uk-UA"/>
        </w:rPr>
        <w:t>Додаткова:</w:t>
      </w:r>
    </w:p>
    <w:p w:rsidR="002515A8" w:rsidRPr="00446A02" w:rsidRDefault="002515A8" w:rsidP="002515A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515A8" w:rsidRDefault="00DF4778" w:rsidP="002515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515A8">
        <w:rPr>
          <w:rFonts w:ascii="Times New Roman" w:hAnsi="Times New Roman" w:cs="Times New Roman"/>
          <w:sz w:val="28"/>
          <w:szCs w:val="28"/>
          <w:lang w:val="uk-UA"/>
        </w:rPr>
        <w:t>. Вантажні перевезення на залізничному транспорті [Текст] : підручник / Укр. держ. ун-т залізничного транспорту – Харків : УкрДУЗТ, [201-]. Ч. 2 / О. В. Лаврухін та ін. – 2016.  – 278 с.</w:t>
      </w:r>
    </w:p>
    <w:p w:rsidR="002515A8" w:rsidRDefault="00DF4778" w:rsidP="000F2E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515A8">
        <w:rPr>
          <w:rFonts w:ascii="Times New Roman" w:hAnsi="Times New Roman" w:cs="Times New Roman"/>
          <w:sz w:val="28"/>
          <w:szCs w:val="28"/>
          <w:lang w:val="uk-UA"/>
        </w:rPr>
        <w:t>. Вільховський Є. К. Вантажознавство (вантажі, правила перевезень, рухомий склад) : навч. посіб. / Вільховський Є. К., Кельман І. І. , Бакуліч О. О. – Львів: Інтелект – Захід, 2005.  – 224 с.</w:t>
      </w:r>
    </w:p>
    <w:p w:rsidR="002515A8" w:rsidRDefault="000F2E4B" w:rsidP="002515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515A8">
        <w:rPr>
          <w:rFonts w:ascii="Times New Roman" w:hAnsi="Times New Roman" w:cs="Times New Roman"/>
          <w:sz w:val="28"/>
          <w:szCs w:val="28"/>
          <w:lang w:val="uk-UA"/>
        </w:rPr>
        <w:t>. Організація виконання вантажних і складських операцій [Текст] : навч. посіб. / О. В. Лаврухін та ін.; за заг. ред. С. В. Панченка ; Укр. держ ун-т залізн. трансп. – Харків : УкрДУЗТ, 2015. – 182 с.</w:t>
      </w:r>
    </w:p>
    <w:p w:rsidR="002515A8" w:rsidRPr="00FB5C5A" w:rsidRDefault="000F2E4B" w:rsidP="00FB5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2515A8">
        <w:rPr>
          <w:rFonts w:ascii="Times New Roman" w:hAnsi="Times New Roman" w:cs="Times New Roman"/>
          <w:sz w:val="28"/>
          <w:szCs w:val="28"/>
          <w:lang w:val="uk-UA"/>
        </w:rPr>
        <w:t xml:space="preserve">. Правила перевезень вантажів залізничним транспортом України: у 2-х частинах. – К.: Видавничий дім ‹‹САМ››, 2004. – Ч. І. – 432 с.  </w:t>
      </w:r>
    </w:p>
    <w:p w:rsidR="00FB5C5A" w:rsidRDefault="00FB5C5A" w:rsidP="00D472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B20C7" w:rsidRPr="008863DB" w:rsidRDefault="00FB20C7" w:rsidP="00D472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Хід заняття </w:t>
      </w:r>
    </w:p>
    <w:p w:rsidR="00FB20C7" w:rsidRPr="008863DB" w:rsidRDefault="00FB20C7" w:rsidP="00D472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B20C7" w:rsidRPr="008863DB" w:rsidRDefault="00FB20C7" w:rsidP="00D472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студентів на навчальну діяльність.</w:t>
      </w:r>
    </w:p>
    <w:p w:rsidR="00FB20C7" w:rsidRPr="008863DB" w:rsidRDefault="00FB20C7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- взаємне  вітання;</w:t>
      </w:r>
    </w:p>
    <w:p w:rsidR="00FB20C7" w:rsidRPr="008863DB" w:rsidRDefault="00FB20C7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- перевірка  наявності студентів в аудиторії;</w:t>
      </w:r>
    </w:p>
    <w:p w:rsidR="00FB20C7" w:rsidRPr="008863DB" w:rsidRDefault="007045F3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мобілізація</w:t>
      </w:r>
      <w:r w:rsidR="00FB20C7"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студентів до праці;</w:t>
      </w:r>
    </w:p>
    <w:p w:rsidR="00FB20C7" w:rsidRPr="008863DB" w:rsidRDefault="00FB20C7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7045F3">
        <w:rPr>
          <w:rFonts w:ascii="Times New Roman" w:hAnsi="Times New Roman" w:cs="Times New Roman"/>
          <w:sz w:val="28"/>
          <w:szCs w:val="28"/>
          <w:lang w:val="uk-UA"/>
        </w:rPr>
        <w:t>активізація уваги студентів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FB20C7" w:rsidRPr="008863DB" w:rsidRDefault="007045F3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створення робочої атмосфери</w:t>
      </w:r>
      <w:r w:rsidR="00FB20C7"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 на  занятті.</w:t>
      </w:r>
    </w:p>
    <w:p w:rsidR="00FB20C7" w:rsidRPr="008863DB" w:rsidRDefault="00FB20C7" w:rsidP="00D472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B20C7" w:rsidRPr="008863DB" w:rsidRDefault="00FB20C7" w:rsidP="00D472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t>ІІ. Повідомлення теми та завдань заняття.</w:t>
      </w:r>
    </w:p>
    <w:p w:rsidR="002C0F8A" w:rsidRDefault="00FB20C7" w:rsidP="007045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</w:rPr>
        <w:t>Отже</w:t>
      </w:r>
      <w:r w:rsidR="00A106E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045F3">
        <w:rPr>
          <w:rFonts w:ascii="Times New Roman" w:hAnsi="Times New Roman" w:cs="Times New Roman"/>
          <w:sz w:val="28"/>
          <w:szCs w:val="28"/>
        </w:rPr>
        <w:t xml:space="preserve"> темо</w:t>
      </w:r>
      <w:r w:rsidR="007045F3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2C0F8A" w:rsidRPr="008863DB">
        <w:rPr>
          <w:rFonts w:ascii="Times New Roman" w:hAnsi="Times New Roman" w:cs="Times New Roman"/>
          <w:sz w:val="28"/>
          <w:szCs w:val="28"/>
        </w:rPr>
        <w:t xml:space="preserve"> заняття є</w:t>
      </w:r>
      <w:r w:rsidR="002C0F8A" w:rsidRPr="008863D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8863DB">
        <w:rPr>
          <w:rFonts w:ascii="Times New Roman" w:hAnsi="Times New Roman" w:cs="Times New Roman"/>
          <w:sz w:val="28"/>
          <w:szCs w:val="28"/>
        </w:rPr>
        <w:t xml:space="preserve"> </w:t>
      </w:r>
      <w:r w:rsidR="002C0F8A" w:rsidRPr="008863DB">
        <w:rPr>
          <w:rFonts w:ascii="Times New Roman" w:hAnsi="Times New Roman" w:cs="Times New Roman"/>
          <w:sz w:val="28"/>
          <w:szCs w:val="28"/>
        </w:rPr>
        <w:t>‹‹</w:t>
      </w:r>
      <w:r w:rsidR="002C0F8A" w:rsidRPr="008863DB">
        <w:rPr>
          <w:rFonts w:ascii="Times New Roman" w:hAnsi="Times New Roman" w:cs="Times New Roman"/>
          <w:sz w:val="28"/>
          <w:szCs w:val="28"/>
          <w:lang w:val="uk-UA"/>
        </w:rPr>
        <w:t>Класифі</w:t>
      </w:r>
      <w:r w:rsidR="00A25CA1">
        <w:rPr>
          <w:rFonts w:ascii="Times New Roman" w:hAnsi="Times New Roman" w:cs="Times New Roman"/>
          <w:sz w:val="28"/>
          <w:szCs w:val="28"/>
          <w:lang w:val="uk-UA"/>
        </w:rPr>
        <w:t xml:space="preserve">кація вантажних станцій, </w:t>
      </w:r>
      <w:r w:rsidR="007045F3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A25CA1">
        <w:rPr>
          <w:rFonts w:ascii="Times New Roman" w:hAnsi="Times New Roman" w:cs="Times New Roman"/>
          <w:sz w:val="28"/>
          <w:szCs w:val="28"/>
          <w:lang w:val="uk-UA"/>
        </w:rPr>
        <w:t>поруд</w:t>
      </w:r>
      <w:r w:rsidR="007045F3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2C0F8A"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та пристрої››</w:t>
      </w:r>
      <w:r w:rsidR="002A0D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7973" w:rsidRPr="008863DB" w:rsidRDefault="007F7973" w:rsidP="007045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20C7" w:rsidRPr="008863DB" w:rsidRDefault="00FB20C7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Завдання:</w:t>
      </w:r>
    </w:p>
    <w:p w:rsidR="002C0F8A" w:rsidRPr="008863DB" w:rsidRDefault="002A0DAA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</w:t>
      </w:r>
      <w:r w:rsidR="002C0F8A" w:rsidRPr="008863DB">
        <w:rPr>
          <w:rFonts w:ascii="Times New Roman" w:hAnsi="Times New Roman" w:cs="Times New Roman"/>
          <w:sz w:val="28"/>
          <w:szCs w:val="28"/>
          <w:lang w:val="uk-UA"/>
        </w:rPr>
        <w:t>знайомитися з класифікацією вантажних станцій;</w:t>
      </w:r>
    </w:p>
    <w:p w:rsidR="00A25CA1" w:rsidRDefault="002A0DAA" w:rsidP="00D47253">
      <w:pPr>
        <w:spacing w:after="0" w:line="360" w:lineRule="auto"/>
        <w:ind w:firstLine="709"/>
        <w:jc w:val="both"/>
        <w:rPr>
          <w:rStyle w:val="FontStyle16"/>
          <w:b w:val="0"/>
          <w:bCs w:val="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</w:t>
      </w:r>
      <w:r w:rsidR="002C0F8A" w:rsidRPr="008863DB">
        <w:rPr>
          <w:rFonts w:ascii="Times New Roman" w:hAnsi="Times New Roman" w:cs="Times New Roman"/>
          <w:sz w:val="28"/>
          <w:szCs w:val="28"/>
          <w:lang w:val="uk-UA"/>
        </w:rPr>
        <w:t>озглянути споруди та пристрої вантажних станцій.</w:t>
      </w:r>
    </w:p>
    <w:p w:rsidR="00D47253" w:rsidRPr="00D47253" w:rsidRDefault="00D47253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20C7" w:rsidRPr="008863DB" w:rsidRDefault="00FB20C7" w:rsidP="00A07A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 студентів.</w:t>
      </w:r>
    </w:p>
    <w:p w:rsidR="00CC3E7A" w:rsidRPr="00CC3E7A" w:rsidRDefault="00CC3E7A" w:rsidP="00A07A0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C3E7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CC3E7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таке залізничний транспорт?</w:t>
      </w:r>
    </w:p>
    <w:p w:rsidR="00CC3E7A" w:rsidRDefault="008573DC" w:rsidP="00DD2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A07A0E">
        <w:rPr>
          <w:rFonts w:ascii="Times New Roman" w:hAnsi="Times New Roman" w:cs="Times New Roman"/>
          <w:sz w:val="28"/>
          <w:szCs w:val="28"/>
          <w:lang w:val="uk-UA"/>
        </w:rPr>
        <w:t>Залізничний транспорт загального користування є однією з базових галузей економіки України, що забезпечує її внутрішні та змішані транспортно-економічні зв’язки і потреби населення у перевезеннях.</w:t>
      </w:r>
    </w:p>
    <w:p w:rsidR="00793561" w:rsidRDefault="00793561" w:rsidP="00DD2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Залізничний вид перевезення залишається найбільш рентабельним, безпечним і надійним сухопутним засобом транспортування на великі відстані, який не залежить від атмосферних факторів зовнішнього середовища.</w:t>
      </w:r>
    </w:p>
    <w:p w:rsidR="00793561" w:rsidRDefault="00793561" w:rsidP="00DD2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Даний вид доставки відрізняється від інших можливістю перевозити широку номенклатуру, доставкою й відправленням за принципом від дверей до дверей за рахунок під’їзних шляхів до підприємств.</w:t>
      </w:r>
    </w:p>
    <w:p w:rsidR="00793561" w:rsidRDefault="00793561" w:rsidP="00DD2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Зростаюча кількість пропонованих</w:t>
      </w:r>
      <w:r w:rsidR="00106D3E">
        <w:rPr>
          <w:rFonts w:ascii="Times New Roman" w:hAnsi="Times New Roman" w:cs="Times New Roman"/>
          <w:sz w:val="28"/>
          <w:szCs w:val="28"/>
          <w:lang w:val="uk-UA"/>
        </w:rPr>
        <w:t xml:space="preserve"> міжнародними залізницями послуг з урахуванням змін у потребах споживачів, різноманітність рухомого складу дозволяє перевозити майже необмежену кількість будь-якого виду вантажу та негабаритних вантажів.</w:t>
      </w:r>
    </w:p>
    <w:p w:rsidR="00A07A0E" w:rsidRDefault="00A07A0E" w:rsidP="00A07A0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Основною організаційною ланкою на залізничному транспорті є залізниця.</w:t>
      </w:r>
      <w:r w:rsidR="008573D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07A0E" w:rsidRDefault="00A07A0E" w:rsidP="00DD2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Який документ визначає обов’язки, права і відповідальність залізниць, а також підприємств</w:t>
      </w:r>
      <w:r w:rsidR="00770D6D">
        <w:rPr>
          <w:rFonts w:ascii="Times New Roman" w:hAnsi="Times New Roman" w:cs="Times New Roman"/>
          <w:sz w:val="28"/>
          <w:szCs w:val="28"/>
          <w:lang w:val="uk-UA"/>
        </w:rPr>
        <w:t>, організацій, установ і громадян, які користуються залізничним транспортом.</w:t>
      </w:r>
    </w:p>
    <w:p w:rsidR="00770D6D" w:rsidRPr="00A07A0E" w:rsidRDefault="008573DC" w:rsidP="00DD2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70D6D">
        <w:rPr>
          <w:rFonts w:ascii="Times New Roman" w:hAnsi="Times New Roman" w:cs="Times New Roman"/>
          <w:sz w:val="28"/>
          <w:szCs w:val="28"/>
          <w:lang w:val="uk-UA"/>
        </w:rPr>
        <w:t>Статут залізниць України визначає обов’язки, права і відповідальність залізниць, а також підприємств, організацій, установ і громадян, які користуються залізничним транспортом.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B20C7" w:rsidRPr="008863DB" w:rsidRDefault="00596BD6" w:rsidP="00A07A0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</w:t>
      </w:r>
      <w:r w:rsidR="00FB20C7" w:rsidRPr="008863D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Що таке </w:t>
      </w:r>
      <w:r w:rsidR="002233D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вантаж</w:t>
      </w:r>
      <w:r w:rsidR="00FB20C7" w:rsidRPr="008863D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?</w:t>
      </w:r>
    </w:p>
    <w:p w:rsidR="00F60164" w:rsidRDefault="008573DC" w:rsidP="00A07A0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(</w:t>
      </w:r>
      <w:r w:rsidR="002233D8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Вантаж</w:t>
      </w:r>
      <w:r w:rsidR="00FD1946" w:rsidRPr="008863D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–</w:t>
      </w:r>
      <w:r w:rsidR="002233D8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0B6F0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матеріальні цінності, які перевозяться залізничним транспортом у </w:t>
      </w:r>
    </w:p>
    <w:p w:rsidR="002233D8" w:rsidRDefault="000B6F03" w:rsidP="00F60164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спеціально призначеному для цього вантажному рухомому складі.</w:t>
      </w:r>
      <w:r w:rsidR="008573D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</w:p>
    <w:p w:rsidR="00596BD6" w:rsidRDefault="00596BD6" w:rsidP="00A07A0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4. Який рухомий склад </w:t>
      </w:r>
      <w:r w:rsidR="00AC4744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для перевезення вантажів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ви знаєте?</w:t>
      </w:r>
    </w:p>
    <w:p w:rsidR="00D5233F" w:rsidRDefault="008573DC" w:rsidP="00D5233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lastRenderedPageBreak/>
        <w:t>(</w:t>
      </w:r>
      <w:r w:rsidR="00106D3E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Основними типами залізничних вантажних вагонів є:</w:t>
      </w:r>
    </w:p>
    <w:p w:rsidR="008573DC" w:rsidRDefault="00D5233F" w:rsidP="003071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079E">
        <w:rPr>
          <w:rFonts w:ascii="Times New Roman" w:hAnsi="Times New Roman" w:cs="Times New Roman"/>
          <w:b/>
          <w:sz w:val="28"/>
          <w:szCs w:val="28"/>
          <w:lang w:val="uk-UA"/>
        </w:rPr>
        <w:t>Криті вагони.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5233F" w:rsidRPr="008573DC" w:rsidRDefault="008573DC" w:rsidP="008573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Універсальні - </w:t>
      </w:r>
      <w:r w:rsidR="00D5233F">
        <w:rPr>
          <w:rFonts w:ascii="Times New Roman" w:hAnsi="Times New Roman" w:cs="Times New Roman"/>
          <w:sz w:val="28"/>
          <w:szCs w:val="28"/>
          <w:lang w:val="uk-UA"/>
        </w:rPr>
        <w:t xml:space="preserve">призначені </w:t>
      </w:r>
      <w:r w:rsidR="004D66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233F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="004D66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233F">
        <w:rPr>
          <w:rFonts w:ascii="Times New Roman" w:hAnsi="Times New Roman" w:cs="Times New Roman"/>
          <w:sz w:val="28"/>
          <w:szCs w:val="28"/>
          <w:lang w:val="uk-UA"/>
        </w:rPr>
        <w:t xml:space="preserve">транспортування </w:t>
      </w:r>
      <w:r w:rsidR="004D665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5233F">
        <w:rPr>
          <w:rFonts w:ascii="Times New Roman" w:hAnsi="Times New Roman" w:cs="Times New Roman"/>
          <w:sz w:val="28"/>
          <w:szCs w:val="28"/>
          <w:lang w:val="uk-UA"/>
        </w:rPr>
        <w:t xml:space="preserve">генеральних </w:t>
      </w:r>
      <w:r w:rsidR="004D66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233F">
        <w:rPr>
          <w:rFonts w:ascii="Times New Roman" w:hAnsi="Times New Roman" w:cs="Times New Roman"/>
          <w:sz w:val="28"/>
          <w:szCs w:val="28"/>
          <w:lang w:val="uk-UA"/>
        </w:rPr>
        <w:t>вантажів, деяких сипких, тих, що потребують захисту від атмосферних опадів. У спеціальних критих вагонах транспортують живих тварин, свійську птицю, рулонний папір.</w:t>
      </w:r>
    </w:p>
    <w:p w:rsidR="008573DC" w:rsidRDefault="00D5233F" w:rsidP="003071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079E">
        <w:rPr>
          <w:rFonts w:ascii="Times New Roman" w:hAnsi="Times New Roman" w:cs="Times New Roman"/>
          <w:b/>
          <w:sz w:val="28"/>
          <w:szCs w:val="28"/>
          <w:lang w:val="uk-UA"/>
        </w:rPr>
        <w:t>Напіввагони.</w:t>
      </w:r>
      <w:r w:rsidR="00C960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5233F" w:rsidRDefault="00C960C9" w:rsidP="003071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Вони найбільш підходять</w:t>
      </w:r>
      <w:r w:rsidR="00D5233F">
        <w:rPr>
          <w:rFonts w:ascii="Times New Roman" w:hAnsi="Times New Roman" w:cs="Times New Roman"/>
          <w:sz w:val="28"/>
          <w:szCs w:val="28"/>
          <w:lang w:val="uk-UA"/>
        </w:rPr>
        <w:t xml:space="preserve"> для сипучих вантажів, які  не схильні до впливу погодних умов. Додатково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дозволяють механізувати процес  завантаження / </w:t>
      </w:r>
      <w:r w:rsidR="00D5233F">
        <w:rPr>
          <w:rFonts w:ascii="Times New Roman" w:hAnsi="Times New Roman" w:cs="Times New Roman"/>
          <w:sz w:val="28"/>
          <w:szCs w:val="28"/>
          <w:lang w:val="uk-UA"/>
        </w:rPr>
        <w:t>розвантаження. Бувають з бічними дверима, бортові, на базі платформи, з буферами, з люками в підлозі (для насипних).</w:t>
      </w:r>
    </w:p>
    <w:p w:rsidR="00342FBE" w:rsidRDefault="00307152" w:rsidP="000200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079E">
        <w:rPr>
          <w:rFonts w:ascii="Times New Roman" w:hAnsi="Times New Roman" w:cs="Times New Roman"/>
          <w:b/>
          <w:sz w:val="28"/>
          <w:szCs w:val="28"/>
          <w:lang w:val="uk-UA"/>
        </w:rPr>
        <w:t>Хопер</w:t>
      </w:r>
      <w:r w:rsidR="00342FB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573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07152" w:rsidRDefault="00342FBE" w:rsidP="000200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2FBE">
        <w:rPr>
          <w:rFonts w:ascii="Times New Roman" w:hAnsi="Times New Roman" w:cs="Times New Roman"/>
          <w:sz w:val="28"/>
          <w:szCs w:val="28"/>
          <w:lang w:val="uk-UA"/>
        </w:rPr>
        <w:t>Хопер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73DC">
        <w:rPr>
          <w:rFonts w:ascii="Times New Roman" w:hAnsi="Times New Roman" w:cs="Times New Roman"/>
          <w:sz w:val="28"/>
          <w:szCs w:val="28"/>
          <w:lang w:val="uk-UA"/>
        </w:rPr>
        <w:t>– один з різновидів на</w:t>
      </w:r>
      <w:r w:rsidR="00307152">
        <w:rPr>
          <w:rFonts w:ascii="Times New Roman" w:hAnsi="Times New Roman" w:cs="Times New Roman"/>
          <w:sz w:val="28"/>
          <w:szCs w:val="28"/>
          <w:lang w:val="uk-UA"/>
        </w:rPr>
        <w:t>піввагона. Бувають 2-х типів: відкритого та закритого. Являють собою бункерний, саморозвантажувальний вагон. Торцеві стінки хопера мають нахил 41-</w:t>
      </w:r>
      <w:r w:rsidR="002676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7152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2676E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307152">
        <w:rPr>
          <w:rFonts w:ascii="Times New Roman" w:hAnsi="Times New Roman" w:cs="Times New Roman"/>
          <w:sz w:val="28"/>
          <w:szCs w:val="28"/>
          <w:lang w:val="uk-UA"/>
        </w:rPr>
        <w:t>- градусів для вивантаження самопливом. Закриті хопери мають вантажно-розватажувальні люки на даху і в підлозі. Можливе вивантаження як на міжрейковий простір, так і на сторону від залізничного полотна за допомогою стиснутого повітря. Використовують при перевезенні зернових культур, борошна, цементу, котрі нестійкі до атмосферних опадів. У відкритих хоперах перевозять гарячий рудний концентрат (агломерат), окатиші, вугілля – сипучі вантажі, які не чутливі до дії несприятливих погодних умов.</w:t>
      </w:r>
    </w:p>
    <w:p w:rsidR="00342FBE" w:rsidRDefault="00E21402" w:rsidP="00C3217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079E">
        <w:rPr>
          <w:rFonts w:ascii="Times New Roman" w:hAnsi="Times New Roman" w:cs="Times New Roman"/>
          <w:b/>
          <w:sz w:val="28"/>
          <w:szCs w:val="28"/>
          <w:lang w:val="uk-UA"/>
        </w:rPr>
        <w:t>Платформи</w:t>
      </w:r>
      <w:r w:rsidR="00342FB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21402" w:rsidRDefault="00342FBE" w:rsidP="00C321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E21402">
        <w:rPr>
          <w:rFonts w:ascii="Times New Roman" w:hAnsi="Times New Roman" w:cs="Times New Roman"/>
          <w:sz w:val="28"/>
          <w:szCs w:val="28"/>
          <w:lang w:val="uk-UA"/>
        </w:rPr>
        <w:t>увають універсальні, фітингові (для контейнерів), платформи для перевезення лісу, пиломатеріалів зі спеціальною внутрішньою конструкцією, що запобігає зміщенню вантажу.</w:t>
      </w:r>
    </w:p>
    <w:p w:rsidR="00E21402" w:rsidRDefault="00E21402" w:rsidP="000200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Зручні для перевезення негабаритних вантажів, довгомірних виробів, спеціальної техніки, автомобілів, контейнерів, а також насипних вантажів, що не вимагають захисту від опадів. Платформи бувають різної довжини, вантажопідйомності. По конст</w:t>
      </w:r>
      <w:r w:rsidR="008573DC">
        <w:rPr>
          <w:rFonts w:ascii="Times New Roman" w:hAnsi="Times New Roman" w:cs="Times New Roman"/>
          <w:sz w:val="28"/>
          <w:szCs w:val="28"/>
          <w:lang w:val="uk-UA"/>
        </w:rPr>
        <w:t>рукції розрізняють бортові, без</w:t>
      </w:r>
      <w:r>
        <w:rPr>
          <w:rFonts w:ascii="Times New Roman" w:hAnsi="Times New Roman" w:cs="Times New Roman"/>
          <w:sz w:val="28"/>
          <w:szCs w:val="28"/>
          <w:lang w:val="uk-UA"/>
        </w:rPr>
        <w:t>бортові, гальмівні, не гальмівні, для перевезення негабаритних вантажів.</w:t>
      </w:r>
    </w:p>
    <w:p w:rsidR="007F7973" w:rsidRDefault="007F7973" w:rsidP="000200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2FBE" w:rsidRDefault="007729B4" w:rsidP="00C3217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079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Вагони-цистерни</w:t>
      </w:r>
      <w:r w:rsidR="00342FB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729B4" w:rsidRDefault="00342FBE" w:rsidP="00C321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729B4">
        <w:rPr>
          <w:rFonts w:ascii="Times New Roman" w:hAnsi="Times New Roman" w:cs="Times New Roman"/>
          <w:sz w:val="28"/>
          <w:szCs w:val="28"/>
          <w:lang w:val="uk-UA"/>
        </w:rPr>
        <w:t xml:space="preserve">ризначені для перевезення рідин (нафтопродукти, олії, </w:t>
      </w:r>
      <w:r>
        <w:rPr>
          <w:rFonts w:ascii="Times New Roman" w:hAnsi="Times New Roman" w:cs="Times New Roman"/>
          <w:sz w:val="28"/>
          <w:szCs w:val="28"/>
          <w:lang w:val="uk-UA"/>
        </w:rPr>
        <w:t>різні хімічні речовини). Також у</w:t>
      </w:r>
      <w:r w:rsidR="007729B4">
        <w:rPr>
          <w:rFonts w:ascii="Times New Roman" w:hAnsi="Times New Roman" w:cs="Times New Roman"/>
          <w:sz w:val="28"/>
          <w:szCs w:val="28"/>
          <w:lang w:val="uk-UA"/>
        </w:rPr>
        <w:t xml:space="preserve"> такого типу вагонах перевозять борошно, цемент.</w:t>
      </w:r>
    </w:p>
    <w:p w:rsidR="00342FBE" w:rsidRDefault="00FD658C" w:rsidP="000200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079E">
        <w:rPr>
          <w:rFonts w:ascii="Times New Roman" w:hAnsi="Times New Roman" w:cs="Times New Roman"/>
          <w:b/>
          <w:sz w:val="28"/>
          <w:szCs w:val="28"/>
          <w:lang w:val="uk-UA"/>
        </w:rPr>
        <w:t>Ізотермічні</w:t>
      </w:r>
      <w:r w:rsidR="007758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007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758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0079E">
        <w:rPr>
          <w:rFonts w:ascii="Times New Roman" w:hAnsi="Times New Roman" w:cs="Times New Roman"/>
          <w:b/>
          <w:sz w:val="28"/>
          <w:szCs w:val="28"/>
          <w:lang w:val="uk-UA"/>
        </w:rPr>
        <w:t>вагони</w:t>
      </w:r>
      <w:r w:rsidR="00342FB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58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42FBE" w:rsidRDefault="00342FBE" w:rsidP="00342FB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FD658C">
        <w:rPr>
          <w:rFonts w:ascii="Times New Roman" w:hAnsi="Times New Roman" w:cs="Times New Roman"/>
          <w:sz w:val="28"/>
          <w:szCs w:val="28"/>
          <w:lang w:val="uk-UA"/>
        </w:rPr>
        <w:t xml:space="preserve">ласифікують </w:t>
      </w:r>
      <w:r w:rsidR="007758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D658C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7758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D658C">
        <w:rPr>
          <w:rFonts w:ascii="Times New Roman" w:hAnsi="Times New Roman" w:cs="Times New Roman"/>
          <w:sz w:val="28"/>
          <w:szCs w:val="28"/>
          <w:lang w:val="uk-UA"/>
        </w:rPr>
        <w:t>вагони-термоси,</w:t>
      </w:r>
      <w:r w:rsidR="007758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D658C">
        <w:rPr>
          <w:rFonts w:ascii="Times New Roman" w:hAnsi="Times New Roman" w:cs="Times New Roman"/>
          <w:sz w:val="28"/>
          <w:szCs w:val="28"/>
          <w:lang w:val="uk-UA"/>
        </w:rPr>
        <w:t xml:space="preserve"> рефрижераторні, вагони-льодовики.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342FBE" w:rsidRDefault="00FD658C" w:rsidP="00342FB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2FBE">
        <w:rPr>
          <w:rFonts w:ascii="Times New Roman" w:hAnsi="Times New Roman" w:cs="Times New Roman"/>
          <w:i/>
          <w:sz w:val="28"/>
          <w:szCs w:val="28"/>
          <w:lang w:val="uk-UA"/>
        </w:rPr>
        <w:t>Вагони-термоси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своїй конструкції мають додаткову теплоізоляційну обшивку, за рахунок якої підтримується необхідна температура вантажу під час перевезення вантажів залізничним транспортом.</w:t>
      </w:r>
      <w:r w:rsidR="00342F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D658C" w:rsidRDefault="00FD658C" w:rsidP="00342F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2F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Рефрижераторні </w:t>
      </w:r>
      <w:r>
        <w:rPr>
          <w:rFonts w:ascii="Times New Roman" w:hAnsi="Times New Roman" w:cs="Times New Roman"/>
          <w:sz w:val="28"/>
          <w:szCs w:val="28"/>
          <w:lang w:val="uk-UA"/>
        </w:rPr>
        <w:t>розділяються на 3 класи в залежності від підтримуваної всередині вагона температури: клас А</w:t>
      </w:r>
      <w:r w:rsidR="00342F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42F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12-0 градусів за</w:t>
      </w:r>
      <w:r w:rsidR="00342FBE">
        <w:rPr>
          <w:rFonts w:ascii="Times New Roman" w:hAnsi="Times New Roman" w:cs="Times New Roman"/>
          <w:sz w:val="28"/>
          <w:szCs w:val="28"/>
          <w:lang w:val="uk-UA"/>
        </w:rPr>
        <w:t xml:space="preserve"> Цельсієм, клас В - від 12 </w:t>
      </w:r>
      <w:r>
        <w:rPr>
          <w:rFonts w:ascii="Times New Roman" w:hAnsi="Times New Roman" w:cs="Times New Roman"/>
          <w:sz w:val="28"/>
          <w:szCs w:val="28"/>
          <w:lang w:val="uk-UA"/>
        </w:rPr>
        <w:t>до -</w:t>
      </w:r>
      <w:r w:rsidR="00C321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2FBE">
        <w:rPr>
          <w:rFonts w:ascii="Times New Roman" w:hAnsi="Times New Roman" w:cs="Times New Roman"/>
          <w:sz w:val="28"/>
          <w:szCs w:val="28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ºС, клас С </w:t>
      </w:r>
      <w:r w:rsidR="00342FB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від 12 до -</w:t>
      </w:r>
      <w:r w:rsidR="00C321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20ºС. Охолодження відбувається за рахунок загальної або індивідуальної в кожному вагоні холодильної установи.</w:t>
      </w:r>
    </w:p>
    <w:p w:rsidR="0077512D" w:rsidRDefault="0077512D" w:rsidP="000200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2FBE">
        <w:rPr>
          <w:rFonts w:ascii="Times New Roman" w:hAnsi="Times New Roman" w:cs="Times New Roman"/>
          <w:i/>
          <w:sz w:val="28"/>
          <w:szCs w:val="28"/>
          <w:lang w:val="uk-UA"/>
        </w:rPr>
        <w:t>Вагони-льодовики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відрізняються способом охолодження порожнього вагона, яке досягається за допомогою будь-якого джерела холоду: сухий лід, природний лід з додаванням або без додавання солі, зріджений газ або будь-який інший засіб охолодження, відмінний від холодильн</w:t>
      </w:r>
      <w:r w:rsidR="00C3217D">
        <w:rPr>
          <w:rFonts w:ascii="Times New Roman" w:hAnsi="Times New Roman" w:cs="Times New Roman"/>
          <w:sz w:val="28"/>
          <w:szCs w:val="28"/>
          <w:lang w:val="uk-UA"/>
        </w:rPr>
        <w:t>ої установки. Також має 3 класи</w:t>
      </w:r>
      <w:r>
        <w:rPr>
          <w:rFonts w:ascii="Times New Roman" w:hAnsi="Times New Roman" w:cs="Times New Roman"/>
          <w:sz w:val="28"/>
          <w:szCs w:val="28"/>
          <w:lang w:val="uk-UA"/>
        </w:rPr>
        <w:t>, які присвоюються в залежності від температури</w:t>
      </w:r>
      <w:r w:rsidR="00551ABB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uk-UA"/>
        </w:rPr>
        <w:t>середині вагона: клас А</w:t>
      </w:r>
      <w:r w:rsidR="00342F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не вище 7ºС, клас В</w:t>
      </w:r>
      <w:r w:rsidR="00342FBE">
        <w:rPr>
          <w:rFonts w:ascii="Times New Roman" w:hAnsi="Times New Roman" w:cs="Times New Roman"/>
          <w:sz w:val="28"/>
          <w:szCs w:val="28"/>
          <w:lang w:val="uk-UA"/>
        </w:rPr>
        <w:t xml:space="preserve"> – мінус </w:t>
      </w:r>
      <w:r>
        <w:rPr>
          <w:rFonts w:ascii="Times New Roman" w:hAnsi="Times New Roman" w:cs="Times New Roman"/>
          <w:sz w:val="28"/>
          <w:szCs w:val="28"/>
          <w:lang w:val="uk-UA"/>
        </w:rPr>
        <w:t>10ºС, клас С</w:t>
      </w:r>
      <w:r w:rsidR="00342FBE">
        <w:rPr>
          <w:rFonts w:ascii="Times New Roman" w:hAnsi="Times New Roman" w:cs="Times New Roman"/>
          <w:sz w:val="28"/>
          <w:szCs w:val="28"/>
          <w:lang w:val="uk-UA"/>
        </w:rPr>
        <w:t xml:space="preserve"> - мінус 20</w:t>
      </w:r>
      <w:r>
        <w:rPr>
          <w:rFonts w:ascii="Times New Roman" w:hAnsi="Times New Roman" w:cs="Times New Roman"/>
          <w:sz w:val="28"/>
          <w:szCs w:val="28"/>
          <w:lang w:val="uk-UA"/>
        </w:rPr>
        <w:t>ºС. Така температура у вагоні може підтримуватися при температурі навколишнього середовища до +30 градусів за Цельсієм.</w:t>
      </w:r>
    </w:p>
    <w:p w:rsidR="00342FBE" w:rsidRPr="00B6094C" w:rsidRDefault="000200C4" w:rsidP="000200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094C">
        <w:rPr>
          <w:rFonts w:ascii="Times New Roman" w:hAnsi="Times New Roman" w:cs="Times New Roman"/>
          <w:b/>
          <w:sz w:val="28"/>
          <w:szCs w:val="28"/>
          <w:lang w:val="uk-UA"/>
        </w:rPr>
        <w:t>Вагони думпкари</w:t>
      </w:r>
      <w:r w:rsidR="00B609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6094C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B609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6094C">
        <w:rPr>
          <w:rFonts w:ascii="Times New Roman" w:hAnsi="Times New Roman" w:cs="Times New Roman"/>
          <w:b/>
          <w:sz w:val="28"/>
          <w:szCs w:val="28"/>
          <w:lang w:val="uk-UA"/>
        </w:rPr>
        <w:t>автоматизовані вагони-самоскиди.</w:t>
      </w:r>
      <w:r w:rsidRPr="00B609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5233F" w:rsidRPr="000200C4" w:rsidRDefault="000200C4" w:rsidP="000200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Сконструйовані таким чином, що при розвантаженні автоматично нахиляється вагон і перекидається борт. Думпкари призначені для транспортування та автоматизованого вивантаження сипучих матеріалів, таких як щебень, пісок, грунт, вугілля, руди. Після розвантаження кузов повертається у вихідне положення під впливом власної ваги або примусово за допомогою пневмоциліндрів.</w:t>
      </w:r>
    </w:p>
    <w:p w:rsidR="00596BD6" w:rsidRPr="00F0079E" w:rsidRDefault="00106D3E" w:rsidP="00F0079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У свою чергу кожен тип вагона має кілька різновидів, які відрізняються між собою технічними характеристиками (за вантажопідйомністю, способом в</w:t>
      </w:r>
      <w:r w:rsidR="00706C8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ивантаження, довжиною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) залежно від виду ван</w:t>
      </w:r>
      <w:r w:rsidR="009F034F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тажу, для якого вони призначені (</w:t>
      </w:r>
      <w:r w:rsidR="00706C8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Додаток А</w:t>
      </w:r>
      <w:r w:rsidR="009F034F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).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</w:p>
    <w:p w:rsidR="00F0079E" w:rsidRDefault="00574D06" w:rsidP="00126E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</w:t>
      </w:r>
    </w:p>
    <w:p w:rsidR="00FB20C7" w:rsidRPr="008863DB" w:rsidRDefault="00FB20C7" w:rsidP="00D472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8863D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t>. Мотивація навчальної діяльності студентів.</w:t>
      </w:r>
    </w:p>
    <w:p w:rsidR="00FB20C7" w:rsidRPr="008863DB" w:rsidRDefault="00FB20C7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- формування інтересу до обговорюваної теми та розумової активності;</w:t>
      </w:r>
    </w:p>
    <w:p w:rsidR="00F0079E" w:rsidRDefault="00FB20C7" w:rsidP="00297F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- підготовка до свідомого сприйняття нового матеріалу, стимулювання пізнавального інтересу.</w:t>
      </w:r>
    </w:p>
    <w:p w:rsidR="00297FE9" w:rsidRPr="00F0079E" w:rsidRDefault="00297FE9" w:rsidP="00297F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20C7" w:rsidRPr="008863DB" w:rsidRDefault="00FB20C7" w:rsidP="00D472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матеріалу.</w:t>
      </w:r>
    </w:p>
    <w:p w:rsidR="006C2F08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3F3A">
        <w:rPr>
          <w:rFonts w:ascii="Times New Roman" w:hAnsi="Times New Roman" w:cs="Times New Roman"/>
          <w:sz w:val="28"/>
          <w:szCs w:val="28"/>
          <w:lang w:val="uk-UA"/>
        </w:rPr>
        <w:t>Вантажна станція – станція, відкрита для багатьох видів вантажних і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комерційних операцій, на якій можуть виконуватись операції приймання до перевезення, навантаження, вивантаження, коротко</w:t>
      </w:r>
      <w:r w:rsidR="00297FE9">
        <w:rPr>
          <w:rFonts w:ascii="Times New Roman" w:hAnsi="Times New Roman" w:cs="Times New Roman"/>
          <w:sz w:val="28"/>
          <w:szCs w:val="28"/>
          <w:lang w:val="uk-UA"/>
        </w:rPr>
        <w:t>часного зберігання, сортування та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видачі у великих обсягах вантажів, а також прийма</w:t>
      </w:r>
      <w:r w:rsidR="00297FE9">
        <w:rPr>
          <w:rFonts w:ascii="Times New Roman" w:hAnsi="Times New Roman" w:cs="Times New Roman"/>
          <w:sz w:val="28"/>
          <w:szCs w:val="28"/>
          <w:lang w:val="uk-UA"/>
        </w:rPr>
        <w:t>ння, розформування, формування та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відправлення вантажних поїздів</w:t>
      </w:r>
      <w:r w:rsidR="00F13F3A">
        <w:rPr>
          <w:rFonts w:ascii="Times New Roman" w:hAnsi="Times New Roman" w:cs="Times New Roman"/>
          <w:sz w:val="28"/>
          <w:szCs w:val="28"/>
          <w:lang w:val="uk-UA"/>
        </w:rPr>
        <w:t xml:space="preserve"> із вагонів свого навантаження та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вивантаження, виконання маневрової роботи, пов’язаної з подаванням і прибиранням в</w:t>
      </w:r>
      <w:r w:rsidR="00F13F3A">
        <w:rPr>
          <w:rFonts w:ascii="Times New Roman" w:hAnsi="Times New Roman" w:cs="Times New Roman"/>
          <w:sz w:val="28"/>
          <w:szCs w:val="28"/>
          <w:lang w:val="uk-UA"/>
        </w:rPr>
        <w:t>агонів на фронтах навантаження та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вивантаження, інших необхідних операцій.</w:t>
      </w:r>
      <w:r w:rsidR="00FF577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FF577E" w:rsidRDefault="00FF577E" w:rsidP="008863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577E" w:rsidRDefault="00FF577E" w:rsidP="00FF577E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F577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57450" cy="1562100"/>
            <wp:effectExtent l="133350" t="38100" r="76200" b="76200"/>
            <wp:docPr id="16" name="Рисунок 1" descr="D:\розробки 2019р\2020-01-27-19-19-38--17248863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зробки 2019р\2020-01-27-19-19-38--1724886314.jpe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5621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AE3D9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E30A8" w:rsidRPr="008863DB" w:rsidRDefault="005E30A8" w:rsidP="00A347E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2F08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Опорна станція – це вантажна станція на дільниці, де сконцентрована вантажна робота, що виконувалася раніше на сусідніх малодіяльних станціях, і яка обладнана необхідними технічними засобами для виконання цієї роботи.</w:t>
      </w:r>
    </w:p>
    <w:p w:rsidR="005E30A8" w:rsidRDefault="005E30A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3D9C" w:rsidRDefault="00AE3D9C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30A8" w:rsidRDefault="00AE3D9C" w:rsidP="00E1729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E3D9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590800" cy="1428750"/>
            <wp:effectExtent l="114300" t="38100" r="57150" b="76200"/>
            <wp:docPr id="54" name="Рисунок 1" descr="D:\розробки 2019р\images-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зробки 2019р\images-6.jpe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4287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514062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514062" w:rsidRPr="0051406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95550" cy="1438275"/>
            <wp:effectExtent l="133350" t="38100" r="76200" b="66675"/>
            <wp:docPr id="56" name="Рисунок 1" descr="D:\розробки 2019р\вагони\images-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зробки 2019р\вагони\images-8.jpe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4382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F7973" w:rsidRDefault="007F7973" w:rsidP="00E1729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14062" w:rsidRPr="008863DB" w:rsidRDefault="006C2F08" w:rsidP="00E172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Вантажний район – частина території вантажної станції, оснащена комплексом технічних засобів і пристроїв для виконання вантажно-розвантажувальних робіт і ко</w:t>
      </w:r>
      <w:r w:rsidR="004B0BD9">
        <w:rPr>
          <w:rFonts w:ascii="Times New Roman" w:hAnsi="Times New Roman" w:cs="Times New Roman"/>
          <w:sz w:val="28"/>
          <w:szCs w:val="28"/>
          <w:lang w:val="uk-UA"/>
        </w:rPr>
        <w:t>мерційних операцій, сортування та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зберігання вантажів.</w:t>
      </w:r>
      <w:r w:rsidR="005140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C2F08" w:rsidRPr="008863DB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Станції можуть бути відкриті для виконання всіх або тільки деяких операцій з вантажами залежно від потр</w:t>
      </w:r>
      <w:r w:rsidR="004B0BD9">
        <w:rPr>
          <w:rFonts w:ascii="Times New Roman" w:hAnsi="Times New Roman" w:cs="Times New Roman"/>
          <w:sz w:val="28"/>
          <w:szCs w:val="28"/>
          <w:lang w:val="uk-UA"/>
        </w:rPr>
        <w:t>еб у перевезеннях підприємств і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населення районів, а також від наявності на ній відповідних технічних засобів.</w:t>
      </w:r>
    </w:p>
    <w:p w:rsidR="006C2F08" w:rsidRPr="008863DB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Вантажні станції відрізняються від інших значним обсягом роботи, наявністю цілих комплексів колійних і вантажних пристроїв, технічних приміщень, призначених для виконання вантажних і комерційних операцій.</w:t>
      </w:r>
    </w:p>
    <w:p w:rsidR="006C2F08" w:rsidRPr="008863DB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Залежно від виду операцій вантажні станції поділяються на:</w:t>
      </w:r>
    </w:p>
    <w:p w:rsidR="0045754B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4B0BD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навантажувальні 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>– станції, які виконують переважно навантаження вантажів і в незначній мірі – вивантаження. Цю категорію станцій складають станції навантаження масових вантажів (вугілля, руди, лісу, металу, нафти) і розташовані вони переважно в районах масового добування або первинної переробки певної сировини;</w:t>
      </w:r>
    </w:p>
    <w:p w:rsidR="007F7973" w:rsidRDefault="007F7973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4A55" w:rsidRDefault="00E356E8" w:rsidP="008863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56E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57475" cy="1362075"/>
            <wp:effectExtent l="133350" t="38100" r="66675" b="66675"/>
            <wp:docPr id="13" name="Рисунок 1" descr="C:\Documents and Settings\Komp\Local Settings\Temporary Internet Files\Content.Word\images-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omp\Local Settings\Temporary Internet Files\Content.Word\images-7.jpe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3620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1F4A55" w:rsidRPr="001F4A5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38425" cy="1362075"/>
            <wp:effectExtent l="133350" t="38100" r="66675" b="66675"/>
            <wp:docPr id="23" name="Рисунок 1" descr="C:\Documents and Settings\Komp\Local Settings\Temporary Internet Files\Content.Word\images-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omp\Local Settings\Temporary Internet Files\Content.Word\images-6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3620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4B5547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45754B" w:rsidRPr="008863DB" w:rsidRDefault="0045754B" w:rsidP="008863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C2F08" w:rsidRPr="008863DB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4B0BD9">
        <w:rPr>
          <w:rFonts w:ascii="Times New Roman" w:hAnsi="Times New Roman" w:cs="Times New Roman"/>
          <w:i/>
          <w:sz w:val="28"/>
          <w:szCs w:val="28"/>
          <w:lang w:val="uk-UA"/>
        </w:rPr>
        <w:t>вивантажувальні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446A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>вивантаження на цих станціях переважає над навантаженням. Вони, як правило, розташован</w:t>
      </w:r>
      <w:r w:rsidR="004B0BD9">
        <w:rPr>
          <w:rFonts w:ascii="Times New Roman" w:hAnsi="Times New Roman" w:cs="Times New Roman"/>
          <w:sz w:val="28"/>
          <w:szCs w:val="28"/>
          <w:lang w:val="uk-UA"/>
        </w:rPr>
        <w:t>і у великих населених пунктах і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lastRenderedPageBreak/>
        <w:t>пунктах дислокації великих переробних підприємств і теплових електростанцій, де кількість сировини, продукції, палива, що завозиться, перевищує розміри вивозу продукції;</w:t>
      </w:r>
    </w:p>
    <w:p w:rsidR="006C2F08" w:rsidRPr="008863DB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4B0BD9">
        <w:rPr>
          <w:rFonts w:ascii="Times New Roman" w:hAnsi="Times New Roman" w:cs="Times New Roman"/>
          <w:i/>
          <w:sz w:val="28"/>
          <w:szCs w:val="28"/>
          <w:lang w:val="uk-UA"/>
        </w:rPr>
        <w:t>навантажувально</w:t>
      </w:r>
      <w:r w:rsidR="004B0BD9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4B0BD9">
        <w:rPr>
          <w:rFonts w:ascii="Times New Roman" w:hAnsi="Times New Roman" w:cs="Times New Roman"/>
          <w:i/>
          <w:sz w:val="28"/>
          <w:szCs w:val="28"/>
          <w:lang w:val="uk-UA"/>
        </w:rPr>
        <w:t>вивантажувальні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– це вантажні станції з приблизно </w:t>
      </w:r>
      <w:r w:rsidR="004B0BD9">
        <w:rPr>
          <w:rFonts w:ascii="Times New Roman" w:hAnsi="Times New Roman" w:cs="Times New Roman"/>
          <w:sz w:val="28"/>
          <w:szCs w:val="28"/>
          <w:lang w:val="uk-UA"/>
        </w:rPr>
        <w:t>однаковим обсягом навантаження та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розвантаження вантажів;</w:t>
      </w:r>
    </w:p>
    <w:p w:rsidR="00126E5A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A1E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перевантажувальні 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– станції, що здійснюють в значних розмірах перевантаження вантажів на водний або автомобільний транспорт, з вузької колії на </w:t>
      </w:r>
    </w:p>
    <w:p w:rsidR="006C2F08" w:rsidRDefault="006C2F08" w:rsidP="00126E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широку </w:t>
      </w:r>
      <w:r w:rsidR="00DA1E16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>навпаки – із залізниць однієї держави на залізниці іншої (прикордонні).</w:t>
      </w:r>
    </w:p>
    <w:p w:rsidR="007F7973" w:rsidRDefault="007F7973" w:rsidP="00126E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2222" w:rsidRDefault="00032222" w:rsidP="00032222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3222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19375" cy="1343025"/>
            <wp:effectExtent l="114300" t="38100" r="47625" b="66675"/>
            <wp:docPr id="57" name="Рисунок 1" descr="C:\Documents and Settings\Komp\Local Settings\Temporary Internet Files\Content.Word\2020-01-29-20-11-50-10080082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omp\Local Settings\Temporary Internet Files\Content.Word\2020-01-29-20-11-50-1008008245.jpe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3430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7B186D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B186D" w:rsidRPr="007B18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43175" cy="1343025"/>
            <wp:effectExtent l="133350" t="38100" r="66675" b="66675"/>
            <wp:docPr id="67" name="Рисунок 1" descr="C:\Documents and Settings\Komp\Local Settings\Temporary Internet Files\Content.Word\images-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omp\Local Settings\Temporary Internet Files\Content.Word\images-11.jpe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3430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2F44B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755E9B" w:rsidRPr="008863DB" w:rsidRDefault="00755E9B" w:rsidP="00032222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C2F08" w:rsidRPr="008863DB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Зал</w:t>
      </w:r>
      <w:r w:rsidR="00DA1E16">
        <w:rPr>
          <w:rFonts w:ascii="Times New Roman" w:hAnsi="Times New Roman" w:cs="Times New Roman"/>
          <w:sz w:val="28"/>
          <w:szCs w:val="28"/>
          <w:lang w:val="uk-UA"/>
        </w:rPr>
        <w:t>ежно від основного призначення та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характеру роботи вантажні станції поділяють на:</w:t>
      </w:r>
    </w:p>
    <w:p w:rsidR="006C2F08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E356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неспеціалізовані 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>– призначені для операцій з тарно-штучними, навалочними, контейнерними та іншими видами вантажів; розташовані, як правило, у великих містах;</w:t>
      </w:r>
      <w:r w:rsidR="00755E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55E9B" w:rsidRDefault="00755E9B" w:rsidP="008863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5E9B" w:rsidRDefault="00755E9B" w:rsidP="002F44BA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55E9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71750" cy="1495425"/>
            <wp:effectExtent l="114300" t="38100" r="57150" b="66675"/>
            <wp:docPr id="60" name="Рисунок 1" descr="D:\розробки 2019р\вагони\2020-01-28-18-08-56-2092775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зробки 2019р\вагони\2020-01-28-18-08-56-209277580.jpe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4954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2F44BA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82635" w:rsidRPr="001826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62225" cy="1447800"/>
            <wp:effectExtent l="114300" t="38100" r="47625" b="76200"/>
            <wp:docPr id="61" name="Рисунок 1" descr="D:\розробки 2019р\вагони\images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зробки 2019р\вагони\images-4.jpe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4478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E356E8" w:rsidRDefault="00E356E8" w:rsidP="002F44BA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43B3E" w:rsidRDefault="00843B3E" w:rsidP="0056311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43B3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1310640</wp:posOffset>
            </wp:positionH>
            <wp:positionV relativeFrom="paragraph">
              <wp:align>top</wp:align>
            </wp:positionV>
            <wp:extent cx="3067050" cy="1495425"/>
            <wp:effectExtent l="133350" t="38100" r="76200" b="66675"/>
            <wp:wrapSquare wrapText="bothSides"/>
            <wp:docPr id="66" name="Рисунок 1" descr="C:\Documents and Settings\Komp\Local Settings\Temporary Internet Files\Content.Word\2020-01-29-19-41-32-8814282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omp\Local Settings\Temporary Internet Files\Content.Word\2020-01-29-19-41-32-881428223.jpe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4954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8E1E04" w:rsidRDefault="008E1E04" w:rsidP="0056311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1E04" w:rsidRDefault="008E1E04" w:rsidP="0056311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43B3E" w:rsidRPr="008863DB" w:rsidRDefault="00843B3E" w:rsidP="00843B3E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C2F08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</w:t>
      </w:r>
      <w:r w:rsidRPr="00563111">
        <w:rPr>
          <w:rFonts w:ascii="Times New Roman" w:hAnsi="Times New Roman" w:cs="Times New Roman"/>
          <w:i/>
          <w:sz w:val="28"/>
          <w:szCs w:val="28"/>
          <w:lang w:val="uk-UA"/>
        </w:rPr>
        <w:t>спеціалізовані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– призначені для переробки окремих видів вантажів.</w:t>
      </w:r>
    </w:p>
    <w:p w:rsidR="00E30D3B" w:rsidRDefault="00E30D3B" w:rsidP="008863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0D3B" w:rsidRDefault="00E30D3B" w:rsidP="0064515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30D3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47975" cy="1609725"/>
            <wp:effectExtent l="133350" t="38100" r="66675" b="66675"/>
            <wp:docPr id="62" name="Рисунок 1" descr="D:\розробки 2019р\вагони\images-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зробки 2019р\вагони\images-20.jpe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6097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F7973" w:rsidRPr="008863DB" w:rsidRDefault="007F7973" w:rsidP="0064515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85101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Станції облаштовуються спорудами та пристроями, потужність і пропускна здатність яких повинні забезпечувати виконання заданого обсягу перевезень, повне збереження вантажів, своєчасну обробку рухомого складу, виконання у встановлен</w:t>
      </w:r>
      <w:r w:rsidR="00563111">
        <w:rPr>
          <w:rFonts w:ascii="Times New Roman" w:hAnsi="Times New Roman" w:cs="Times New Roman"/>
          <w:sz w:val="28"/>
          <w:szCs w:val="28"/>
          <w:lang w:val="uk-UA"/>
        </w:rPr>
        <w:t>і строки операцій завантаження та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вивантаження транспортних засобів і комплексну механізацію вантажно-розвантажувальних робіт.</w:t>
      </w:r>
      <w:r w:rsidR="006851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45155" w:rsidRDefault="00645155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4D06" w:rsidRDefault="0046709C" w:rsidP="00563111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46709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95525" cy="1314450"/>
            <wp:effectExtent l="133350" t="38100" r="66675" b="76200"/>
            <wp:docPr id="73" name="Рисунок 1" descr="C:\Documents and Settings\Komp\Local Settings\Temporary Internet Files\Content.Word\images-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omp\Local Settings\Temporary Internet Files\Content.Word\images-8.jpe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3144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63F8F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B63F8F" w:rsidRPr="00B63F8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43150" cy="1314450"/>
            <wp:effectExtent l="133350" t="38100" r="76200" b="76200"/>
            <wp:docPr id="11" name="Рисунок 1" descr="C:\Documents and Settings\Komp\Local Settings\Temporary Internet Files\Content.Word\images-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omp\Local Settings\Temporary Internet Files\Content.Word\images-9.jpe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3144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85101" w:rsidRPr="008863DB" w:rsidRDefault="00685101" w:rsidP="0068510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41328" w:rsidRDefault="00ED6961" w:rsidP="007F7973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1328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ED6961" w:rsidRDefault="00241328" w:rsidP="002F44BA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870CE" w:rsidRPr="00E870C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57475" cy="1552575"/>
            <wp:effectExtent l="133350" t="38100" r="66675" b="66675"/>
            <wp:docPr id="4" name="Рисунок 1" descr="C:\Documents and Settings\Komp\Local Settings\Temporary Internet Files\Content.Word\images-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omp\Local Settings\Temporary Internet Files\Content.Word\images-15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5525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24132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14600" cy="1543050"/>
            <wp:effectExtent l="133350" t="38100" r="76200" b="76200"/>
            <wp:docPr id="5" name="Рисунок 1" descr="C:\Documents and Settings\Komp\Local Settings\Temporary Internet Files\Content.Word\images-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omp\Local Settings\Temporary Internet Files\Content.Word\images-17.jpe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5430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D47253" w:rsidRDefault="00D47253" w:rsidP="002F44BA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C2F08" w:rsidRPr="008863DB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Для вантажних станцій характерні дві основні групи пристроїв:</w:t>
      </w:r>
    </w:p>
    <w:p w:rsidR="007F7973" w:rsidRDefault="006C2F08" w:rsidP="007F79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- колії та пристрої, що забезпечують приймання та відправлення поїздів і </w:t>
      </w:r>
    </w:p>
    <w:p w:rsidR="00357152" w:rsidRDefault="006C2F08" w:rsidP="007F79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lastRenderedPageBreak/>
        <w:t>вагонів</w:t>
      </w:r>
      <w:r w:rsidR="00563111">
        <w:rPr>
          <w:rFonts w:ascii="Times New Roman" w:hAnsi="Times New Roman" w:cs="Times New Roman"/>
          <w:sz w:val="28"/>
          <w:szCs w:val="28"/>
          <w:lang w:val="uk-UA"/>
        </w:rPr>
        <w:t xml:space="preserve"> (приймально-відправні, ходові та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сортувальні колії, маневрові при</w:t>
      </w:r>
      <w:r w:rsidR="002E4628">
        <w:rPr>
          <w:rFonts w:ascii="Times New Roman" w:hAnsi="Times New Roman" w:cs="Times New Roman"/>
          <w:sz w:val="28"/>
          <w:szCs w:val="28"/>
          <w:lang w:val="uk-UA"/>
        </w:rPr>
        <w:t>строї, пристрої СЦБ та зв’язку).</w:t>
      </w:r>
    </w:p>
    <w:p w:rsidR="002E4628" w:rsidRDefault="002E462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7152" w:rsidRDefault="00357152" w:rsidP="00357152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571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05075" cy="1514475"/>
            <wp:effectExtent l="133350" t="38100" r="66675" b="66675"/>
            <wp:docPr id="34" name="Рисунок 1" descr="C:\Documents and Settings\Komp\Local Settings\Temporary Internet Files\Content.Word\images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omp\Local Settings\Temporary Internet Files\Content.Word\images-4.jpe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5144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3F7D11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3F7D11" w:rsidRPr="003F7D1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05075" cy="1476375"/>
            <wp:effectExtent l="133350" t="38100" r="66675" b="66675"/>
            <wp:docPr id="52" name="Рисунок 1" descr="C:\Documents and Settings\Komp\Local Settings\Temporary Internet Files\Content.Word\2020-01-29-19-41-39-17693444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omp\Local Settings\Temporary Internet Files\Content.Word\2020-01-29-19-41-39-1769344499.jpe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4763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17BD0" w:rsidRDefault="00317BD0" w:rsidP="00357152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17BD0" w:rsidRDefault="00317BD0" w:rsidP="00357152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7BD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47950" cy="1543050"/>
            <wp:effectExtent l="133350" t="38100" r="76200" b="76200"/>
            <wp:docPr id="64" name="Рисунок 1" descr="D:\розробки 2019р\вагони\images-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зробки 2019р\вагони\images-9.jpe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5430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57152" w:rsidRPr="008863DB" w:rsidRDefault="00357152" w:rsidP="00357152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563111" w:rsidP="000D00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вантажні споруди та</w:t>
      </w:r>
      <w:r w:rsidR="006C2F08"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пристрої (криті склади, платформи та площадки, навантажувально-розвантажувальні колії, машини та механізми для навантаження-розвантаження вантажів).</w:t>
      </w:r>
    </w:p>
    <w:p w:rsidR="00763542" w:rsidRDefault="00763542" w:rsidP="007F3D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354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90800" cy="1447800"/>
            <wp:effectExtent l="114300" t="38100" r="57150" b="76200"/>
            <wp:docPr id="7" name="Рисунок 1" descr="C:\Documents and Settings\Komp\Local Settings\Temporary Internet Files\Content.Word\images-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omp\Local Settings\Temporary Internet Files\Content.Word\images-10.jpe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4478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63F8F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B63F8F" w:rsidRPr="00B63F8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09850" cy="1447800"/>
            <wp:effectExtent l="114300" t="38100" r="57150" b="76200"/>
            <wp:docPr id="9" name="Рисунок 1" descr="C:\Documents and Settings\Komp\Local Settings\Temporary Internet Files\Content.Word\images-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omp\Local Settings\Temporary Internet Files\Content.Word\images-16.jpe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4478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63542" w:rsidRDefault="00763542" w:rsidP="007F3D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700D" w:rsidRDefault="00E30D3B" w:rsidP="007F3D3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30D3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19375" cy="1466850"/>
            <wp:effectExtent l="114300" t="38100" r="47625" b="76200"/>
            <wp:docPr id="63" name="Рисунок 1" descr="D:\розробки 2019р\2020-01-27-19-28-52-14498316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зробки 2019р\2020-01-27-19-28-52-1449831608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4668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7F3D36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7F3D36" w:rsidRPr="007F3D3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28900" cy="1476375"/>
            <wp:effectExtent l="114300" t="38100" r="57150" b="66675"/>
            <wp:docPr id="65" name="Рисунок 1" descr="D:\розробки 2019р\images-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зробки 2019р\images-8.jpe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4763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C2F08" w:rsidRPr="008863DB" w:rsidRDefault="00D84CEC" w:rsidP="000D00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 першої та</w:t>
      </w:r>
      <w:r w:rsidR="006C2F08"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другої групи можна також зарахувати відповідні допоміжні пристрої водопостачання, каналізації, освітлення, телефонного та гучномовного зв’язку, телебачення, механізовану пошту для пересилання документів між технологічним центром і товарною конт</w:t>
      </w:r>
      <w:r>
        <w:rPr>
          <w:rFonts w:ascii="Times New Roman" w:hAnsi="Times New Roman" w:cs="Times New Roman"/>
          <w:sz w:val="28"/>
          <w:szCs w:val="28"/>
          <w:lang w:val="uk-UA"/>
        </w:rPr>
        <w:t>орою, між товарною конторою та</w:t>
      </w:r>
      <w:r w:rsidR="006C2F08"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пунктами навантаження-розвантаження.</w:t>
      </w:r>
    </w:p>
    <w:p w:rsidR="00645155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Крім того, на вантажних станція</w:t>
      </w:r>
      <w:r w:rsidR="00D84CEC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передбача</w:t>
      </w:r>
      <w:r w:rsidR="00D84CEC">
        <w:rPr>
          <w:rFonts w:ascii="Times New Roman" w:hAnsi="Times New Roman" w:cs="Times New Roman"/>
          <w:sz w:val="28"/>
          <w:szCs w:val="28"/>
          <w:lang w:val="uk-UA"/>
        </w:rPr>
        <w:t>ються адміністративно-побутові та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службово-технічні </w:t>
      </w:r>
      <w:r w:rsidR="00D84CEC">
        <w:rPr>
          <w:rFonts w:ascii="Times New Roman" w:hAnsi="Times New Roman" w:cs="Times New Roman"/>
          <w:sz w:val="28"/>
          <w:szCs w:val="28"/>
          <w:lang w:val="uk-UA"/>
        </w:rPr>
        <w:t>будівлі, пункти обслуговування та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ремонту вантажно-розвантажувальних машин </w:t>
      </w:r>
      <w:r w:rsidR="00D84CEC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>механізмів, пункти обслуговування рефрижера</w:t>
      </w:r>
      <w:r w:rsidR="006A2605">
        <w:rPr>
          <w:rFonts w:ascii="Times New Roman" w:hAnsi="Times New Roman" w:cs="Times New Roman"/>
          <w:sz w:val="28"/>
          <w:szCs w:val="28"/>
          <w:lang w:val="uk-UA"/>
        </w:rPr>
        <w:t>торних вагонів, пункти водопою та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постачання фуражем худоби, дезінфекційно-промивочні </w:t>
      </w:r>
    </w:p>
    <w:p w:rsidR="006C2F08" w:rsidRPr="008863DB" w:rsidRDefault="006C2F08" w:rsidP="006451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пункти, пункти комерційного огляду вагонів, ваги, інші пристрої.</w:t>
      </w:r>
    </w:p>
    <w:p w:rsidR="006C2F08" w:rsidRPr="008863DB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Для перевірки габаритності навантаження вантажів на відкритому рухомому складі на виході з колії навантаження установлюють габаритні ворота.</w:t>
      </w:r>
    </w:p>
    <w:p w:rsidR="006C2F08" w:rsidRPr="005E5AF7" w:rsidRDefault="006C2F08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Для огляду дахів вагонів і контейнерів, внутрішньої частини кузова </w:t>
      </w:r>
      <w:r w:rsidR="006A2605">
        <w:rPr>
          <w:rFonts w:ascii="Times New Roman" w:hAnsi="Times New Roman" w:cs="Times New Roman"/>
          <w:sz w:val="28"/>
          <w:szCs w:val="28"/>
          <w:lang w:val="uk-UA"/>
        </w:rPr>
        <w:t xml:space="preserve">               на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>піввагонів встановлюють оглядові вишки з прожекторним освітленням і пристроями для виявлення вагонів з неспра</w:t>
      </w:r>
      <w:r w:rsidR="005E5AF7">
        <w:rPr>
          <w:rFonts w:ascii="Times New Roman" w:hAnsi="Times New Roman" w:cs="Times New Roman"/>
          <w:sz w:val="28"/>
          <w:szCs w:val="28"/>
          <w:lang w:val="uk-UA"/>
        </w:rPr>
        <w:t xml:space="preserve">вними кузовами або неочищених і 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5E5AF7">
        <w:rPr>
          <w:rFonts w:ascii="Times New Roman" w:hAnsi="Times New Roman" w:cs="Times New Roman"/>
          <w:sz w:val="28"/>
          <w:szCs w:val="28"/>
          <w:lang w:val="uk-UA"/>
        </w:rPr>
        <w:t xml:space="preserve">залишками вантажів.  </w:t>
      </w:r>
    </w:p>
    <w:p w:rsidR="00007471" w:rsidRDefault="00007471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476D" w:rsidRDefault="00E7476D" w:rsidP="00E7476D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747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05075" cy="1400175"/>
            <wp:effectExtent l="133350" t="38100" r="66675" b="66675"/>
            <wp:docPr id="22" name="Рисунок 1" descr="D:\розробки 2019р\вагони\images-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зробки 2019р\вагони\images-7.jpe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4001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E747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24125" cy="1400175"/>
            <wp:effectExtent l="133350" t="38100" r="66675" b="66675"/>
            <wp:docPr id="24" name="Рисунок 1" descr="D:\розробки 2019р\вагони\2020-01-28-18-09-14-14498316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зробки 2019р\вагони\2020-01-28-18-09-14-1449831608.jpe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001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007471" w:rsidRDefault="00007471" w:rsidP="00E7476D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607DB" w:rsidRDefault="000607DB" w:rsidP="00E7476D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91CD4" w:rsidRPr="008863DB" w:rsidRDefault="00791CD4" w:rsidP="00E7476D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91CD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66975" cy="1285875"/>
            <wp:effectExtent l="133350" t="38100" r="66675" b="66675"/>
            <wp:docPr id="17" name="Рисунок 1" descr="D:\розробки 2019р\вагони\images-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зробки 2019р\вагони\images-19.jpe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2858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E7476D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E7476D" w:rsidRPr="00E747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19350" cy="1295400"/>
            <wp:effectExtent l="133350" t="38100" r="76200" b="76200"/>
            <wp:docPr id="21" name="Рисунок 1" descr="D:\розробки 2019р\вагони\2020-01-28-18-09-20--65371449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зробки 2019р\вагони\2020-01-28-18-09-20--653714498.jpe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2954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FB20C7" w:rsidRDefault="00FB20C7" w:rsidP="008863D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07DB" w:rsidRPr="008863DB" w:rsidRDefault="000607DB" w:rsidP="008863D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B20C7" w:rsidRPr="008863DB" w:rsidRDefault="00FB20C7" w:rsidP="00D472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t>І. Узагальнення та систематизація знань.</w:t>
      </w:r>
    </w:p>
    <w:p w:rsidR="00FB20C7" w:rsidRPr="008863DB" w:rsidRDefault="00FB20C7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sz w:val="28"/>
          <w:szCs w:val="28"/>
          <w:lang w:val="uk-UA"/>
        </w:rPr>
        <w:t>Бесіда зі студентами:</w:t>
      </w:r>
    </w:p>
    <w:p w:rsidR="006C2F08" w:rsidRPr="008863DB" w:rsidRDefault="007E0059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2A0DAA">
        <w:rPr>
          <w:rFonts w:ascii="Times New Roman" w:hAnsi="Times New Roman" w:cs="Times New Roman"/>
          <w:sz w:val="28"/>
          <w:szCs w:val="28"/>
          <w:lang w:val="uk-UA"/>
        </w:rPr>
        <w:t>Дайте</w:t>
      </w:r>
      <w:r w:rsidR="006C2F08"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коротку характеристику вантажної станції.</w:t>
      </w:r>
    </w:p>
    <w:p w:rsidR="006C2F08" w:rsidRPr="008863DB" w:rsidRDefault="007E0059" w:rsidP="00D472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2. </w:t>
      </w:r>
      <w:r w:rsidR="006C2F08" w:rsidRPr="008863DB">
        <w:rPr>
          <w:rFonts w:ascii="Times New Roman" w:hAnsi="Times New Roman" w:cs="Times New Roman"/>
          <w:sz w:val="28"/>
          <w:szCs w:val="28"/>
          <w:lang w:val="uk-UA"/>
        </w:rPr>
        <w:t>Які бувають вантажні станції залежно від виду о</w:t>
      </w:r>
      <w:r w:rsidR="002A0DAA">
        <w:rPr>
          <w:rFonts w:ascii="Times New Roman" w:hAnsi="Times New Roman" w:cs="Times New Roman"/>
          <w:sz w:val="28"/>
          <w:szCs w:val="28"/>
          <w:lang w:val="uk-UA"/>
        </w:rPr>
        <w:t>перацій, основного призначення та</w:t>
      </w:r>
      <w:r w:rsidR="006C2F08"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характеру роботи?</w:t>
      </w:r>
    </w:p>
    <w:p w:rsidR="008863DB" w:rsidRDefault="007E0059" w:rsidP="00D472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3. </w:t>
      </w:r>
      <w:r w:rsidR="006C2F08"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r w:rsidR="002A0DAA">
        <w:rPr>
          <w:rFonts w:ascii="Times New Roman" w:hAnsi="Times New Roman" w:cs="Times New Roman"/>
          <w:sz w:val="28"/>
          <w:szCs w:val="28"/>
          <w:lang w:val="uk-UA"/>
        </w:rPr>
        <w:t>передбачаються споруди та</w:t>
      </w:r>
      <w:r w:rsidR="006C2F08" w:rsidRPr="008863DB">
        <w:rPr>
          <w:rFonts w:ascii="Times New Roman" w:hAnsi="Times New Roman" w:cs="Times New Roman"/>
          <w:sz w:val="28"/>
          <w:szCs w:val="28"/>
          <w:lang w:val="uk-UA"/>
        </w:rPr>
        <w:t xml:space="preserve"> пристрої на вантажних станціях?</w:t>
      </w:r>
    </w:p>
    <w:p w:rsidR="00A106E7" w:rsidRPr="007E0059" w:rsidRDefault="007E0059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0059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2A0DAA">
        <w:rPr>
          <w:rFonts w:ascii="Times New Roman" w:hAnsi="Times New Roman" w:cs="Times New Roman"/>
          <w:sz w:val="28"/>
          <w:szCs w:val="28"/>
          <w:lang w:val="uk-UA"/>
        </w:rPr>
        <w:t>Розгадайте к</w:t>
      </w:r>
      <w:r w:rsidR="005E5AF7">
        <w:rPr>
          <w:rFonts w:ascii="Times New Roman" w:hAnsi="Times New Roman" w:cs="Times New Roman"/>
          <w:sz w:val="28"/>
          <w:szCs w:val="28"/>
          <w:lang w:val="uk-UA"/>
        </w:rPr>
        <w:t>росворд (Додаток Б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106E7" w:rsidRDefault="007E0059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A106E7">
        <w:rPr>
          <w:rFonts w:ascii="Times New Roman" w:hAnsi="Times New Roman" w:cs="Times New Roman"/>
          <w:sz w:val="28"/>
          <w:szCs w:val="28"/>
          <w:lang w:val="uk-UA"/>
        </w:rPr>
        <w:t>‹‹Рефлексія››.</w:t>
      </w:r>
    </w:p>
    <w:p w:rsidR="00A106E7" w:rsidRDefault="00A106E7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 яким настроєм ви працювали на занятті?</w:t>
      </w:r>
    </w:p>
    <w:p w:rsidR="00A106E7" w:rsidRDefault="00A106E7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запам’яталося найкраще?</w:t>
      </w:r>
    </w:p>
    <w:p w:rsidR="000607DB" w:rsidRDefault="00A106E7" w:rsidP="000607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Де вам може стати в</w:t>
      </w:r>
      <w:r w:rsidR="008E766A">
        <w:rPr>
          <w:rFonts w:ascii="Times New Roman" w:hAnsi="Times New Roman" w:cs="Times New Roman"/>
          <w:sz w:val="28"/>
          <w:szCs w:val="28"/>
          <w:lang w:val="uk-UA"/>
        </w:rPr>
        <w:t xml:space="preserve"> нагоді  матеріал, що вивчався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занятті?</w:t>
      </w:r>
    </w:p>
    <w:p w:rsidR="008178A9" w:rsidRPr="000607DB" w:rsidRDefault="008178A9" w:rsidP="000607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20C7" w:rsidRPr="008863DB" w:rsidRDefault="00FB20C7" w:rsidP="00D472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Підведення підсумків заняття та оцінювання студентів. </w:t>
      </w:r>
    </w:p>
    <w:p w:rsidR="00FB20C7" w:rsidRDefault="00FB20C7" w:rsidP="00D47253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color w:val="000000"/>
          <w:sz w:val="28"/>
          <w:szCs w:val="28"/>
          <w:lang w:val="uk-UA"/>
        </w:rPr>
        <w:t>Аналіз діяльності студентів у процесі всього заняття; повідомлення та обґрунтування оцінок.</w:t>
      </w:r>
    </w:p>
    <w:p w:rsidR="008863DB" w:rsidRPr="008863DB" w:rsidRDefault="008863DB" w:rsidP="00D47253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FB20C7" w:rsidRPr="008863DB" w:rsidRDefault="00FB20C7" w:rsidP="00D472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63D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863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Домашнє завдання. </w:t>
      </w:r>
    </w:p>
    <w:p w:rsidR="00FB20C7" w:rsidRDefault="00492C2D" w:rsidP="00D47253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Style w:val="FontStyle12"/>
          <w:b w:val="0"/>
          <w:sz w:val="28"/>
          <w:szCs w:val="28"/>
          <w:lang w:val="uk-UA"/>
        </w:rPr>
      </w:pPr>
      <w:r>
        <w:rPr>
          <w:rStyle w:val="FontStyle12"/>
          <w:b w:val="0"/>
          <w:sz w:val="28"/>
          <w:szCs w:val="28"/>
          <w:lang w:val="uk-UA"/>
        </w:rPr>
        <w:t xml:space="preserve">Опрацювати </w:t>
      </w:r>
      <w:r w:rsidR="00FB20C7" w:rsidRPr="00492C2D">
        <w:rPr>
          <w:rStyle w:val="FontStyle12"/>
          <w:b w:val="0"/>
          <w:sz w:val="28"/>
          <w:szCs w:val="28"/>
          <w:lang w:val="uk-UA"/>
        </w:rPr>
        <w:t xml:space="preserve">конспект лекції. </w:t>
      </w:r>
    </w:p>
    <w:p w:rsidR="00492C2D" w:rsidRPr="00492C2D" w:rsidRDefault="00492C2D" w:rsidP="00D47253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Style w:val="FontStyle12"/>
          <w:b w:val="0"/>
          <w:sz w:val="28"/>
          <w:szCs w:val="28"/>
          <w:lang w:val="uk-UA"/>
        </w:rPr>
      </w:pPr>
      <w:r>
        <w:rPr>
          <w:rStyle w:val="FontStyle12"/>
          <w:b w:val="0"/>
          <w:sz w:val="28"/>
          <w:szCs w:val="28"/>
          <w:lang w:val="uk-UA"/>
        </w:rPr>
        <w:t>Підготуватися до заочної мандрівки по вантажній залізничній станції.</w:t>
      </w:r>
    </w:p>
    <w:p w:rsidR="00A04196" w:rsidRPr="008863DB" w:rsidRDefault="00A04196" w:rsidP="008863D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C5972" w:rsidRDefault="006C5972" w:rsidP="00606F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78A9" w:rsidRDefault="008178A9" w:rsidP="00BE33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2172B" w:rsidRDefault="00A2172B" w:rsidP="00BE33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178A9" w:rsidRDefault="008178A9" w:rsidP="00BE33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BE33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BE33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BE33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BE33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BE33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BE33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BE33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BE33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2172B" w:rsidRDefault="00A2172B" w:rsidP="00464880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E3332" w:rsidRDefault="00706C82" w:rsidP="00464880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А</w:t>
      </w:r>
    </w:p>
    <w:p w:rsidR="00C86D82" w:rsidRPr="00C86D82" w:rsidRDefault="00C86D82" w:rsidP="00C86D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6D82">
        <w:rPr>
          <w:rFonts w:ascii="Times New Roman" w:hAnsi="Times New Roman" w:cs="Times New Roman"/>
          <w:b/>
          <w:sz w:val="28"/>
          <w:szCs w:val="28"/>
          <w:lang w:val="uk-UA"/>
        </w:rPr>
        <w:t>ЗАЛІЗНИЧНІ ВАНТАЖНІ ВАГОНИ</w:t>
      </w:r>
    </w:p>
    <w:p w:rsidR="00A82824" w:rsidRDefault="00A82824" w:rsidP="0046488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5233F" w:rsidRPr="00D5233F" w:rsidRDefault="00D5233F" w:rsidP="00D5233F">
      <w:pPr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5233F">
        <w:rPr>
          <w:rFonts w:ascii="Times New Roman" w:hAnsi="Times New Roman" w:cs="Times New Roman"/>
          <w:b/>
          <w:sz w:val="28"/>
          <w:szCs w:val="28"/>
          <w:lang w:val="uk-UA"/>
        </w:rPr>
        <w:t>Криті вагони</w:t>
      </w:r>
    </w:p>
    <w:p w:rsidR="00D5233F" w:rsidRDefault="00D5233F" w:rsidP="00D5233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D041E" w:rsidRDefault="009D041E" w:rsidP="009D041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80175" cy="3701144"/>
            <wp:effectExtent l="19050" t="0" r="0" b="0"/>
            <wp:docPr id="18" name="Рисунок 1" descr="D:\курси-2020\Шкляр В. С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урси-2020\Шкляр В. С\1.jpe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701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33F" w:rsidRDefault="00D5233F" w:rsidP="00D5233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2824" w:rsidRDefault="00A82824" w:rsidP="00D523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5233F" w:rsidRDefault="00D5233F" w:rsidP="00D523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233F">
        <w:rPr>
          <w:rFonts w:ascii="Times New Roman" w:hAnsi="Times New Roman" w:cs="Times New Roman"/>
          <w:b/>
          <w:sz w:val="28"/>
          <w:szCs w:val="28"/>
          <w:lang w:val="uk-UA"/>
        </w:rPr>
        <w:t>Напіввагони.</w:t>
      </w:r>
    </w:p>
    <w:p w:rsidR="004F0534" w:rsidRPr="00D5233F" w:rsidRDefault="004F0534" w:rsidP="00D523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5233F" w:rsidRDefault="00D5233F" w:rsidP="00D5233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F0979" w:rsidRPr="00464880" w:rsidRDefault="007F0979" w:rsidP="00995D60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>
            <wp:extent cx="6305550" cy="2857500"/>
            <wp:effectExtent l="19050" t="0" r="0" b="0"/>
            <wp:docPr id="1" name="Рисунок 1" descr="D:\курси-2020\Шкляр В. С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урси-2020\Шкляр В. С\2.jpe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332" w:rsidRDefault="000E3332" w:rsidP="004648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E3332" w:rsidRDefault="000E3332" w:rsidP="0048259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E330F" w:rsidRDefault="00BE330F" w:rsidP="00C3689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8259C" w:rsidRDefault="00307152" w:rsidP="004825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7152">
        <w:rPr>
          <w:rFonts w:ascii="Times New Roman" w:hAnsi="Times New Roman" w:cs="Times New Roman"/>
          <w:b/>
          <w:sz w:val="28"/>
          <w:szCs w:val="28"/>
          <w:lang w:val="uk-UA"/>
        </w:rPr>
        <w:t>Хопер</w:t>
      </w:r>
    </w:p>
    <w:p w:rsidR="00BE330F" w:rsidRPr="00307152" w:rsidRDefault="00BE330F" w:rsidP="004825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E3332" w:rsidRDefault="00C51106" w:rsidP="0089542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77000" cy="3171825"/>
            <wp:effectExtent l="19050" t="0" r="0" b="0"/>
            <wp:docPr id="2" name="Рисунок 1" descr="D:\курси-2020\Шкляр В. С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урси-2020\Шкляр В. С\3.jpe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17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332" w:rsidRDefault="000E3332" w:rsidP="002D5C8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E330F" w:rsidRDefault="00BE330F" w:rsidP="0015384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E3332" w:rsidRDefault="00153843" w:rsidP="0015384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3843">
        <w:rPr>
          <w:rFonts w:ascii="Times New Roman" w:hAnsi="Times New Roman" w:cs="Times New Roman"/>
          <w:b/>
          <w:sz w:val="28"/>
          <w:szCs w:val="28"/>
          <w:lang w:val="uk-UA"/>
        </w:rPr>
        <w:t>Платформи</w:t>
      </w:r>
    </w:p>
    <w:p w:rsidR="00C36899" w:rsidRDefault="00C36899" w:rsidP="0015384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330F" w:rsidRPr="00153843" w:rsidRDefault="00BE330F" w:rsidP="0015384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5632D" w:rsidRDefault="00E5632D" w:rsidP="00512EB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19850" cy="3314700"/>
            <wp:effectExtent l="19050" t="0" r="0" b="0"/>
            <wp:docPr id="3" name="Рисунок 1" descr="D:\курси-2020\Шкляр В. С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урси-2020\Шкляр В. С\4.jpe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429" w:rsidRDefault="00895429" w:rsidP="00895429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E3332" w:rsidRDefault="000E3332" w:rsidP="00CC42C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E330F" w:rsidRDefault="00BE330F" w:rsidP="00EB58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E330F" w:rsidRDefault="00BE330F" w:rsidP="00BE33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3843">
        <w:rPr>
          <w:rFonts w:ascii="Times New Roman" w:hAnsi="Times New Roman" w:cs="Times New Roman"/>
          <w:b/>
          <w:sz w:val="28"/>
          <w:szCs w:val="28"/>
          <w:lang w:val="uk-UA"/>
        </w:rPr>
        <w:t>Платформи</w:t>
      </w:r>
    </w:p>
    <w:p w:rsidR="00EB5826" w:rsidRDefault="00EB5826" w:rsidP="00BE33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330F" w:rsidRDefault="00BE330F" w:rsidP="00CC42C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3332" w:rsidRDefault="00F907BC" w:rsidP="0089542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53175" cy="3665209"/>
            <wp:effectExtent l="19050" t="0" r="0" b="0"/>
            <wp:docPr id="8" name="Рисунок 1" descr="D:\курси-2020\Шкляр В. С\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урси-2020\Шкляр В. С\5.jpe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289" cy="3667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332" w:rsidRDefault="000E3332" w:rsidP="000E333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E330F" w:rsidRDefault="00BE330F" w:rsidP="00762A2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330F" w:rsidRDefault="00BE330F" w:rsidP="00762A2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E3332" w:rsidRPr="007729B4" w:rsidRDefault="007729B4" w:rsidP="00762A2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729B4">
        <w:rPr>
          <w:rFonts w:ascii="Times New Roman" w:hAnsi="Times New Roman" w:cs="Times New Roman"/>
          <w:b/>
          <w:sz w:val="28"/>
          <w:szCs w:val="28"/>
          <w:lang w:val="uk-UA"/>
        </w:rPr>
        <w:t>Вагони-цистерни</w:t>
      </w:r>
    </w:p>
    <w:p w:rsidR="000E3332" w:rsidRDefault="000E3332" w:rsidP="000E333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E3332" w:rsidRDefault="00541EE3" w:rsidP="00EB582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62700" cy="3333750"/>
            <wp:effectExtent l="19050" t="0" r="0" b="0"/>
            <wp:docPr id="10" name="Рисунок 1" descr="D:\курси-2020\Шкляр В. С\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урси-2020\Шкляр В. С\6.jpe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332" w:rsidRDefault="000E3332" w:rsidP="00EB58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E3332" w:rsidRDefault="00564E6F" w:rsidP="00564E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4E6F">
        <w:rPr>
          <w:rFonts w:ascii="Times New Roman" w:hAnsi="Times New Roman" w:cs="Times New Roman"/>
          <w:b/>
          <w:sz w:val="28"/>
          <w:szCs w:val="28"/>
          <w:lang w:val="uk-UA"/>
        </w:rPr>
        <w:t>Ізотермічні вагони</w:t>
      </w:r>
    </w:p>
    <w:p w:rsidR="00BE330F" w:rsidRPr="00564E6F" w:rsidRDefault="00BE330F" w:rsidP="00564E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E3332" w:rsidRDefault="00797C0B" w:rsidP="005178F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80175" cy="3175286"/>
            <wp:effectExtent l="19050" t="0" r="0" b="0"/>
            <wp:docPr id="19" name="Рисунок 1" descr="D:\курси-2020\Шкляр В. С\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урси-2020\Шкляр В. С\7.jpe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175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332" w:rsidRDefault="000E3332" w:rsidP="000E333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E3332" w:rsidRDefault="000E3332" w:rsidP="00FE0EB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3332" w:rsidRDefault="000E3332" w:rsidP="000E333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E3332" w:rsidRPr="0077512D" w:rsidRDefault="0077512D" w:rsidP="007751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7512D">
        <w:rPr>
          <w:rFonts w:ascii="Times New Roman" w:hAnsi="Times New Roman" w:cs="Times New Roman"/>
          <w:b/>
          <w:sz w:val="28"/>
          <w:szCs w:val="28"/>
          <w:lang w:val="uk-UA"/>
        </w:rPr>
        <w:t>Вагони-льодовики</w:t>
      </w:r>
    </w:p>
    <w:p w:rsidR="000E3332" w:rsidRDefault="000E3332" w:rsidP="000E333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EB5826" w:rsidRDefault="00EB5826" w:rsidP="000E333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E3332" w:rsidRDefault="006F247A" w:rsidP="006F247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57925" cy="2781300"/>
            <wp:effectExtent l="19050" t="0" r="9525" b="0"/>
            <wp:docPr id="14" name="Рисунок 1" descr="D:\курси-2020\Шкляр В. С\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урси-2020\Шкляр В. С\8.jpe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0C4" w:rsidRDefault="000200C4" w:rsidP="006F247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E330F" w:rsidRDefault="00BE330F" w:rsidP="006F247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E330F" w:rsidRDefault="00BE330F" w:rsidP="006F247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E330F" w:rsidRDefault="00BE330F" w:rsidP="004A69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200C4" w:rsidRDefault="000200C4" w:rsidP="006F24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00C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Вагони думпкари</w:t>
      </w:r>
      <w:r w:rsidR="00297F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200C4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297F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200C4">
        <w:rPr>
          <w:rFonts w:ascii="Times New Roman" w:hAnsi="Times New Roman" w:cs="Times New Roman"/>
          <w:b/>
          <w:sz w:val="28"/>
          <w:szCs w:val="28"/>
          <w:lang w:val="uk-UA"/>
        </w:rPr>
        <w:t>автоматизовані вагони-самоскиди</w:t>
      </w:r>
    </w:p>
    <w:p w:rsidR="004A691D" w:rsidRPr="000200C4" w:rsidRDefault="004A691D" w:rsidP="006F24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E3332" w:rsidRDefault="000E3332" w:rsidP="000E333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35BAD" w:rsidRDefault="00D70086" w:rsidP="00D7008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62675" cy="2505075"/>
            <wp:effectExtent l="19050" t="0" r="9525" b="0"/>
            <wp:docPr id="15" name="Рисунок 1" descr="D:\курси-2020\Шкляр В. С\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урси-2020\Шкляр В. С\9.jpe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BAD" w:rsidRDefault="00135BAD" w:rsidP="000E333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35BAD" w:rsidRDefault="00135BAD" w:rsidP="000E333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35BAD" w:rsidRDefault="00135BAD" w:rsidP="000E333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E330F" w:rsidRDefault="00BE330F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81034" w:rsidRDefault="00381034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076" w:rsidRDefault="000D0076" w:rsidP="003810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E330F" w:rsidRDefault="00BE330F" w:rsidP="00991E8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C70C1" w:rsidRDefault="00EC70C1" w:rsidP="00991E8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D4DDF" w:rsidRPr="0078232C" w:rsidRDefault="00CD4DDF" w:rsidP="00A70305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232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</w:t>
      </w:r>
      <w:r w:rsidR="005E5A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</w:t>
      </w:r>
    </w:p>
    <w:p w:rsidR="00CD4DDF" w:rsidRPr="006C5972" w:rsidRDefault="00CD4DDF" w:rsidP="00CD4DDF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CD4DDF" w:rsidRDefault="00CD4DDF" w:rsidP="00CD4D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48A4">
        <w:rPr>
          <w:rFonts w:ascii="Times New Roman" w:hAnsi="Times New Roman" w:cs="Times New Roman"/>
          <w:b/>
          <w:sz w:val="28"/>
          <w:szCs w:val="28"/>
          <w:lang w:val="uk-UA"/>
        </w:rPr>
        <w:t>КРОСВОРД</w:t>
      </w:r>
    </w:p>
    <w:p w:rsidR="00CD4DDF" w:rsidRPr="00A048A4" w:rsidRDefault="00CD4DDF" w:rsidP="00CD4D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D4DDF" w:rsidRPr="00A048A4" w:rsidRDefault="00C554C3" w:rsidP="00CD4DDF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C554C3"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239.7pt;margin-top:18pt;width:0;height:18pt;z-index:251670528" o:connectortype="straight"/>
        </w:pict>
      </w:r>
      <w:r w:rsidRPr="00C554C3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3" type="#_x0000_t32" style="position:absolute;margin-left:209.7pt;margin-top:6pt;width:0;height:30pt;z-index:251664384" o:connectortype="straight"/>
        </w:pict>
      </w:r>
      <w:r w:rsidRPr="00C554C3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1" type="#_x0000_t32" style="position:absolute;margin-left:209.7pt;margin-top:1.5pt;width:30pt;height:0;z-index:251662336" o:connectortype="straight"/>
        </w:pict>
      </w:r>
      <w:r w:rsidRPr="00C554C3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0" type="#_x0000_t32" style="position:absolute;margin-left:239.7pt;margin-top:1.5pt;width:0;height:16.5pt;flip:y;z-index:251661312" o:connectortype="straight"/>
        </w:pict>
      </w:r>
      <w:r w:rsidRPr="00C554C3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8" type="#_x0000_t32" style="position:absolute;margin-left:209.7pt;margin-top:1.5pt;width:0;height:16.5pt;flip:y;z-index:251660288" o:connectortype="straight"/>
        </w:pict>
      </w:r>
      <w:r w:rsidRPr="00C554C3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7" type="#_x0000_t32" style="position:absolute;margin-left:209.7pt;margin-top:1.5pt;width:0;height:16.5pt;flip:y;z-index:251659264" o:connectortype="straight"/>
        </w:pict>
      </w:r>
      <w:r w:rsidRPr="00C554C3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6" type="#_x0000_t32" style="position:absolute;margin-left:209.7pt;margin-top:6pt;width:0;height:12pt;flip:y;z-index:251658240" o:connectortype="straight"/>
        </w:pict>
      </w:r>
      <w:r w:rsidR="00CD4D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</w:t>
      </w:r>
      <w:r w:rsidR="00CD4DD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2</w:t>
      </w:r>
    </w:p>
    <w:tbl>
      <w:tblPr>
        <w:tblStyle w:val="a7"/>
        <w:tblW w:w="0" w:type="auto"/>
        <w:tblLook w:val="04A0"/>
      </w:tblPr>
      <w:tblGrid>
        <w:gridCol w:w="611"/>
        <w:gridCol w:w="614"/>
        <w:gridCol w:w="616"/>
        <w:gridCol w:w="616"/>
        <w:gridCol w:w="618"/>
        <w:gridCol w:w="616"/>
        <w:gridCol w:w="616"/>
        <w:gridCol w:w="617"/>
        <w:gridCol w:w="618"/>
        <w:gridCol w:w="616"/>
        <w:gridCol w:w="616"/>
        <w:gridCol w:w="616"/>
        <w:gridCol w:w="616"/>
        <w:gridCol w:w="616"/>
        <w:gridCol w:w="616"/>
        <w:gridCol w:w="616"/>
      </w:tblGrid>
      <w:tr w:rsidR="00CD4DDF" w:rsidTr="00E24C87">
        <w:trPr>
          <w:gridAfter w:val="8"/>
          <w:wAfter w:w="4930" w:type="dxa"/>
        </w:trPr>
        <w:tc>
          <w:tcPr>
            <w:tcW w:w="2457" w:type="dxa"/>
            <w:gridSpan w:val="4"/>
            <w:vMerge w:val="restart"/>
            <w:tcBorders>
              <w:top w:val="nil"/>
              <w:lef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CD4DDF" w:rsidRPr="0078305D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1232" w:type="dxa"/>
            <w:gridSpan w:val="2"/>
            <w:vMerge w:val="restart"/>
            <w:tcBorders>
              <w:top w:val="nil"/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tcBorders>
              <w:left w:val="nil"/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4DDF" w:rsidTr="00E24C87">
        <w:tc>
          <w:tcPr>
            <w:tcW w:w="2457" w:type="dxa"/>
            <w:gridSpan w:val="4"/>
            <w:vMerge/>
            <w:tcBorders>
              <w:lef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  <w:gridSpan w:val="2"/>
            <w:vMerge/>
            <w:tcBorders>
              <w:right w:val="single" w:sz="4" w:space="0" w:color="auto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tcBorders>
              <w:left w:val="single" w:sz="4" w:space="0" w:color="auto"/>
              <w:right w:val="single" w:sz="4" w:space="0" w:color="auto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gridSpan w:val="3"/>
            <w:vMerge w:val="restart"/>
            <w:tcBorders>
              <w:top w:val="nil"/>
              <w:left w:val="single" w:sz="4" w:space="0" w:color="auto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CD4DDF" w:rsidRPr="0078305D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2464" w:type="dxa"/>
            <w:gridSpan w:val="4"/>
            <w:vMerge w:val="restart"/>
            <w:tcBorders>
              <w:top w:val="nil"/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4DDF" w:rsidTr="00E24C87">
        <w:tc>
          <w:tcPr>
            <w:tcW w:w="2457" w:type="dxa"/>
            <w:gridSpan w:val="4"/>
            <w:vMerge/>
            <w:tcBorders>
              <w:lef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  <w:gridSpan w:val="2"/>
            <w:vMerge/>
            <w:tcBorders>
              <w:right w:val="single" w:sz="4" w:space="0" w:color="auto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tcBorders>
              <w:left w:val="single" w:sz="4" w:space="0" w:color="auto"/>
              <w:right w:val="single" w:sz="4" w:space="0" w:color="auto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gridSpan w:val="3"/>
            <w:vMerge/>
            <w:tcBorders>
              <w:left w:val="single" w:sz="4" w:space="0" w:color="auto"/>
              <w:bottom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gridSpan w:val="4"/>
            <w:vMerge/>
            <w:tcBorders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4DDF" w:rsidTr="00E24C87">
        <w:tc>
          <w:tcPr>
            <w:tcW w:w="611" w:type="dxa"/>
          </w:tcPr>
          <w:p w:rsidR="00CD4DDF" w:rsidRPr="00733EE3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В</w:t>
            </w:r>
          </w:p>
        </w:tc>
        <w:tc>
          <w:tcPr>
            <w:tcW w:w="614" w:type="dxa"/>
          </w:tcPr>
          <w:p w:rsidR="00CD4DDF" w:rsidRPr="00733EE3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А</w:t>
            </w:r>
          </w:p>
        </w:tc>
        <w:tc>
          <w:tcPr>
            <w:tcW w:w="616" w:type="dxa"/>
          </w:tcPr>
          <w:p w:rsidR="00CD4DDF" w:rsidRPr="00733EE3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Н</w:t>
            </w:r>
          </w:p>
        </w:tc>
        <w:tc>
          <w:tcPr>
            <w:tcW w:w="616" w:type="dxa"/>
          </w:tcPr>
          <w:p w:rsidR="00CD4DDF" w:rsidRPr="00733EE3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Т</w:t>
            </w:r>
          </w:p>
        </w:tc>
        <w:tc>
          <w:tcPr>
            <w:tcW w:w="618" w:type="dxa"/>
          </w:tcPr>
          <w:p w:rsidR="00CD4DDF" w:rsidRPr="00733EE3" w:rsidRDefault="007856C7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А</w:t>
            </w:r>
          </w:p>
        </w:tc>
        <w:tc>
          <w:tcPr>
            <w:tcW w:w="616" w:type="dxa"/>
          </w:tcPr>
          <w:p w:rsidR="00CD4DDF" w:rsidRPr="00733EE3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Ж</w:t>
            </w:r>
          </w:p>
        </w:tc>
        <w:tc>
          <w:tcPr>
            <w:tcW w:w="616" w:type="dxa"/>
          </w:tcPr>
          <w:p w:rsidR="00CD4DDF" w:rsidRPr="00733EE3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Н</w:t>
            </w:r>
          </w:p>
        </w:tc>
        <w:tc>
          <w:tcPr>
            <w:tcW w:w="617" w:type="dxa"/>
          </w:tcPr>
          <w:p w:rsidR="00CD4DDF" w:rsidRPr="00733EE3" w:rsidRDefault="007856C7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А</w:t>
            </w:r>
          </w:p>
        </w:tc>
        <w:tc>
          <w:tcPr>
            <w:tcW w:w="618" w:type="dxa"/>
            <w:vMerge w:val="restart"/>
            <w:tcBorders>
              <w:top w:val="nil"/>
              <w:right w:val="nil"/>
            </w:tcBorders>
          </w:tcPr>
          <w:p w:rsidR="00CD4DDF" w:rsidRPr="00733EE3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616" w:type="dxa"/>
            <w:tcBorders>
              <w:left w:val="nil"/>
            </w:tcBorders>
          </w:tcPr>
          <w:p w:rsidR="00CD4DDF" w:rsidRPr="00733EE3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</w:t>
            </w:r>
          </w:p>
        </w:tc>
        <w:tc>
          <w:tcPr>
            <w:tcW w:w="616" w:type="dxa"/>
          </w:tcPr>
          <w:p w:rsidR="00CD4DDF" w:rsidRPr="00733EE3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Т</w:t>
            </w:r>
          </w:p>
        </w:tc>
        <w:tc>
          <w:tcPr>
            <w:tcW w:w="616" w:type="dxa"/>
          </w:tcPr>
          <w:p w:rsidR="00CD4DDF" w:rsidRPr="00733EE3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А</w:t>
            </w:r>
          </w:p>
        </w:tc>
        <w:tc>
          <w:tcPr>
            <w:tcW w:w="616" w:type="dxa"/>
          </w:tcPr>
          <w:p w:rsidR="00CD4DDF" w:rsidRPr="00733EE3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Н</w:t>
            </w:r>
          </w:p>
        </w:tc>
        <w:tc>
          <w:tcPr>
            <w:tcW w:w="616" w:type="dxa"/>
          </w:tcPr>
          <w:p w:rsidR="00CD4DDF" w:rsidRPr="00733EE3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Ц</w:t>
            </w:r>
          </w:p>
        </w:tc>
        <w:tc>
          <w:tcPr>
            <w:tcW w:w="616" w:type="dxa"/>
          </w:tcPr>
          <w:p w:rsidR="00CD4DDF" w:rsidRPr="00733EE3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І</w:t>
            </w:r>
          </w:p>
        </w:tc>
        <w:tc>
          <w:tcPr>
            <w:tcW w:w="616" w:type="dxa"/>
          </w:tcPr>
          <w:p w:rsidR="00CD4DDF" w:rsidRPr="00733EE3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Я</w:t>
            </w:r>
          </w:p>
        </w:tc>
      </w:tr>
      <w:tr w:rsidR="00CD4DDF" w:rsidTr="00914EF7">
        <w:tc>
          <w:tcPr>
            <w:tcW w:w="2457" w:type="dxa"/>
            <w:gridSpan w:val="4"/>
            <w:vMerge w:val="restart"/>
            <w:tcBorders>
              <w:lef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  <w:gridSpan w:val="2"/>
            <w:vMerge w:val="restart"/>
            <w:tcBorders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tcBorders>
              <w:left w:val="nil"/>
              <w:right w:val="nil"/>
            </w:tcBorders>
          </w:tcPr>
          <w:p w:rsidR="00CD4DDF" w:rsidRDefault="00C554C3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42" type="#_x0000_t32" style="position:absolute;left:0;text-align:left;margin-left:24.35pt;margin-top:1.35pt;width:0;height:15.75pt;z-index:251673600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41" type="#_x0000_t32" style="position:absolute;left:0;text-align:left;margin-left:-5.65pt;margin-top:1.35pt;width:0;height:15.75pt;z-index:251672576;mso-position-horizontal-relative:text;mso-position-vertical-relative:text" o:connectortype="straight"/>
              </w:pict>
            </w:r>
          </w:p>
        </w:tc>
        <w:tc>
          <w:tcPr>
            <w:tcW w:w="618" w:type="dxa"/>
            <w:vMerge/>
            <w:tcBorders>
              <w:left w:val="nil"/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  <w:gridSpan w:val="2"/>
            <w:vMerge w:val="restart"/>
            <w:tcBorders>
              <w:lef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gridSpan w:val="4"/>
            <w:vMerge w:val="restart"/>
            <w:tcBorders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4DDF" w:rsidTr="00E24C87">
        <w:tc>
          <w:tcPr>
            <w:tcW w:w="2457" w:type="dxa"/>
            <w:gridSpan w:val="4"/>
            <w:vMerge/>
            <w:tcBorders>
              <w:lef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  <w:gridSpan w:val="2"/>
            <w:vMerge/>
            <w:tcBorders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tcBorders>
              <w:left w:val="nil"/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vMerge/>
            <w:tcBorders>
              <w:left w:val="nil"/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  <w:gridSpan w:val="2"/>
            <w:vMerge/>
            <w:tcBorders>
              <w:lef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gridSpan w:val="4"/>
            <w:vMerge/>
            <w:tcBorders>
              <w:bottom w:val="nil"/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4DDF" w:rsidTr="00E24C87">
        <w:tc>
          <w:tcPr>
            <w:tcW w:w="611" w:type="dxa"/>
          </w:tcPr>
          <w:p w:rsidR="00CD4DDF" w:rsidRPr="0078305D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8305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4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CD4DDF" w:rsidRPr="0078305D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8305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617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gridSpan w:val="3"/>
            <w:vMerge w:val="restart"/>
            <w:tcBorders>
              <w:top w:val="nil"/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4DDF" w:rsidTr="00E24C87">
        <w:tc>
          <w:tcPr>
            <w:tcW w:w="2457" w:type="dxa"/>
            <w:gridSpan w:val="4"/>
            <w:vMerge w:val="restart"/>
            <w:tcBorders>
              <w:left w:val="nil"/>
              <w:right w:val="nil"/>
            </w:tcBorders>
          </w:tcPr>
          <w:p w:rsidR="00CD4DDF" w:rsidRDefault="00C554C3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44" type="#_x0000_t32" style="position:absolute;left:0;text-align:left;margin-left:115.95pt;margin-top:.3pt;width:0;height:31.5pt;z-index:25167462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40" type="#_x0000_t32" style="position:absolute;left:0;text-align:left;margin-left:115.95pt;margin-top:.3pt;width:0;height:31.5pt;z-index:251671552;mso-position-horizontal-relative:text;mso-position-vertical-relative:text" o:connectortype="straight"/>
              </w:pict>
            </w:r>
          </w:p>
        </w:tc>
        <w:tc>
          <w:tcPr>
            <w:tcW w:w="618" w:type="dxa"/>
            <w:tcBorders>
              <w:lef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  <w:gridSpan w:val="2"/>
            <w:vMerge w:val="restart"/>
            <w:tcBorders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9" w:type="dxa"/>
            <w:gridSpan w:val="6"/>
            <w:vMerge w:val="restart"/>
            <w:tcBorders>
              <w:left w:val="nil"/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gridSpan w:val="3"/>
            <w:vMerge/>
            <w:tcBorders>
              <w:left w:val="nil"/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4DDF" w:rsidTr="00E24C87">
        <w:tc>
          <w:tcPr>
            <w:tcW w:w="2457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tcBorders>
              <w:lef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  <w:gridSpan w:val="2"/>
            <w:vMerge/>
            <w:tcBorders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9" w:type="dxa"/>
            <w:gridSpan w:val="6"/>
            <w:vMerge/>
            <w:tcBorders>
              <w:left w:val="nil"/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gridSpan w:val="3"/>
            <w:vMerge/>
            <w:tcBorders>
              <w:left w:val="nil"/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4DDF" w:rsidTr="00E24C87">
        <w:trPr>
          <w:gridBefore w:val="2"/>
          <w:wBefore w:w="1225" w:type="dxa"/>
          <w:trHeight w:val="375"/>
        </w:trPr>
        <w:tc>
          <w:tcPr>
            <w:tcW w:w="616" w:type="dxa"/>
            <w:tcBorders>
              <w:bottom w:val="single" w:sz="4" w:space="0" w:color="auto"/>
            </w:tcBorders>
          </w:tcPr>
          <w:p w:rsidR="00CD4DDF" w:rsidRPr="0078305D" w:rsidRDefault="00CD4DDF" w:rsidP="00E24C8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8305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616" w:type="dxa"/>
            <w:tcBorders>
              <w:bottom w:val="single" w:sz="4" w:space="0" w:color="auto"/>
              <w:right w:val="single" w:sz="4" w:space="0" w:color="auto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  <w:tcBorders>
              <w:bottom w:val="single" w:sz="4" w:space="0" w:color="auto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  <w:tcBorders>
              <w:bottom w:val="single" w:sz="4" w:space="0" w:color="auto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9" w:type="dxa"/>
            <w:gridSpan w:val="6"/>
            <w:vMerge/>
            <w:tcBorders>
              <w:bottom w:val="nil"/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CD4DDF" w:rsidRDefault="00CD4DDF" w:rsidP="00E24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4DDF" w:rsidRPr="00CD2A3A" w:rsidRDefault="00CD4DDF" w:rsidP="00CD4DDF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856C7" w:rsidRPr="00CD2A3A" w:rsidRDefault="007856C7" w:rsidP="00D4725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2A3A">
        <w:rPr>
          <w:rFonts w:ascii="Times New Roman" w:hAnsi="Times New Roman" w:cs="Times New Roman"/>
          <w:b/>
          <w:sz w:val="28"/>
          <w:szCs w:val="28"/>
          <w:lang w:val="uk-UA"/>
        </w:rPr>
        <w:t>ПИТАННЯ ДО КРОСВОРДУ</w:t>
      </w:r>
    </w:p>
    <w:p w:rsidR="007856C7" w:rsidRDefault="007856C7" w:rsidP="00D4725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2A3A">
        <w:rPr>
          <w:rFonts w:ascii="Times New Roman" w:hAnsi="Times New Roman" w:cs="Times New Roman"/>
          <w:b/>
          <w:sz w:val="28"/>
          <w:szCs w:val="28"/>
          <w:lang w:val="uk-UA"/>
        </w:rPr>
        <w:t>По вертикалі:</w:t>
      </w:r>
    </w:p>
    <w:p w:rsidR="007856C7" w:rsidRPr="00CD2A3A" w:rsidRDefault="007856C7" w:rsidP="00D4725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856C7" w:rsidRPr="00CD2A3A" w:rsidRDefault="007856C7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2A3A">
        <w:rPr>
          <w:rFonts w:ascii="Times New Roman" w:hAnsi="Times New Roman" w:cs="Times New Roman"/>
          <w:sz w:val="28"/>
          <w:szCs w:val="28"/>
          <w:lang w:val="uk-UA"/>
        </w:rPr>
        <w:t xml:space="preserve">1. Вантажний вагон відкритого типу. </w:t>
      </w:r>
    </w:p>
    <w:p w:rsidR="007856C7" w:rsidRPr="00CD2A3A" w:rsidRDefault="007856C7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2A3A">
        <w:rPr>
          <w:rFonts w:ascii="Times New Roman" w:hAnsi="Times New Roman" w:cs="Times New Roman"/>
          <w:sz w:val="28"/>
          <w:szCs w:val="28"/>
          <w:lang w:val="uk-UA"/>
        </w:rPr>
        <w:t>2. Приміщення для тимчасового зберігання вантажу.</w:t>
      </w:r>
    </w:p>
    <w:p w:rsidR="007856C7" w:rsidRPr="00CD2A3A" w:rsidRDefault="007856C7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2A3A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CD2A3A">
        <w:rPr>
          <w:rFonts w:ascii="Times New Roman" w:hAnsi="Times New Roman" w:cs="Times New Roman"/>
          <w:sz w:val="28"/>
          <w:szCs w:val="28"/>
          <w:lang w:val="uk-UA"/>
        </w:rPr>
        <w:t>астина території вантажної станції, оснащена комплексом технічних засобів і пристроїв для виконання вантажно-розвантажувальних робіт і ко</w:t>
      </w:r>
      <w:r w:rsidR="00381034">
        <w:rPr>
          <w:rFonts w:ascii="Times New Roman" w:hAnsi="Times New Roman" w:cs="Times New Roman"/>
          <w:sz w:val="28"/>
          <w:szCs w:val="28"/>
          <w:lang w:val="uk-UA"/>
        </w:rPr>
        <w:t>мерційних операцій, сортування та</w:t>
      </w:r>
      <w:r w:rsidRPr="00CD2A3A">
        <w:rPr>
          <w:rFonts w:ascii="Times New Roman" w:hAnsi="Times New Roman" w:cs="Times New Roman"/>
          <w:sz w:val="28"/>
          <w:szCs w:val="28"/>
          <w:lang w:val="uk-UA"/>
        </w:rPr>
        <w:t xml:space="preserve"> зберігання вантажів. </w:t>
      </w:r>
    </w:p>
    <w:p w:rsidR="007856C7" w:rsidRPr="00CD2A3A" w:rsidRDefault="007856C7" w:rsidP="00D4725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7856C7" w:rsidRDefault="007856C7" w:rsidP="00D4725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2A3A">
        <w:rPr>
          <w:rFonts w:ascii="Times New Roman" w:hAnsi="Times New Roman" w:cs="Times New Roman"/>
          <w:b/>
          <w:sz w:val="28"/>
          <w:szCs w:val="28"/>
          <w:lang w:val="uk-UA"/>
        </w:rPr>
        <w:t>По горизонталі:</w:t>
      </w:r>
    </w:p>
    <w:p w:rsidR="007856C7" w:rsidRDefault="007856C7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2A3A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uk-UA"/>
        </w:rPr>
        <w:t>Несамохідна одиниця рухомого складу, якою перевозять вантажі та пасажирів рейковими коліями.</w:t>
      </w:r>
    </w:p>
    <w:p w:rsidR="007856C7" w:rsidRDefault="007856C7" w:rsidP="00D472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</w:t>
      </w:r>
      <w:r w:rsidRPr="008863DB">
        <w:rPr>
          <w:rFonts w:ascii="Times New Roman" w:hAnsi="Times New Roman" w:cs="Times New Roman"/>
          <w:sz w:val="28"/>
          <w:szCs w:val="28"/>
          <w:lang w:val="uk-UA"/>
        </w:rPr>
        <w:t>антажна станція на дільниці, де сконцентрована вантажна робота, що виконувалася раніше на сусідніх малодіяльних станціях, і яка обладнана необхідними технічними засобами для виконання цієї роботи.</w:t>
      </w:r>
    </w:p>
    <w:p w:rsidR="006C5972" w:rsidRDefault="007856C7" w:rsidP="00D4725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Пристрій для визначення маси вантажу.</w:t>
      </w:r>
    </w:p>
    <w:p w:rsidR="006C5972" w:rsidRDefault="006C5972" w:rsidP="008863D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5170" w:rsidRDefault="00995170" w:rsidP="00991E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048A4" w:rsidRPr="0078232C" w:rsidRDefault="00A048A4" w:rsidP="00A048A4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232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</w:t>
      </w:r>
      <w:r w:rsidR="005E5A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</w:t>
      </w:r>
    </w:p>
    <w:p w:rsidR="00A048A4" w:rsidRPr="006C5972" w:rsidRDefault="00A048A4" w:rsidP="00A048A4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E3E00" w:rsidRDefault="009C1B98" w:rsidP="00A048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ВІДПОВІДІ ДО </w:t>
      </w:r>
      <w:r w:rsidR="00A048A4" w:rsidRPr="00A048A4">
        <w:rPr>
          <w:rFonts w:ascii="Times New Roman" w:hAnsi="Times New Roman" w:cs="Times New Roman"/>
          <w:b/>
          <w:sz w:val="28"/>
          <w:szCs w:val="28"/>
          <w:lang w:val="uk-UA"/>
        </w:rPr>
        <w:t>КРОСВОРД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</w:p>
    <w:p w:rsidR="00A048A4" w:rsidRPr="00A048A4" w:rsidRDefault="00A048A4" w:rsidP="00A048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3E00" w:rsidRPr="00A048A4" w:rsidRDefault="00A048A4" w:rsidP="00A048A4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2</w:t>
      </w:r>
    </w:p>
    <w:tbl>
      <w:tblPr>
        <w:tblStyle w:val="a7"/>
        <w:tblW w:w="0" w:type="auto"/>
        <w:tblLook w:val="04A0"/>
      </w:tblPr>
      <w:tblGrid>
        <w:gridCol w:w="611"/>
        <w:gridCol w:w="614"/>
        <w:gridCol w:w="616"/>
        <w:gridCol w:w="616"/>
        <w:gridCol w:w="618"/>
        <w:gridCol w:w="616"/>
        <w:gridCol w:w="616"/>
        <w:gridCol w:w="617"/>
        <w:gridCol w:w="618"/>
        <w:gridCol w:w="616"/>
        <w:gridCol w:w="616"/>
        <w:gridCol w:w="616"/>
        <w:gridCol w:w="616"/>
        <w:gridCol w:w="616"/>
        <w:gridCol w:w="616"/>
        <w:gridCol w:w="616"/>
      </w:tblGrid>
      <w:tr w:rsidR="006E3E00" w:rsidTr="00B670B2">
        <w:trPr>
          <w:gridAfter w:val="8"/>
          <w:wAfter w:w="4930" w:type="dxa"/>
        </w:trPr>
        <w:tc>
          <w:tcPr>
            <w:tcW w:w="2457" w:type="dxa"/>
            <w:gridSpan w:val="4"/>
            <w:vMerge w:val="restart"/>
            <w:tcBorders>
              <w:top w:val="nil"/>
              <w:lef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6E3E00" w:rsidRPr="0078305D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1232" w:type="dxa"/>
            <w:gridSpan w:val="2"/>
            <w:vMerge w:val="restart"/>
            <w:tcBorders>
              <w:top w:val="nil"/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tcBorders>
              <w:left w:val="nil"/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6E3E00" w:rsidTr="00B670B2">
        <w:tc>
          <w:tcPr>
            <w:tcW w:w="2457" w:type="dxa"/>
            <w:gridSpan w:val="4"/>
            <w:vMerge/>
            <w:tcBorders>
              <w:lef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1232" w:type="dxa"/>
            <w:gridSpan w:val="2"/>
            <w:vMerge/>
            <w:tcBorders>
              <w:right w:val="single" w:sz="4" w:space="0" w:color="auto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tcBorders>
              <w:left w:val="single" w:sz="4" w:space="0" w:color="auto"/>
              <w:right w:val="single" w:sz="4" w:space="0" w:color="auto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850" w:type="dxa"/>
            <w:gridSpan w:val="3"/>
            <w:vMerge w:val="restart"/>
            <w:tcBorders>
              <w:top w:val="nil"/>
              <w:left w:val="single" w:sz="4" w:space="0" w:color="auto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6E3E00" w:rsidRPr="0078305D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2464" w:type="dxa"/>
            <w:gridSpan w:val="4"/>
            <w:vMerge w:val="restart"/>
            <w:tcBorders>
              <w:top w:val="nil"/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3E00" w:rsidTr="00B670B2">
        <w:tc>
          <w:tcPr>
            <w:tcW w:w="2457" w:type="dxa"/>
            <w:gridSpan w:val="4"/>
            <w:vMerge/>
            <w:tcBorders>
              <w:lef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1232" w:type="dxa"/>
            <w:gridSpan w:val="2"/>
            <w:vMerge/>
            <w:tcBorders>
              <w:right w:val="single" w:sz="4" w:space="0" w:color="auto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tcBorders>
              <w:left w:val="single" w:sz="4" w:space="0" w:color="auto"/>
              <w:right w:val="single" w:sz="4" w:space="0" w:color="auto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1850" w:type="dxa"/>
            <w:gridSpan w:val="3"/>
            <w:vMerge/>
            <w:tcBorders>
              <w:left w:val="single" w:sz="4" w:space="0" w:color="auto"/>
              <w:bottom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2464" w:type="dxa"/>
            <w:gridSpan w:val="4"/>
            <w:vMerge/>
            <w:tcBorders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3E00" w:rsidTr="00B670B2">
        <w:tc>
          <w:tcPr>
            <w:tcW w:w="611" w:type="dxa"/>
          </w:tcPr>
          <w:p w:rsidR="006E3E00" w:rsidRPr="00733EE3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В</w:t>
            </w:r>
          </w:p>
        </w:tc>
        <w:tc>
          <w:tcPr>
            <w:tcW w:w="614" w:type="dxa"/>
          </w:tcPr>
          <w:p w:rsidR="006E3E00" w:rsidRPr="00733EE3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А</w:t>
            </w:r>
          </w:p>
        </w:tc>
        <w:tc>
          <w:tcPr>
            <w:tcW w:w="616" w:type="dxa"/>
          </w:tcPr>
          <w:p w:rsidR="006E3E00" w:rsidRPr="00733EE3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Н</w:t>
            </w:r>
          </w:p>
        </w:tc>
        <w:tc>
          <w:tcPr>
            <w:tcW w:w="616" w:type="dxa"/>
          </w:tcPr>
          <w:p w:rsidR="006E3E00" w:rsidRPr="00733EE3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Т</w:t>
            </w:r>
          </w:p>
        </w:tc>
        <w:tc>
          <w:tcPr>
            <w:tcW w:w="618" w:type="dxa"/>
          </w:tcPr>
          <w:p w:rsidR="006E3E00" w:rsidRPr="00733EE3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А</w:t>
            </w:r>
          </w:p>
        </w:tc>
        <w:tc>
          <w:tcPr>
            <w:tcW w:w="616" w:type="dxa"/>
          </w:tcPr>
          <w:p w:rsidR="006E3E00" w:rsidRPr="00733EE3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Ж</w:t>
            </w:r>
          </w:p>
        </w:tc>
        <w:tc>
          <w:tcPr>
            <w:tcW w:w="616" w:type="dxa"/>
          </w:tcPr>
          <w:p w:rsidR="006E3E00" w:rsidRPr="00733EE3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Н</w:t>
            </w:r>
          </w:p>
        </w:tc>
        <w:tc>
          <w:tcPr>
            <w:tcW w:w="617" w:type="dxa"/>
          </w:tcPr>
          <w:p w:rsidR="006E3E00" w:rsidRPr="00733EE3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А</w:t>
            </w:r>
          </w:p>
        </w:tc>
        <w:tc>
          <w:tcPr>
            <w:tcW w:w="618" w:type="dxa"/>
            <w:vMerge w:val="restart"/>
            <w:tcBorders>
              <w:top w:val="nil"/>
              <w:right w:val="nil"/>
            </w:tcBorders>
          </w:tcPr>
          <w:p w:rsidR="006E3E00" w:rsidRPr="00733EE3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616" w:type="dxa"/>
            <w:tcBorders>
              <w:left w:val="nil"/>
            </w:tcBorders>
          </w:tcPr>
          <w:p w:rsidR="006E3E00" w:rsidRPr="00733EE3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</w:t>
            </w:r>
          </w:p>
        </w:tc>
        <w:tc>
          <w:tcPr>
            <w:tcW w:w="616" w:type="dxa"/>
          </w:tcPr>
          <w:p w:rsidR="006E3E00" w:rsidRPr="00733EE3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Т</w:t>
            </w:r>
          </w:p>
        </w:tc>
        <w:tc>
          <w:tcPr>
            <w:tcW w:w="616" w:type="dxa"/>
          </w:tcPr>
          <w:p w:rsidR="006E3E00" w:rsidRPr="00733EE3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А</w:t>
            </w:r>
          </w:p>
        </w:tc>
        <w:tc>
          <w:tcPr>
            <w:tcW w:w="616" w:type="dxa"/>
          </w:tcPr>
          <w:p w:rsidR="006E3E00" w:rsidRPr="00733EE3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Н</w:t>
            </w:r>
          </w:p>
        </w:tc>
        <w:tc>
          <w:tcPr>
            <w:tcW w:w="616" w:type="dxa"/>
          </w:tcPr>
          <w:p w:rsidR="006E3E00" w:rsidRPr="00733EE3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Ц</w:t>
            </w:r>
          </w:p>
        </w:tc>
        <w:tc>
          <w:tcPr>
            <w:tcW w:w="616" w:type="dxa"/>
          </w:tcPr>
          <w:p w:rsidR="006E3E00" w:rsidRPr="00733EE3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І</w:t>
            </w:r>
          </w:p>
        </w:tc>
        <w:tc>
          <w:tcPr>
            <w:tcW w:w="616" w:type="dxa"/>
          </w:tcPr>
          <w:p w:rsidR="006E3E00" w:rsidRPr="00733EE3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33EE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Я</w:t>
            </w:r>
          </w:p>
        </w:tc>
      </w:tr>
      <w:tr w:rsidR="006E3E00" w:rsidTr="00D45378">
        <w:tc>
          <w:tcPr>
            <w:tcW w:w="2457" w:type="dxa"/>
            <w:gridSpan w:val="4"/>
            <w:vMerge w:val="restart"/>
            <w:tcBorders>
              <w:lef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1232" w:type="dxa"/>
            <w:gridSpan w:val="2"/>
            <w:vMerge w:val="restart"/>
            <w:tcBorders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tcBorders>
              <w:lef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618" w:type="dxa"/>
            <w:vMerge/>
            <w:tcBorders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  <w:gridSpan w:val="2"/>
            <w:vMerge w:val="restart"/>
            <w:tcBorders>
              <w:lef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2464" w:type="dxa"/>
            <w:gridSpan w:val="4"/>
            <w:vMerge w:val="restart"/>
            <w:tcBorders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3E00" w:rsidTr="00D45378">
        <w:tc>
          <w:tcPr>
            <w:tcW w:w="2457" w:type="dxa"/>
            <w:gridSpan w:val="4"/>
            <w:vMerge/>
            <w:tcBorders>
              <w:lef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  <w:tc>
          <w:tcPr>
            <w:tcW w:w="1232" w:type="dxa"/>
            <w:gridSpan w:val="2"/>
            <w:vMerge/>
            <w:tcBorders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tcBorders>
              <w:left w:val="nil"/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vMerge/>
            <w:tcBorders>
              <w:left w:val="nil"/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  <w:gridSpan w:val="2"/>
            <w:vMerge/>
            <w:tcBorders>
              <w:lef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2464" w:type="dxa"/>
            <w:gridSpan w:val="4"/>
            <w:vMerge/>
            <w:tcBorders>
              <w:bottom w:val="nil"/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3E00" w:rsidTr="00B670B2">
        <w:tc>
          <w:tcPr>
            <w:tcW w:w="611" w:type="dxa"/>
          </w:tcPr>
          <w:p w:rsidR="006E3E00" w:rsidRPr="0078305D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8305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4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16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616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618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616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616" w:type="dxa"/>
          </w:tcPr>
          <w:p w:rsidR="006E3E00" w:rsidRPr="0078305D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8305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617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618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616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616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616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616" w:type="dxa"/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848" w:type="dxa"/>
            <w:gridSpan w:val="3"/>
            <w:vMerge w:val="restart"/>
            <w:tcBorders>
              <w:top w:val="nil"/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3E00" w:rsidTr="00B670B2">
        <w:tc>
          <w:tcPr>
            <w:tcW w:w="2457" w:type="dxa"/>
            <w:gridSpan w:val="4"/>
            <w:vMerge w:val="restart"/>
            <w:tcBorders>
              <w:left w:val="nil"/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tcBorders>
              <w:lef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232" w:type="dxa"/>
            <w:gridSpan w:val="2"/>
            <w:vMerge w:val="restart"/>
            <w:tcBorders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9" w:type="dxa"/>
            <w:gridSpan w:val="6"/>
            <w:vMerge w:val="restart"/>
            <w:tcBorders>
              <w:left w:val="nil"/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gridSpan w:val="3"/>
            <w:vMerge/>
            <w:tcBorders>
              <w:left w:val="nil"/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3E00" w:rsidTr="00B670B2">
        <w:tc>
          <w:tcPr>
            <w:tcW w:w="2457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tcBorders>
              <w:lef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232" w:type="dxa"/>
            <w:gridSpan w:val="2"/>
            <w:vMerge/>
            <w:tcBorders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9" w:type="dxa"/>
            <w:gridSpan w:val="6"/>
            <w:vMerge/>
            <w:tcBorders>
              <w:left w:val="nil"/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gridSpan w:val="3"/>
            <w:vMerge/>
            <w:tcBorders>
              <w:left w:val="nil"/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3E00" w:rsidTr="00B670B2">
        <w:trPr>
          <w:gridBefore w:val="2"/>
          <w:wBefore w:w="1225" w:type="dxa"/>
          <w:trHeight w:val="375"/>
        </w:trPr>
        <w:tc>
          <w:tcPr>
            <w:tcW w:w="616" w:type="dxa"/>
            <w:tcBorders>
              <w:bottom w:val="single" w:sz="4" w:space="0" w:color="auto"/>
            </w:tcBorders>
          </w:tcPr>
          <w:p w:rsidR="006E3E00" w:rsidRPr="0078305D" w:rsidRDefault="006E3E00" w:rsidP="00B670B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8305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616" w:type="dxa"/>
            <w:tcBorders>
              <w:bottom w:val="single" w:sz="4" w:space="0" w:color="auto"/>
              <w:right w:val="single" w:sz="4" w:space="0" w:color="auto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616" w:type="dxa"/>
            <w:tcBorders>
              <w:bottom w:val="single" w:sz="4" w:space="0" w:color="auto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616" w:type="dxa"/>
            <w:tcBorders>
              <w:bottom w:val="single" w:sz="4" w:space="0" w:color="auto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3699" w:type="dxa"/>
            <w:gridSpan w:val="6"/>
            <w:vMerge/>
            <w:tcBorders>
              <w:bottom w:val="nil"/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6E3E00" w:rsidRDefault="006E3E00" w:rsidP="00B67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305D" w:rsidRDefault="0078305D" w:rsidP="009C1B9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1B98" w:rsidRDefault="009C1B98" w:rsidP="009C1B9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1B98" w:rsidRDefault="009C1B98" w:rsidP="009C1B9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C1B98" w:rsidRDefault="009C1B98" w:rsidP="009C1B9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91E86" w:rsidRDefault="00991E86" w:rsidP="009C1B9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91E86" w:rsidRDefault="00991E86" w:rsidP="009C1B9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91E86" w:rsidRDefault="00991E86" w:rsidP="009C1B9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91E86" w:rsidRDefault="00991E86" w:rsidP="009C1B9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91E86" w:rsidRDefault="00991E86" w:rsidP="009C1B9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91E86" w:rsidRDefault="00991E86" w:rsidP="009C1B9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91E86" w:rsidRDefault="00991E86" w:rsidP="009C1B9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91E86" w:rsidRDefault="00991E86" w:rsidP="009C1B9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91E86" w:rsidRDefault="00991E86" w:rsidP="009C1B9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91E86" w:rsidRDefault="00991E86" w:rsidP="009C1B9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91E86" w:rsidRDefault="00991E86" w:rsidP="00991E8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1E86" w:rsidRDefault="00991E86" w:rsidP="00991E8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1387" w:rsidRDefault="00DF1387" w:rsidP="009C1B9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1387" w:rsidRDefault="00DF1387" w:rsidP="009C1B9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1387" w:rsidRDefault="00DF1387" w:rsidP="009C1B9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1387" w:rsidRDefault="00DF1387" w:rsidP="009C1B9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1387" w:rsidRDefault="00DF1387" w:rsidP="009C1B9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1387" w:rsidRDefault="00DF1387" w:rsidP="009C1B9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1387" w:rsidRDefault="00DF1387" w:rsidP="009C1B9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1387" w:rsidRDefault="00DF1387" w:rsidP="009C1B9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1387" w:rsidRDefault="00DF1387" w:rsidP="009C1B9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1387" w:rsidRDefault="00DF1387" w:rsidP="009C1B9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1387" w:rsidRDefault="00DF1387" w:rsidP="009C1B9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1387" w:rsidRDefault="00DF1387" w:rsidP="009C1B9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F1387" w:rsidSect="006B57C1">
      <w:footerReference w:type="default" r:id="rId4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49F" w:rsidRDefault="0083249F" w:rsidP="00733EE3">
      <w:pPr>
        <w:spacing w:after="0" w:line="240" w:lineRule="auto"/>
      </w:pPr>
      <w:r>
        <w:separator/>
      </w:r>
    </w:p>
  </w:endnote>
  <w:endnote w:type="continuationSeparator" w:id="1">
    <w:p w:rsidR="0083249F" w:rsidRDefault="0083249F" w:rsidP="00733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66157"/>
      <w:docPartObj>
        <w:docPartGallery w:val="Page Numbers (Bottom of Page)"/>
        <w:docPartUnique/>
      </w:docPartObj>
    </w:sdtPr>
    <w:sdtContent>
      <w:p w:rsidR="003C6271" w:rsidRDefault="00C554C3">
        <w:pPr>
          <w:pStyle w:val="a9"/>
          <w:jc w:val="right"/>
        </w:pPr>
        <w:fldSimple w:instr=" PAGE   \* MERGEFORMAT ">
          <w:r w:rsidR="001E58F8">
            <w:rPr>
              <w:noProof/>
            </w:rPr>
            <w:t>7</w:t>
          </w:r>
        </w:fldSimple>
      </w:p>
    </w:sdtContent>
  </w:sdt>
  <w:p w:rsidR="00E24C87" w:rsidRDefault="00E24C8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49F" w:rsidRDefault="0083249F" w:rsidP="00733EE3">
      <w:pPr>
        <w:spacing w:after="0" w:line="240" w:lineRule="auto"/>
      </w:pPr>
      <w:r>
        <w:separator/>
      </w:r>
    </w:p>
  </w:footnote>
  <w:footnote w:type="continuationSeparator" w:id="1">
    <w:p w:rsidR="0083249F" w:rsidRDefault="0083249F" w:rsidP="00733E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59E0ADC"/>
    <w:lvl w:ilvl="0">
      <w:numFmt w:val="bullet"/>
      <w:lvlText w:val="*"/>
      <w:lvlJc w:val="left"/>
    </w:lvl>
  </w:abstractNum>
  <w:abstractNum w:abstractNumId="1">
    <w:nsid w:val="0AFD3DDE"/>
    <w:multiLevelType w:val="hybridMultilevel"/>
    <w:tmpl w:val="F5CE63A4"/>
    <w:lvl w:ilvl="0" w:tplc="433A9A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C12521"/>
    <w:multiLevelType w:val="hybridMultilevel"/>
    <w:tmpl w:val="B02AAA58"/>
    <w:lvl w:ilvl="0" w:tplc="BE6270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1020A3"/>
    <w:multiLevelType w:val="hybridMultilevel"/>
    <w:tmpl w:val="E7D45E9E"/>
    <w:lvl w:ilvl="0" w:tplc="BE62705C">
      <w:start w:val="10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BA46E3"/>
    <w:multiLevelType w:val="hybridMultilevel"/>
    <w:tmpl w:val="A3EADDD2"/>
    <w:lvl w:ilvl="0" w:tplc="667617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210BFA"/>
    <w:multiLevelType w:val="hybridMultilevel"/>
    <w:tmpl w:val="E7D45E9E"/>
    <w:lvl w:ilvl="0" w:tplc="BE62705C">
      <w:start w:val="10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31"/>
        </w:tabs>
        <w:ind w:left="731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51"/>
        </w:tabs>
        <w:ind w:left="1451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91"/>
        </w:tabs>
        <w:ind w:left="2891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11"/>
        </w:tabs>
        <w:ind w:left="3611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51"/>
        </w:tabs>
        <w:ind w:left="5051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71"/>
        </w:tabs>
        <w:ind w:left="5771" w:hanging="360"/>
      </w:pPr>
    </w:lvl>
  </w:abstractNum>
  <w:abstractNum w:abstractNumId="6">
    <w:nsid w:val="29090010"/>
    <w:multiLevelType w:val="hybridMultilevel"/>
    <w:tmpl w:val="120A4E30"/>
    <w:lvl w:ilvl="0" w:tplc="32D6C886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BF3B62"/>
    <w:multiLevelType w:val="multilevel"/>
    <w:tmpl w:val="84DC6D3A"/>
    <w:lvl w:ilvl="0">
      <w:start w:val="1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2D84EAA"/>
    <w:multiLevelType w:val="hybridMultilevel"/>
    <w:tmpl w:val="BB1CBBDC"/>
    <w:lvl w:ilvl="0" w:tplc="BE6270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7FE45F8"/>
    <w:multiLevelType w:val="hybridMultilevel"/>
    <w:tmpl w:val="3EB2C0BC"/>
    <w:lvl w:ilvl="0" w:tplc="54DCDC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29643A7"/>
    <w:multiLevelType w:val="hybridMultilevel"/>
    <w:tmpl w:val="3626B08C"/>
    <w:lvl w:ilvl="0" w:tplc="C2D286F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5245C8"/>
    <w:multiLevelType w:val="hybridMultilevel"/>
    <w:tmpl w:val="83863696"/>
    <w:lvl w:ilvl="0" w:tplc="E14E22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293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27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264"/>
        <w:lvlJc w:val="left"/>
        <w:rPr>
          <w:rFonts w:ascii="Times New Roman" w:hAnsi="Times New Roman" w:hint="default"/>
        </w:rPr>
      </w:lvl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"/>
  </w:num>
  <w:num w:numId="11">
    <w:abstractNumId w:val="8"/>
  </w:num>
  <w:num w:numId="12">
    <w:abstractNumId w:val="2"/>
  </w:num>
  <w:num w:numId="13">
    <w:abstractNumId w:val="11"/>
  </w:num>
  <w:num w:numId="14">
    <w:abstractNumId w:val="1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04196"/>
    <w:rsid w:val="00007471"/>
    <w:rsid w:val="00015639"/>
    <w:rsid w:val="000200C4"/>
    <w:rsid w:val="000312F8"/>
    <w:rsid w:val="00032222"/>
    <w:rsid w:val="000342FA"/>
    <w:rsid w:val="00034A4F"/>
    <w:rsid w:val="00045970"/>
    <w:rsid w:val="00045B20"/>
    <w:rsid w:val="00056C59"/>
    <w:rsid w:val="00057E0B"/>
    <w:rsid w:val="000607DB"/>
    <w:rsid w:val="00072B39"/>
    <w:rsid w:val="0008447A"/>
    <w:rsid w:val="00093392"/>
    <w:rsid w:val="00093CC6"/>
    <w:rsid w:val="000B6F03"/>
    <w:rsid w:val="000D0076"/>
    <w:rsid w:val="000D114D"/>
    <w:rsid w:val="000D4A22"/>
    <w:rsid w:val="000E12DA"/>
    <w:rsid w:val="000E3332"/>
    <w:rsid w:val="000F0012"/>
    <w:rsid w:val="000F2E4B"/>
    <w:rsid w:val="00102F30"/>
    <w:rsid w:val="001032B1"/>
    <w:rsid w:val="001044FE"/>
    <w:rsid w:val="00104939"/>
    <w:rsid w:val="00105E88"/>
    <w:rsid w:val="00106D3E"/>
    <w:rsid w:val="00123C75"/>
    <w:rsid w:val="00126E5A"/>
    <w:rsid w:val="00135BAD"/>
    <w:rsid w:val="00142D39"/>
    <w:rsid w:val="00144857"/>
    <w:rsid w:val="001458EC"/>
    <w:rsid w:val="001500D0"/>
    <w:rsid w:val="00153843"/>
    <w:rsid w:val="0015578F"/>
    <w:rsid w:val="001664A2"/>
    <w:rsid w:val="00174F73"/>
    <w:rsid w:val="00182635"/>
    <w:rsid w:val="00186278"/>
    <w:rsid w:val="001A339C"/>
    <w:rsid w:val="001A7A3E"/>
    <w:rsid w:val="001B1F0F"/>
    <w:rsid w:val="001B20B3"/>
    <w:rsid w:val="001B45F3"/>
    <w:rsid w:val="001B5022"/>
    <w:rsid w:val="001C047D"/>
    <w:rsid w:val="001D4CA7"/>
    <w:rsid w:val="001E3290"/>
    <w:rsid w:val="001E35F2"/>
    <w:rsid w:val="001E58F8"/>
    <w:rsid w:val="001F47B8"/>
    <w:rsid w:val="001F4A55"/>
    <w:rsid w:val="00215110"/>
    <w:rsid w:val="002166F1"/>
    <w:rsid w:val="002231EC"/>
    <w:rsid w:val="002233D8"/>
    <w:rsid w:val="002361D1"/>
    <w:rsid w:val="00237573"/>
    <w:rsid w:val="00241328"/>
    <w:rsid w:val="002445EA"/>
    <w:rsid w:val="002446DF"/>
    <w:rsid w:val="00245CEB"/>
    <w:rsid w:val="00250764"/>
    <w:rsid w:val="002511D3"/>
    <w:rsid w:val="002515A8"/>
    <w:rsid w:val="00252F45"/>
    <w:rsid w:val="002530DE"/>
    <w:rsid w:val="00253B3B"/>
    <w:rsid w:val="00261946"/>
    <w:rsid w:val="002676EE"/>
    <w:rsid w:val="00283407"/>
    <w:rsid w:val="00292C59"/>
    <w:rsid w:val="002969BC"/>
    <w:rsid w:val="00297FE9"/>
    <w:rsid w:val="002A0DAA"/>
    <w:rsid w:val="002B684E"/>
    <w:rsid w:val="002C0F8A"/>
    <w:rsid w:val="002D5C8B"/>
    <w:rsid w:val="002E263B"/>
    <w:rsid w:val="002E283A"/>
    <w:rsid w:val="002E4628"/>
    <w:rsid w:val="002E56AE"/>
    <w:rsid w:val="002E7986"/>
    <w:rsid w:val="002F44BA"/>
    <w:rsid w:val="002F4C7A"/>
    <w:rsid w:val="003063A7"/>
    <w:rsid w:val="00307152"/>
    <w:rsid w:val="0031093B"/>
    <w:rsid w:val="00311DC1"/>
    <w:rsid w:val="0031240C"/>
    <w:rsid w:val="00312B92"/>
    <w:rsid w:val="00317BD0"/>
    <w:rsid w:val="0032379F"/>
    <w:rsid w:val="003310CF"/>
    <w:rsid w:val="003338A0"/>
    <w:rsid w:val="00336739"/>
    <w:rsid w:val="00342FBE"/>
    <w:rsid w:val="00352779"/>
    <w:rsid w:val="00357152"/>
    <w:rsid w:val="00363AD5"/>
    <w:rsid w:val="003649F0"/>
    <w:rsid w:val="00381034"/>
    <w:rsid w:val="00387CAA"/>
    <w:rsid w:val="003B067F"/>
    <w:rsid w:val="003B700D"/>
    <w:rsid w:val="003C6271"/>
    <w:rsid w:val="003D1978"/>
    <w:rsid w:val="003E6133"/>
    <w:rsid w:val="003F1B33"/>
    <w:rsid w:val="003F5065"/>
    <w:rsid w:val="003F7D11"/>
    <w:rsid w:val="00407A83"/>
    <w:rsid w:val="00412042"/>
    <w:rsid w:val="004129AF"/>
    <w:rsid w:val="00415992"/>
    <w:rsid w:val="00417817"/>
    <w:rsid w:val="00433B1E"/>
    <w:rsid w:val="0044023E"/>
    <w:rsid w:val="00446A02"/>
    <w:rsid w:val="00456EEA"/>
    <w:rsid w:val="0045754B"/>
    <w:rsid w:val="00457BAB"/>
    <w:rsid w:val="00464880"/>
    <w:rsid w:val="00465A9C"/>
    <w:rsid w:val="0046709C"/>
    <w:rsid w:val="0046779D"/>
    <w:rsid w:val="0048259C"/>
    <w:rsid w:val="00492C2D"/>
    <w:rsid w:val="004A44EE"/>
    <w:rsid w:val="004A691D"/>
    <w:rsid w:val="004B0BD9"/>
    <w:rsid w:val="004B5547"/>
    <w:rsid w:val="004B768A"/>
    <w:rsid w:val="004C1C0D"/>
    <w:rsid w:val="004C4A87"/>
    <w:rsid w:val="004D0DC2"/>
    <w:rsid w:val="004D6656"/>
    <w:rsid w:val="004E12B8"/>
    <w:rsid w:val="004F0534"/>
    <w:rsid w:val="004F2C4A"/>
    <w:rsid w:val="004F7822"/>
    <w:rsid w:val="00504A04"/>
    <w:rsid w:val="00504F7E"/>
    <w:rsid w:val="0050727A"/>
    <w:rsid w:val="00510799"/>
    <w:rsid w:val="00512EBE"/>
    <w:rsid w:val="00514062"/>
    <w:rsid w:val="005178F9"/>
    <w:rsid w:val="0053170E"/>
    <w:rsid w:val="00532A8F"/>
    <w:rsid w:val="00534933"/>
    <w:rsid w:val="00537C64"/>
    <w:rsid w:val="00541EE3"/>
    <w:rsid w:val="00547129"/>
    <w:rsid w:val="00551ABB"/>
    <w:rsid w:val="005535DA"/>
    <w:rsid w:val="00557730"/>
    <w:rsid w:val="00563111"/>
    <w:rsid w:val="00564E6F"/>
    <w:rsid w:val="00570319"/>
    <w:rsid w:val="00571718"/>
    <w:rsid w:val="00574D06"/>
    <w:rsid w:val="00577CD3"/>
    <w:rsid w:val="00582533"/>
    <w:rsid w:val="0058280A"/>
    <w:rsid w:val="00593F66"/>
    <w:rsid w:val="00596BD6"/>
    <w:rsid w:val="005A48B2"/>
    <w:rsid w:val="005B25AA"/>
    <w:rsid w:val="005B68B1"/>
    <w:rsid w:val="005B7C4A"/>
    <w:rsid w:val="005C2313"/>
    <w:rsid w:val="005C3FD8"/>
    <w:rsid w:val="005C4113"/>
    <w:rsid w:val="005C46A1"/>
    <w:rsid w:val="005D39E2"/>
    <w:rsid w:val="005E30A8"/>
    <w:rsid w:val="005E5AF7"/>
    <w:rsid w:val="005E701C"/>
    <w:rsid w:val="005F3EE2"/>
    <w:rsid w:val="006019ED"/>
    <w:rsid w:val="00602944"/>
    <w:rsid w:val="00606FB4"/>
    <w:rsid w:val="006235AC"/>
    <w:rsid w:val="00645155"/>
    <w:rsid w:val="0064533C"/>
    <w:rsid w:val="006479B7"/>
    <w:rsid w:val="00647D37"/>
    <w:rsid w:val="0066112B"/>
    <w:rsid w:val="0066281A"/>
    <w:rsid w:val="00663529"/>
    <w:rsid w:val="00664B05"/>
    <w:rsid w:val="006844C6"/>
    <w:rsid w:val="00685101"/>
    <w:rsid w:val="00687D99"/>
    <w:rsid w:val="00693211"/>
    <w:rsid w:val="00696125"/>
    <w:rsid w:val="006A2605"/>
    <w:rsid w:val="006A71C1"/>
    <w:rsid w:val="006B226B"/>
    <w:rsid w:val="006B4CEC"/>
    <w:rsid w:val="006B4DBE"/>
    <w:rsid w:val="006B5489"/>
    <w:rsid w:val="006B57C1"/>
    <w:rsid w:val="006C2F08"/>
    <w:rsid w:val="006C560B"/>
    <w:rsid w:val="006C5972"/>
    <w:rsid w:val="006C7D17"/>
    <w:rsid w:val="006E3E00"/>
    <w:rsid w:val="006F247A"/>
    <w:rsid w:val="006F401C"/>
    <w:rsid w:val="007045F3"/>
    <w:rsid w:val="00706C82"/>
    <w:rsid w:val="007156BB"/>
    <w:rsid w:val="00715A89"/>
    <w:rsid w:val="00724512"/>
    <w:rsid w:val="00725F24"/>
    <w:rsid w:val="0073365E"/>
    <w:rsid w:val="00733EE3"/>
    <w:rsid w:val="0075524E"/>
    <w:rsid w:val="00755E9B"/>
    <w:rsid w:val="00762A26"/>
    <w:rsid w:val="00763542"/>
    <w:rsid w:val="00770D6D"/>
    <w:rsid w:val="007729B4"/>
    <w:rsid w:val="0077512D"/>
    <w:rsid w:val="0077582A"/>
    <w:rsid w:val="0078232C"/>
    <w:rsid w:val="00782C0C"/>
    <w:rsid w:val="0078305D"/>
    <w:rsid w:val="007836DB"/>
    <w:rsid w:val="007856C7"/>
    <w:rsid w:val="00791CD4"/>
    <w:rsid w:val="00793005"/>
    <w:rsid w:val="00793561"/>
    <w:rsid w:val="00797C0B"/>
    <w:rsid w:val="007A6A32"/>
    <w:rsid w:val="007B186D"/>
    <w:rsid w:val="007C04AD"/>
    <w:rsid w:val="007C057F"/>
    <w:rsid w:val="007C1AD1"/>
    <w:rsid w:val="007C5BA0"/>
    <w:rsid w:val="007C6385"/>
    <w:rsid w:val="007D4E27"/>
    <w:rsid w:val="007E0059"/>
    <w:rsid w:val="007E72F3"/>
    <w:rsid w:val="007E76AF"/>
    <w:rsid w:val="007F0619"/>
    <w:rsid w:val="007F0979"/>
    <w:rsid w:val="007F189F"/>
    <w:rsid w:val="007F3D36"/>
    <w:rsid w:val="007F6064"/>
    <w:rsid w:val="007F7973"/>
    <w:rsid w:val="008113F9"/>
    <w:rsid w:val="008131C0"/>
    <w:rsid w:val="008178A9"/>
    <w:rsid w:val="0082174F"/>
    <w:rsid w:val="00830454"/>
    <w:rsid w:val="0083249F"/>
    <w:rsid w:val="0083787C"/>
    <w:rsid w:val="00843B3E"/>
    <w:rsid w:val="008508ED"/>
    <w:rsid w:val="008573DC"/>
    <w:rsid w:val="008863DB"/>
    <w:rsid w:val="00895429"/>
    <w:rsid w:val="008A1CD9"/>
    <w:rsid w:val="008A78C9"/>
    <w:rsid w:val="008B4B31"/>
    <w:rsid w:val="008C19FC"/>
    <w:rsid w:val="008E1E04"/>
    <w:rsid w:val="008E766A"/>
    <w:rsid w:val="008F2A13"/>
    <w:rsid w:val="008F2D98"/>
    <w:rsid w:val="008F384F"/>
    <w:rsid w:val="008F6579"/>
    <w:rsid w:val="00907383"/>
    <w:rsid w:val="00914EF7"/>
    <w:rsid w:val="009212E2"/>
    <w:rsid w:val="00927E01"/>
    <w:rsid w:val="00936358"/>
    <w:rsid w:val="0094649E"/>
    <w:rsid w:val="009636B3"/>
    <w:rsid w:val="00965505"/>
    <w:rsid w:val="009675DC"/>
    <w:rsid w:val="00970813"/>
    <w:rsid w:val="00974600"/>
    <w:rsid w:val="00991E86"/>
    <w:rsid w:val="00995170"/>
    <w:rsid w:val="00995D60"/>
    <w:rsid w:val="009975C3"/>
    <w:rsid w:val="009B13BB"/>
    <w:rsid w:val="009C1B98"/>
    <w:rsid w:val="009C46B3"/>
    <w:rsid w:val="009D041E"/>
    <w:rsid w:val="009D3219"/>
    <w:rsid w:val="009F034F"/>
    <w:rsid w:val="009F1A34"/>
    <w:rsid w:val="00A010CE"/>
    <w:rsid w:val="00A01DBA"/>
    <w:rsid w:val="00A04196"/>
    <w:rsid w:val="00A048A4"/>
    <w:rsid w:val="00A06BFA"/>
    <w:rsid w:val="00A07A0E"/>
    <w:rsid w:val="00A106E7"/>
    <w:rsid w:val="00A1121C"/>
    <w:rsid w:val="00A2172B"/>
    <w:rsid w:val="00A239C0"/>
    <w:rsid w:val="00A24747"/>
    <w:rsid w:val="00A25CA1"/>
    <w:rsid w:val="00A264E9"/>
    <w:rsid w:val="00A27EBE"/>
    <w:rsid w:val="00A30A36"/>
    <w:rsid w:val="00A30ED7"/>
    <w:rsid w:val="00A3170E"/>
    <w:rsid w:val="00A347EF"/>
    <w:rsid w:val="00A372B8"/>
    <w:rsid w:val="00A413FB"/>
    <w:rsid w:val="00A70305"/>
    <w:rsid w:val="00A7686A"/>
    <w:rsid w:val="00A77419"/>
    <w:rsid w:val="00A82824"/>
    <w:rsid w:val="00A969E8"/>
    <w:rsid w:val="00AA6AC1"/>
    <w:rsid w:val="00AB2963"/>
    <w:rsid w:val="00AC4744"/>
    <w:rsid w:val="00AC5FC2"/>
    <w:rsid w:val="00AD1663"/>
    <w:rsid w:val="00AD2ECB"/>
    <w:rsid w:val="00AD7DD0"/>
    <w:rsid w:val="00AE3D9C"/>
    <w:rsid w:val="00AE57A8"/>
    <w:rsid w:val="00AE7A26"/>
    <w:rsid w:val="00B1227D"/>
    <w:rsid w:val="00B20E31"/>
    <w:rsid w:val="00B40F08"/>
    <w:rsid w:val="00B43CB7"/>
    <w:rsid w:val="00B448AF"/>
    <w:rsid w:val="00B460AE"/>
    <w:rsid w:val="00B6094C"/>
    <w:rsid w:val="00B630C9"/>
    <w:rsid w:val="00B63F8F"/>
    <w:rsid w:val="00B670B2"/>
    <w:rsid w:val="00B6738F"/>
    <w:rsid w:val="00B71678"/>
    <w:rsid w:val="00B71CB2"/>
    <w:rsid w:val="00B741CA"/>
    <w:rsid w:val="00B75326"/>
    <w:rsid w:val="00B95B15"/>
    <w:rsid w:val="00BB43E7"/>
    <w:rsid w:val="00BB63B9"/>
    <w:rsid w:val="00BC465D"/>
    <w:rsid w:val="00BC5635"/>
    <w:rsid w:val="00BE330F"/>
    <w:rsid w:val="00BF1C6B"/>
    <w:rsid w:val="00BF61E0"/>
    <w:rsid w:val="00BF6633"/>
    <w:rsid w:val="00C06E99"/>
    <w:rsid w:val="00C07BB7"/>
    <w:rsid w:val="00C1024E"/>
    <w:rsid w:val="00C12F50"/>
    <w:rsid w:val="00C15C48"/>
    <w:rsid w:val="00C2267B"/>
    <w:rsid w:val="00C23947"/>
    <w:rsid w:val="00C3217D"/>
    <w:rsid w:val="00C354AC"/>
    <w:rsid w:val="00C3564E"/>
    <w:rsid w:val="00C36899"/>
    <w:rsid w:val="00C51106"/>
    <w:rsid w:val="00C526DE"/>
    <w:rsid w:val="00C554C3"/>
    <w:rsid w:val="00C635C5"/>
    <w:rsid w:val="00C6589F"/>
    <w:rsid w:val="00C67BC4"/>
    <w:rsid w:val="00C823D8"/>
    <w:rsid w:val="00C850F4"/>
    <w:rsid w:val="00C86D82"/>
    <w:rsid w:val="00C95D11"/>
    <w:rsid w:val="00C960C9"/>
    <w:rsid w:val="00CA7470"/>
    <w:rsid w:val="00CB105C"/>
    <w:rsid w:val="00CB68AA"/>
    <w:rsid w:val="00CB6B4C"/>
    <w:rsid w:val="00CC18D6"/>
    <w:rsid w:val="00CC3850"/>
    <w:rsid w:val="00CC3E7A"/>
    <w:rsid w:val="00CC42C9"/>
    <w:rsid w:val="00CD2A3A"/>
    <w:rsid w:val="00CD4DDF"/>
    <w:rsid w:val="00CE63C3"/>
    <w:rsid w:val="00CE6DE6"/>
    <w:rsid w:val="00CF149B"/>
    <w:rsid w:val="00CF5CC1"/>
    <w:rsid w:val="00D049E6"/>
    <w:rsid w:val="00D05A38"/>
    <w:rsid w:val="00D06671"/>
    <w:rsid w:val="00D16632"/>
    <w:rsid w:val="00D16E28"/>
    <w:rsid w:val="00D23341"/>
    <w:rsid w:val="00D25305"/>
    <w:rsid w:val="00D45378"/>
    <w:rsid w:val="00D47253"/>
    <w:rsid w:val="00D5233F"/>
    <w:rsid w:val="00D57A3B"/>
    <w:rsid w:val="00D60CCE"/>
    <w:rsid w:val="00D634D1"/>
    <w:rsid w:val="00D70086"/>
    <w:rsid w:val="00D76859"/>
    <w:rsid w:val="00D81349"/>
    <w:rsid w:val="00D84CEC"/>
    <w:rsid w:val="00D86A79"/>
    <w:rsid w:val="00D92C04"/>
    <w:rsid w:val="00DA1E16"/>
    <w:rsid w:val="00DA6502"/>
    <w:rsid w:val="00DA7F37"/>
    <w:rsid w:val="00DB5370"/>
    <w:rsid w:val="00DC3FB0"/>
    <w:rsid w:val="00DD288D"/>
    <w:rsid w:val="00DD430A"/>
    <w:rsid w:val="00DD4716"/>
    <w:rsid w:val="00DD5E12"/>
    <w:rsid w:val="00DD755E"/>
    <w:rsid w:val="00DE3E43"/>
    <w:rsid w:val="00DF1387"/>
    <w:rsid w:val="00DF1AC7"/>
    <w:rsid w:val="00DF3396"/>
    <w:rsid w:val="00DF4778"/>
    <w:rsid w:val="00E015EA"/>
    <w:rsid w:val="00E02F68"/>
    <w:rsid w:val="00E13DB7"/>
    <w:rsid w:val="00E17295"/>
    <w:rsid w:val="00E21402"/>
    <w:rsid w:val="00E24C87"/>
    <w:rsid w:val="00E26D4C"/>
    <w:rsid w:val="00E30D3B"/>
    <w:rsid w:val="00E332C9"/>
    <w:rsid w:val="00E356E8"/>
    <w:rsid w:val="00E45405"/>
    <w:rsid w:val="00E5632D"/>
    <w:rsid w:val="00E61AAF"/>
    <w:rsid w:val="00E61E48"/>
    <w:rsid w:val="00E63039"/>
    <w:rsid w:val="00E67124"/>
    <w:rsid w:val="00E7476D"/>
    <w:rsid w:val="00E82C1B"/>
    <w:rsid w:val="00E870CE"/>
    <w:rsid w:val="00E8736B"/>
    <w:rsid w:val="00EA1A8A"/>
    <w:rsid w:val="00EB5826"/>
    <w:rsid w:val="00EC0522"/>
    <w:rsid w:val="00EC5E3F"/>
    <w:rsid w:val="00EC70C1"/>
    <w:rsid w:val="00ED6961"/>
    <w:rsid w:val="00ED715A"/>
    <w:rsid w:val="00ED7FC7"/>
    <w:rsid w:val="00EF5AAF"/>
    <w:rsid w:val="00EF70E0"/>
    <w:rsid w:val="00F0079E"/>
    <w:rsid w:val="00F00C36"/>
    <w:rsid w:val="00F13F3A"/>
    <w:rsid w:val="00F2027F"/>
    <w:rsid w:val="00F3212F"/>
    <w:rsid w:val="00F40DF0"/>
    <w:rsid w:val="00F42545"/>
    <w:rsid w:val="00F5010B"/>
    <w:rsid w:val="00F60164"/>
    <w:rsid w:val="00F81B90"/>
    <w:rsid w:val="00F82F3D"/>
    <w:rsid w:val="00F907BC"/>
    <w:rsid w:val="00F97609"/>
    <w:rsid w:val="00FB20C7"/>
    <w:rsid w:val="00FB3350"/>
    <w:rsid w:val="00FB5C5A"/>
    <w:rsid w:val="00FB5F44"/>
    <w:rsid w:val="00FC0667"/>
    <w:rsid w:val="00FC1122"/>
    <w:rsid w:val="00FC65B1"/>
    <w:rsid w:val="00FD1946"/>
    <w:rsid w:val="00FD1ED5"/>
    <w:rsid w:val="00FD658C"/>
    <w:rsid w:val="00FE0EBE"/>
    <w:rsid w:val="00FE10C6"/>
    <w:rsid w:val="00FE4989"/>
    <w:rsid w:val="00FE7ABC"/>
    <w:rsid w:val="00FE7CF9"/>
    <w:rsid w:val="00FF5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>
      <o:colormenu v:ext="edit" fillcolor="none [2404]"/>
    </o:shapedefaults>
    <o:shapelayout v:ext="edit">
      <o:idmap v:ext="edit" data="1"/>
      <o:rules v:ext="edit">
        <o:r id="V:Rule12" type="connector" idref="#_x0000_s1028"/>
        <o:r id="V:Rule13" type="connector" idref="#_x0000_s1040"/>
        <o:r id="V:Rule14" type="connector" idref="#_x0000_s1039"/>
        <o:r id="V:Rule15" type="connector" idref="#_x0000_s1027"/>
        <o:r id="V:Rule16" type="connector" idref="#_x0000_s1044"/>
        <o:r id="V:Rule17" type="connector" idref="#_x0000_s1041"/>
        <o:r id="V:Rule18" type="connector" idref="#_x0000_s1026"/>
        <o:r id="V:Rule19" type="connector" idref="#_x0000_s1033"/>
        <o:r id="V:Rule20" type="connector" idref="#_x0000_s1031"/>
        <o:r id="V:Rule21" type="connector" idref="#_x0000_s1030"/>
        <o:r id="V:Rule22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3E7"/>
  </w:style>
  <w:style w:type="paragraph" w:styleId="1">
    <w:name w:val="heading 1"/>
    <w:basedOn w:val="a"/>
    <w:next w:val="a"/>
    <w:link w:val="10"/>
    <w:uiPriority w:val="9"/>
    <w:qFormat/>
    <w:rsid w:val="00FB20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20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FB20C7"/>
    <w:pPr>
      <w:tabs>
        <w:tab w:val="center" w:pos="4677"/>
        <w:tab w:val="right" w:pos="9355"/>
      </w:tabs>
      <w:spacing w:before="120" w:after="0" w:line="240" w:lineRule="auto"/>
      <w:ind w:firstLine="567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FB20C7"/>
    <w:rPr>
      <w:rFonts w:ascii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uiPriority w:val="99"/>
    <w:unhideWhenUsed/>
    <w:rsid w:val="00FB20C7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rsid w:val="00FB20C7"/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FB20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paragraph" w:customStyle="1" w:styleId="Style2">
    <w:name w:val="Style2"/>
    <w:basedOn w:val="a"/>
    <w:uiPriority w:val="99"/>
    <w:rsid w:val="00FB20C7"/>
    <w:pPr>
      <w:widowControl w:val="0"/>
      <w:autoSpaceDE w:val="0"/>
      <w:autoSpaceDN w:val="0"/>
      <w:adjustRightInd w:val="0"/>
      <w:spacing w:after="0" w:line="217" w:lineRule="exact"/>
      <w:ind w:firstLine="490"/>
      <w:jc w:val="both"/>
    </w:pPr>
    <w:rPr>
      <w:rFonts w:ascii="Times New Roman" w:hAnsi="Times New Roman" w:cs="Times New Roman"/>
      <w:sz w:val="24"/>
      <w:szCs w:val="24"/>
      <w:lang w:val="uk-UA" w:eastAsia="uk-UA"/>
    </w:rPr>
  </w:style>
  <w:style w:type="paragraph" w:customStyle="1" w:styleId="Style6">
    <w:name w:val="Style6"/>
    <w:basedOn w:val="a"/>
    <w:uiPriority w:val="99"/>
    <w:rsid w:val="00FB20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FB20C7"/>
    <w:pPr>
      <w:widowControl w:val="0"/>
      <w:autoSpaceDE w:val="0"/>
      <w:autoSpaceDN w:val="0"/>
      <w:adjustRightInd w:val="0"/>
      <w:spacing w:after="0" w:line="219" w:lineRule="exact"/>
      <w:ind w:hanging="269"/>
      <w:jc w:val="both"/>
    </w:pPr>
    <w:rPr>
      <w:rFonts w:ascii="Times New Roman" w:hAnsi="Times New Roman" w:cs="Times New Roman"/>
      <w:sz w:val="24"/>
      <w:szCs w:val="24"/>
      <w:lang w:val="uk-UA" w:eastAsia="uk-UA"/>
    </w:rPr>
  </w:style>
  <w:style w:type="paragraph" w:customStyle="1" w:styleId="Style3">
    <w:name w:val="Style3"/>
    <w:basedOn w:val="a"/>
    <w:uiPriority w:val="99"/>
    <w:rsid w:val="00FB20C7"/>
    <w:pPr>
      <w:widowControl w:val="0"/>
      <w:autoSpaceDE w:val="0"/>
      <w:autoSpaceDN w:val="0"/>
      <w:adjustRightInd w:val="0"/>
      <w:spacing w:after="0" w:line="221" w:lineRule="exact"/>
      <w:ind w:hanging="274"/>
    </w:pPr>
    <w:rPr>
      <w:rFonts w:ascii="Times New Roman" w:hAnsi="Times New Roman" w:cs="Times New Roman"/>
      <w:sz w:val="24"/>
      <w:szCs w:val="24"/>
      <w:lang w:val="uk-UA" w:eastAsia="uk-UA"/>
    </w:rPr>
  </w:style>
  <w:style w:type="paragraph" w:customStyle="1" w:styleId="Style4">
    <w:name w:val="Style4"/>
    <w:basedOn w:val="a"/>
    <w:uiPriority w:val="99"/>
    <w:rsid w:val="00FB20C7"/>
    <w:pPr>
      <w:widowControl w:val="0"/>
      <w:autoSpaceDE w:val="0"/>
      <w:autoSpaceDN w:val="0"/>
      <w:adjustRightInd w:val="0"/>
      <w:spacing w:after="0" w:line="216" w:lineRule="exact"/>
      <w:ind w:hanging="274"/>
      <w:jc w:val="both"/>
    </w:pPr>
    <w:rPr>
      <w:rFonts w:ascii="Arial Narrow" w:hAnsi="Arial Narrow"/>
      <w:sz w:val="24"/>
      <w:szCs w:val="24"/>
      <w:lang w:val="uk-UA" w:eastAsia="uk-UA"/>
    </w:rPr>
  </w:style>
  <w:style w:type="character" w:customStyle="1" w:styleId="FontStyle11">
    <w:name w:val="Font Style11"/>
    <w:basedOn w:val="a0"/>
    <w:uiPriority w:val="99"/>
    <w:rsid w:val="00FB20C7"/>
    <w:rPr>
      <w:rFonts w:ascii="Times New Roman" w:hAnsi="Times New Roman" w:cs="Times New Roman"/>
      <w:sz w:val="18"/>
      <w:szCs w:val="18"/>
    </w:rPr>
  </w:style>
  <w:style w:type="character" w:customStyle="1" w:styleId="FontStyle12">
    <w:name w:val="Font Style12"/>
    <w:basedOn w:val="a0"/>
    <w:uiPriority w:val="99"/>
    <w:rsid w:val="00FB20C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FB20C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basedOn w:val="a0"/>
    <w:uiPriority w:val="99"/>
    <w:rsid w:val="00FB20C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6">
    <w:name w:val="Font Style16"/>
    <w:basedOn w:val="a0"/>
    <w:uiPriority w:val="99"/>
    <w:rsid w:val="00FB20C7"/>
    <w:rPr>
      <w:rFonts w:ascii="Times New Roman" w:hAnsi="Times New Roman" w:cs="Times New Roman"/>
      <w:b/>
      <w:bCs/>
      <w:sz w:val="18"/>
      <w:szCs w:val="18"/>
    </w:rPr>
  </w:style>
  <w:style w:type="paragraph" w:styleId="3">
    <w:name w:val="Body Text 3"/>
    <w:basedOn w:val="a"/>
    <w:link w:val="30"/>
    <w:uiPriority w:val="99"/>
    <w:semiHidden/>
    <w:unhideWhenUsed/>
    <w:rsid w:val="00FB20C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B20C7"/>
    <w:rPr>
      <w:sz w:val="16"/>
      <w:szCs w:val="16"/>
    </w:rPr>
  </w:style>
  <w:style w:type="paragraph" w:customStyle="1" w:styleId="Style8">
    <w:name w:val="Style8"/>
    <w:basedOn w:val="a"/>
    <w:uiPriority w:val="99"/>
    <w:rsid w:val="00FB20C7"/>
    <w:pPr>
      <w:widowControl w:val="0"/>
      <w:autoSpaceDE w:val="0"/>
      <w:autoSpaceDN w:val="0"/>
      <w:adjustRightInd w:val="0"/>
      <w:spacing w:after="0" w:line="221" w:lineRule="exact"/>
      <w:ind w:firstLine="490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customStyle="1" w:styleId="FontStyle15">
    <w:name w:val="Font Style15"/>
    <w:basedOn w:val="a0"/>
    <w:uiPriority w:val="99"/>
    <w:rsid w:val="00FB20C7"/>
    <w:rPr>
      <w:rFonts w:ascii="Times New Roman" w:hAnsi="Times New Roman" w:cs="Times New Roman"/>
      <w:sz w:val="18"/>
      <w:szCs w:val="18"/>
    </w:rPr>
  </w:style>
  <w:style w:type="table" w:styleId="a7">
    <w:name w:val="Table Grid"/>
    <w:basedOn w:val="a1"/>
    <w:uiPriority w:val="59"/>
    <w:rsid w:val="00FB20C7"/>
    <w:pPr>
      <w:spacing w:after="0" w:line="240" w:lineRule="auto"/>
    </w:pPr>
    <w:rPr>
      <w:lang w:val="uk-UA"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00C36"/>
    <w:pPr>
      <w:ind w:left="720"/>
      <w:contextualSpacing/>
    </w:pPr>
    <w:rPr>
      <w:rFonts w:eastAsiaTheme="minorHAnsi"/>
      <w:lang w:eastAsia="en-US"/>
    </w:rPr>
  </w:style>
  <w:style w:type="paragraph" w:styleId="a9">
    <w:name w:val="footer"/>
    <w:basedOn w:val="a"/>
    <w:link w:val="aa"/>
    <w:uiPriority w:val="99"/>
    <w:unhideWhenUsed/>
    <w:rsid w:val="00733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33E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D2B2C-054B-4608-8EFA-9A46EDD40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21</Pages>
  <Words>2424</Words>
  <Characters>13821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342</cp:revision>
  <cp:lastPrinted>2020-05-04T07:59:00Z</cp:lastPrinted>
  <dcterms:created xsi:type="dcterms:W3CDTF">2020-01-28T06:02:00Z</dcterms:created>
  <dcterms:modified xsi:type="dcterms:W3CDTF">2021-01-22T13:14:00Z</dcterms:modified>
</cp:coreProperties>
</file>