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B72" w:rsidRDefault="002B729E" w:rsidP="002B729E">
      <w:pPr>
        <w:spacing w:line="360" w:lineRule="auto"/>
        <w:jc w:val="center"/>
        <w:rPr>
          <w:rFonts w:ascii="Times New Roman" w:hAnsi="Times New Roman" w:cs="Times New Roman"/>
          <w:b/>
          <w:sz w:val="28"/>
          <w:szCs w:val="28"/>
        </w:rPr>
      </w:pPr>
      <w:r w:rsidRPr="002B729E">
        <w:rPr>
          <w:rFonts w:ascii="Times New Roman" w:hAnsi="Times New Roman" w:cs="Times New Roman"/>
          <w:b/>
          <w:sz w:val="28"/>
          <w:szCs w:val="28"/>
        </w:rPr>
        <w:t>Підбір матеріалів для навчання читання під час уроків англійської мови в загальноосвітній школі</w:t>
      </w:r>
    </w:p>
    <w:p w:rsidR="002B729E" w:rsidRDefault="002B729E" w:rsidP="002B729E">
      <w:pPr>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Підбір матеріалів для навчання читання під час уроків англійської мови є однією з основних проблем, із якою </w:t>
      </w:r>
      <w:r w:rsidR="00470BE2">
        <w:rPr>
          <w:rFonts w:ascii="Times New Roman" w:hAnsi="Times New Roman" w:cs="Times New Roman"/>
          <w:sz w:val="28"/>
          <w:szCs w:val="28"/>
        </w:rPr>
        <w:t>раніше чи пізніше</w:t>
      </w:r>
      <w:r w:rsidR="00470BE2">
        <w:rPr>
          <w:rFonts w:ascii="Times New Roman" w:hAnsi="Times New Roman" w:cs="Times New Roman"/>
          <w:sz w:val="28"/>
          <w:szCs w:val="28"/>
        </w:rPr>
        <w:t xml:space="preserve"> </w:t>
      </w:r>
      <w:r>
        <w:rPr>
          <w:rFonts w:ascii="Times New Roman" w:hAnsi="Times New Roman" w:cs="Times New Roman"/>
          <w:sz w:val="28"/>
          <w:szCs w:val="28"/>
        </w:rPr>
        <w:t>зустрічаються всі вчителі іноземної мови.</w:t>
      </w:r>
    </w:p>
    <w:p w:rsidR="002B729E" w:rsidRDefault="002B729E" w:rsidP="002B729E">
      <w:pPr>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На початку своєї кар’єри молоді вчителі можуть елементарно </w:t>
      </w:r>
      <w:r w:rsidR="00470BE2">
        <w:rPr>
          <w:rFonts w:ascii="Times New Roman" w:hAnsi="Times New Roman" w:cs="Times New Roman"/>
          <w:sz w:val="28"/>
          <w:szCs w:val="28"/>
        </w:rPr>
        <w:t>розгубитись</w:t>
      </w:r>
      <w:r>
        <w:rPr>
          <w:rFonts w:ascii="Times New Roman" w:hAnsi="Times New Roman" w:cs="Times New Roman"/>
          <w:sz w:val="28"/>
          <w:szCs w:val="28"/>
        </w:rPr>
        <w:t xml:space="preserve"> через величезну кількість матеріалів для читання різних рівнів та видавництв начальної літератури. Сьогод</w:t>
      </w:r>
      <w:r w:rsidR="00470BE2">
        <w:rPr>
          <w:rFonts w:ascii="Times New Roman" w:hAnsi="Times New Roman" w:cs="Times New Roman"/>
          <w:sz w:val="28"/>
          <w:szCs w:val="28"/>
        </w:rPr>
        <w:t>ні доступне розмаїття навчальної літератури</w:t>
      </w:r>
      <w:r>
        <w:rPr>
          <w:rFonts w:ascii="Times New Roman" w:hAnsi="Times New Roman" w:cs="Times New Roman"/>
          <w:sz w:val="28"/>
          <w:szCs w:val="28"/>
        </w:rPr>
        <w:t>, але важко підібрати конк</w:t>
      </w:r>
      <w:r w:rsidR="00470BE2">
        <w:rPr>
          <w:rFonts w:ascii="Times New Roman" w:hAnsi="Times New Roman" w:cs="Times New Roman"/>
          <w:sz w:val="28"/>
          <w:szCs w:val="28"/>
        </w:rPr>
        <w:t>ретний підручник. Тож перед вчителями часто стоїть завдання пошуку альтернативних джерел інформації</w:t>
      </w:r>
      <w:r>
        <w:rPr>
          <w:rFonts w:ascii="Times New Roman" w:hAnsi="Times New Roman" w:cs="Times New Roman"/>
          <w:sz w:val="28"/>
          <w:szCs w:val="28"/>
        </w:rPr>
        <w:t>.</w:t>
      </w:r>
    </w:p>
    <w:p w:rsidR="002B729E" w:rsidRDefault="00470BE2" w:rsidP="002B729E">
      <w:pPr>
        <w:spacing w:line="360" w:lineRule="auto"/>
        <w:jc w:val="both"/>
        <w:rPr>
          <w:rFonts w:ascii="Times New Roman" w:hAnsi="Times New Roman" w:cs="Times New Roman"/>
          <w:sz w:val="28"/>
          <w:szCs w:val="28"/>
        </w:rPr>
      </w:pPr>
      <w:r>
        <w:rPr>
          <w:rFonts w:ascii="Times New Roman" w:hAnsi="Times New Roman" w:cs="Times New Roman"/>
          <w:sz w:val="28"/>
          <w:szCs w:val="28"/>
        </w:rPr>
        <w:tab/>
        <w:t>Учителі англійської мови постійно в пошуках шляхів</w:t>
      </w:r>
      <w:r w:rsidR="002B729E">
        <w:rPr>
          <w:rFonts w:ascii="Times New Roman" w:hAnsi="Times New Roman" w:cs="Times New Roman"/>
          <w:sz w:val="28"/>
          <w:szCs w:val="28"/>
        </w:rPr>
        <w:t xml:space="preserve"> надолуження певного м</w:t>
      </w:r>
      <w:r w:rsidR="0044489C">
        <w:rPr>
          <w:rFonts w:ascii="Times New Roman" w:hAnsi="Times New Roman" w:cs="Times New Roman"/>
          <w:sz w:val="28"/>
          <w:szCs w:val="28"/>
        </w:rPr>
        <w:t>атеріалу або ж, навпаки, ставлять перед учнями</w:t>
      </w:r>
      <w:r w:rsidR="002B729E">
        <w:rPr>
          <w:rFonts w:ascii="Times New Roman" w:hAnsi="Times New Roman" w:cs="Times New Roman"/>
          <w:sz w:val="28"/>
          <w:szCs w:val="28"/>
        </w:rPr>
        <w:t xml:space="preserve"> нові проблемні питання. Насправді, деякі учбові теми можуть бути настільки специфічними, що вчителю доводиться знаходити практично весь матеріал в інших джерелах аби доступно донести тему до учнів.</w:t>
      </w:r>
    </w:p>
    <w:p w:rsidR="004019BA" w:rsidRDefault="004019BA" w:rsidP="004019B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Учитель має вміти оцінювати тексти, бо часто буває складно запевнити учнів, що іншомовні тексти можна зрозуміти навіть якщо у те</w:t>
      </w:r>
      <w:r w:rsidR="0044489C">
        <w:rPr>
          <w:rFonts w:ascii="Times New Roman" w:hAnsi="Times New Roman" w:cs="Times New Roman"/>
          <w:sz w:val="28"/>
          <w:szCs w:val="28"/>
        </w:rPr>
        <w:t>к</w:t>
      </w:r>
      <w:r>
        <w:rPr>
          <w:rFonts w:ascii="Times New Roman" w:hAnsi="Times New Roman" w:cs="Times New Roman"/>
          <w:sz w:val="28"/>
          <w:szCs w:val="28"/>
        </w:rPr>
        <w:t>сті є певна кількість  незнайомих слів та лексичних структур.</w:t>
      </w:r>
    </w:p>
    <w:p w:rsidR="004019BA" w:rsidRDefault="004019BA" w:rsidP="004019BA">
      <w:pPr>
        <w:spacing w:line="360" w:lineRule="auto"/>
        <w:ind w:firstLine="708"/>
        <w:jc w:val="both"/>
        <w:rPr>
          <w:rFonts w:ascii="Times New Roman" w:hAnsi="Times New Roman" w:cs="Times New Roman"/>
          <w:b/>
          <w:sz w:val="28"/>
          <w:szCs w:val="28"/>
        </w:rPr>
      </w:pPr>
      <w:r>
        <w:rPr>
          <w:rFonts w:ascii="Times New Roman" w:hAnsi="Times New Roman" w:cs="Times New Roman"/>
          <w:sz w:val="28"/>
          <w:szCs w:val="28"/>
        </w:rPr>
        <w:t xml:space="preserve">Основними критеріями, які мають впливати на вибір матеріалів для читання мають бути </w:t>
      </w:r>
      <w:r w:rsidRPr="00210DB9">
        <w:rPr>
          <w:rFonts w:ascii="Times New Roman" w:hAnsi="Times New Roman" w:cs="Times New Roman"/>
          <w:b/>
          <w:sz w:val="28"/>
          <w:szCs w:val="28"/>
        </w:rPr>
        <w:t xml:space="preserve">відповідність змісту, </w:t>
      </w:r>
      <w:proofErr w:type="spellStart"/>
      <w:r w:rsidRPr="00210DB9">
        <w:rPr>
          <w:rFonts w:ascii="Times New Roman" w:hAnsi="Times New Roman" w:cs="Times New Roman"/>
          <w:b/>
          <w:sz w:val="28"/>
          <w:szCs w:val="28"/>
        </w:rPr>
        <w:t>експлуатаційність</w:t>
      </w:r>
      <w:proofErr w:type="spellEnd"/>
      <w:r w:rsidRPr="00210DB9">
        <w:rPr>
          <w:rFonts w:ascii="Times New Roman" w:hAnsi="Times New Roman" w:cs="Times New Roman"/>
          <w:b/>
          <w:sz w:val="28"/>
          <w:szCs w:val="28"/>
        </w:rPr>
        <w:t>, читабельність.</w:t>
      </w:r>
    </w:p>
    <w:p w:rsidR="00210DB9" w:rsidRDefault="00210DB9" w:rsidP="004019BA">
      <w:pPr>
        <w:spacing w:line="360" w:lineRule="auto"/>
        <w:ind w:firstLine="708"/>
        <w:jc w:val="both"/>
        <w:rPr>
          <w:rFonts w:ascii="Times New Roman" w:hAnsi="Times New Roman" w:cs="Times New Roman"/>
          <w:sz w:val="28"/>
          <w:szCs w:val="28"/>
        </w:rPr>
      </w:pPr>
      <w:r w:rsidRPr="00210DB9">
        <w:rPr>
          <w:rFonts w:ascii="Times New Roman" w:hAnsi="Times New Roman" w:cs="Times New Roman"/>
          <w:sz w:val="28"/>
          <w:szCs w:val="28"/>
        </w:rPr>
        <w:t>Без сумнівів</w:t>
      </w:r>
      <w:r>
        <w:rPr>
          <w:rFonts w:ascii="Times New Roman" w:hAnsi="Times New Roman" w:cs="Times New Roman"/>
          <w:sz w:val="28"/>
          <w:szCs w:val="28"/>
        </w:rPr>
        <w:t xml:space="preserve">, найважливішим критерієм є те, щоб текст зацікавив читачів, захопив і задовольнив їх інтереси. Це – </w:t>
      </w:r>
      <w:r w:rsidRPr="00210DB9">
        <w:rPr>
          <w:rFonts w:ascii="Times New Roman" w:hAnsi="Times New Roman" w:cs="Times New Roman"/>
          <w:b/>
          <w:sz w:val="28"/>
          <w:szCs w:val="28"/>
        </w:rPr>
        <w:t>відповідність змісту</w:t>
      </w:r>
      <w:r>
        <w:rPr>
          <w:rFonts w:ascii="Times New Roman" w:hAnsi="Times New Roman" w:cs="Times New Roman"/>
          <w:sz w:val="28"/>
          <w:szCs w:val="28"/>
        </w:rPr>
        <w:t>. Окрім того, що т</w:t>
      </w:r>
      <w:r w:rsidR="0044489C">
        <w:rPr>
          <w:rFonts w:ascii="Times New Roman" w:hAnsi="Times New Roman" w:cs="Times New Roman"/>
          <w:sz w:val="28"/>
          <w:szCs w:val="28"/>
        </w:rPr>
        <w:t>ексти мають бути цікавими, більшість</w:t>
      </w:r>
      <w:r>
        <w:rPr>
          <w:rFonts w:ascii="Times New Roman" w:hAnsi="Times New Roman" w:cs="Times New Roman"/>
          <w:sz w:val="28"/>
          <w:szCs w:val="28"/>
        </w:rPr>
        <w:t xml:space="preserve"> </w:t>
      </w:r>
      <w:r w:rsidR="0044489C">
        <w:rPr>
          <w:rFonts w:ascii="Times New Roman" w:hAnsi="Times New Roman" w:cs="Times New Roman"/>
          <w:sz w:val="28"/>
          <w:szCs w:val="28"/>
        </w:rPr>
        <w:t>із них повинна</w:t>
      </w:r>
      <w:r>
        <w:rPr>
          <w:rFonts w:ascii="Times New Roman" w:hAnsi="Times New Roman" w:cs="Times New Roman"/>
          <w:sz w:val="28"/>
          <w:szCs w:val="28"/>
        </w:rPr>
        <w:t xml:space="preserve"> відповідати </w:t>
      </w:r>
      <w:proofErr w:type="spellStart"/>
      <w:r>
        <w:rPr>
          <w:rFonts w:ascii="Times New Roman" w:hAnsi="Times New Roman" w:cs="Times New Roman"/>
          <w:sz w:val="28"/>
          <w:szCs w:val="28"/>
        </w:rPr>
        <w:t>тематикам</w:t>
      </w:r>
      <w:proofErr w:type="spellEnd"/>
      <w:r>
        <w:rPr>
          <w:rFonts w:ascii="Times New Roman" w:hAnsi="Times New Roman" w:cs="Times New Roman"/>
          <w:sz w:val="28"/>
          <w:szCs w:val="28"/>
        </w:rPr>
        <w:t xml:space="preserve"> повсякденного життя. </w:t>
      </w:r>
    </w:p>
    <w:p w:rsidR="00210DB9" w:rsidRDefault="00210DB9" w:rsidP="004019BA">
      <w:pPr>
        <w:spacing w:line="360" w:lineRule="auto"/>
        <w:ind w:firstLine="708"/>
        <w:jc w:val="both"/>
        <w:rPr>
          <w:rFonts w:ascii="Times New Roman" w:hAnsi="Times New Roman" w:cs="Times New Roman"/>
          <w:sz w:val="28"/>
          <w:szCs w:val="28"/>
        </w:rPr>
      </w:pPr>
      <w:proofErr w:type="spellStart"/>
      <w:r w:rsidRPr="00210DB9">
        <w:rPr>
          <w:rFonts w:ascii="Times New Roman" w:hAnsi="Times New Roman" w:cs="Times New Roman"/>
          <w:b/>
          <w:sz w:val="28"/>
          <w:szCs w:val="28"/>
        </w:rPr>
        <w:t>Експлуатаційність</w:t>
      </w:r>
      <w:proofErr w:type="spellEnd"/>
      <w:r w:rsidRPr="00210DB9">
        <w:rPr>
          <w:rFonts w:ascii="Times New Roman" w:hAnsi="Times New Roman" w:cs="Times New Roman"/>
          <w:b/>
          <w:sz w:val="28"/>
          <w:szCs w:val="28"/>
        </w:rPr>
        <w:t xml:space="preserve"> </w:t>
      </w:r>
      <w:r>
        <w:rPr>
          <w:rFonts w:ascii="Times New Roman" w:hAnsi="Times New Roman" w:cs="Times New Roman"/>
          <w:sz w:val="28"/>
          <w:szCs w:val="28"/>
        </w:rPr>
        <w:t xml:space="preserve">– це другий за важливістю критерій після відповідності змісту. Коли вчителі експлуатують текст, вони використовують його для розвитку компетенції учнів у читанні. Наприклад, вони </w:t>
      </w:r>
      <w:proofErr w:type="spellStart"/>
      <w:r>
        <w:rPr>
          <w:rFonts w:ascii="Times New Roman" w:hAnsi="Times New Roman" w:cs="Times New Roman"/>
          <w:sz w:val="28"/>
          <w:szCs w:val="28"/>
        </w:rPr>
        <w:t>співвідосять</w:t>
      </w:r>
      <w:proofErr w:type="spellEnd"/>
      <w:r>
        <w:rPr>
          <w:rFonts w:ascii="Times New Roman" w:hAnsi="Times New Roman" w:cs="Times New Roman"/>
          <w:sz w:val="28"/>
          <w:szCs w:val="28"/>
        </w:rPr>
        <w:t xml:space="preserve"> базові знання учнів зі змістом тексту, оптимізують набуті раніше знання, ставлять цілі, задають навідні питання, вводять нову лексику і </w:t>
      </w:r>
      <w:proofErr w:type="spellStart"/>
      <w:r>
        <w:rPr>
          <w:rFonts w:ascii="Times New Roman" w:hAnsi="Times New Roman" w:cs="Times New Roman"/>
          <w:sz w:val="28"/>
          <w:szCs w:val="28"/>
        </w:rPr>
        <w:t>т.п</w:t>
      </w:r>
      <w:proofErr w:type="spellEnd"/>
      <w:r>
        <w:rPr>
          <w:rFonts w:ascii="Times New Roman" w:hAnsi="Times New Roman" w:cs="Times New Roman"/>
          <w:sz w:val="28"/>
          <w:szCs w:val="28"/>
        </w:rPr>
        <w:t xml:space="preserve">. Текст, який </w:t>
      </w:r>
      <w:r>
        <w:rPr>
          <w:rFonts w:ascii="Times New Roman" w:hAnsi="Times New Roman" w:cs="Times New Roman"/>
          <w:sz w:val="28"/>
          <w:szCs w:val="28"/>
        </w:rPr>
        <w:lastRenderedPageBreak/>
        <w:t>неможливо експлуатувати, не може бути корисним для використання у навчанні, якщо учням він не подобається.</w:t>
      </w:r>
    </w:p>
    <w:p w:rsidR="008E6238" w:rsidRDefault="008E6238" w:rsidP="004019B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Термін </w:t>
      </w:r>
      <w:r w:rsidRPr="008E6238">
        <w:rPr>
          <w:rFonts w:ascii="Times New Roman" w:hAnsi="Times New Roman" w:cs="Times New Roman"/>
          <w:b/>
          <w:sz w:val="28"/>
          <w:szCs w:val="28"/>
        </w:rPr>
        <w:t>«читабельність»</w:t>
      </w:r>
      <w:r>
        <w:rPr>
          <w:rFonts w:ascii="Times New Roman" w:hAnsi="Times New Roman" w:cs="Times New Roman"/>
          <w:b/>
          <w:sz w:val="28"/>
          <w:szCs w:val="28"/>
        </w:rPr>
        <w:t xml:space="preserve"> </w:t>
      </w:r>
      <w:r>
        <w:rPr>
          <w:rFonts w:ascii="Times New Roman" w:hAnsi="Times New Roman" w:cs="Times New Roman"/>
          <w:sz w:val="28"/>
          <w:szCs w:val="28"/>
        </w:rPr>
        <w:t xml:space="preserve">часто використовують, щоб описати комбінування структурної і лексичної складності друкованого матеріалу. Якщо вчитель зацікавлений в ефективності обраного матеріалу, він має враховувати рівень своїх учнів і рівень складності тексту, з яким вони збираються працювати. Так як </w:t>
      </w:r>
      <w:proofErr w:type="spellStart"/>
      <w:r>
        <w:rPr>
          <w:rFonts w:ascii="Times New Roman" w:hAnsi="Times New Roman" w:cs="Times New Roman"/>
          <w:sz w:val="28"/>
          <w:szCs w:val="28"/>
        </w:rPr>
        <w:t>мовний</w:t>
      </w:r>
      <w:proofErr w:type="spellEnd"/>
      <w:r>
        <w:rPr>
          <w:rFonts w:ascii="Times New Roman" w:hAnsi="Times New Roman" w:cs="Times New Roman"/>
          <w:sz w:val="28"/>
          <w:szCs w:val="28"/>
        </w:rPr>
        <w:t xml:space="preserve"> матеріал тексту може бути складним для одного учня і одночасно </w:t>
      </w:r>
      <w:r w:rsidR="0044489C">
        <w:rPr>
          <w:rFonts w:ascii="Times New Roman" w:hAnsi="Times New Roman" w:cs="Times New Roman"/>
          <w:sz w:val="28"/>
          <w:szCs w:val="28"/>
        </w:rPr>
        <w:t>п</w:t>
      </w:r>
      <w:r>
        <w:rPr>
          <w:rFonts w:ascii="Times New Roman" w:hAnsi="Times New Roman" w:cs="Times New Roman"/>
          <w:sz w:val="28"/>
          <w:szCs w:val="28"/>
        </w:rPr>
        <w:t>ростим – для іншого, учитель повинен знаходити компроміс, обираючи матеріал, який буде відповідним для більшості учнів із класу.</w:t>
      </w:r>
    </w:p>
    <w:p w:rsidR="008E6238" w:rsidRDefault="008E6238" w:rsidP="004019B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Ще одним важливим пунктом при виборі текстів для читання є </w:t>
      </w:r>
      <w:r w:rsidRPr="008E6238">
        <w:rPr>
          <w:rFonts w:ascii="Times New Roman" w:hAnsi="Times New Roman" w:cs="Times New Roman"/>
          <w:b/>
          <w:sz w:val="28"/>
          <w:szCs w:val="28"/>
        </w:rPr>
        <w:t>автентичність</w:t>
      </w:r>
      <w:r>
        <w:rPr>
          <w:rFonts w:ascii="Times New Roman" w:hAnsi="Times New Roman" w:cs="Times New Roman"/>
          <w:b/>
          <w:sz w:val="28"/>
          <w:szCs w:val="28"/>
        </w:rPr>
        <w:t xml:space="preserve">, </w:t>
      </w:r>
      <w:r w:rsidRPr="008E6238">
        <w:rPr>
          <w:rFonts w:ascii="Times New Roman" w:hAnsi="Times New Roman" w:cs="Times New Roman"/>
          <w:sz w:val="28"/>
          <w:szCs w:val="28"/>
        </w:rPr>
        <w:t xml:space="preserve">а точніше </w:t>
      </w:r>
      <w:r>
        <w:rPr>
          <w:rFonts w:ascii="Times New Roman" w:hAnsi="Times New Roman" w:cs="Times New Roman"/>
          <w:sz w:val="28"/>
          <w:szCs w:val="28"/>
        </w:rPr>
        <w:t>–</w:t>
      </w:r>
      <w:r>
        <w:rPr>
          <w:rFonts w:ascii="Times New Roman" w:hAnsi="Times New Roman" w:cs="Times New Roman"/>
          <w:b/>
          <w:sz w:val="28"/>
          <w:szCs w:val="28"/>
        </w:rPr>
        <w:t xml:space="preserve"> </w:t>
      </w:r>
      <w:r w:rsidRPr="008E6238">
        <w:rPr>
          <w:rFonts w:ascii="Times New Roman" w:hAnsi="Times New Roman" w:cs="Times New Roman"/>
          <w:sz w:val="28"/>
          <w:szCs w:val="28"/>
        </w:rPr>
        <w:t>різниця між автентичним і неавтентичними текстами</w:t>
      </w:r>
      <w:r>
        <w:rPr>
          <w:rFonts w:ascii="Times New Roman" w:hAnsi="Times New Roman" w:cs="Times New Roman"/>
          <w:sz w:val="28"/>
          <w:szCs w:val="28"/>
        </w:rPr>
        <w:t xml:space="preserve">. Автентичні тести – це матеріали, написані для використання в іншомовному середовищі (для носіїв мови), не для тих, хто вивчає мову як іноземну. Сьогодні доступна велика кількість автентичних джерел для навчання читання: книжки, газети, журнали, блоги, веб-сайти і </w:t>
      </w:r>
      <w:proofErr w:type="spellStart"/>
      <w:r>
        <w:rPr>
          <w:rFonts w:ascii="Times New Roman" w:hAnsi="Times New Roman" w:cs="Times New Roman"/>
          <w:sz w:val="28"/>
          <w:szCs w:val="28"/>
        </w:rPr>
        <w:t>т.п</w:t>
      </w:r>
      <w:proofErr w:type="spellEnd"/>
      <w:r>
        <w:rPr>
          <w:rFonts w:ascii="Times New Roman" w:hAnsi="Times New Roman" w:cs="Times New Roman"/>
          <w:sz w:val="28"/>
          <w:szCs w:val="28"/>
        </w:rPr>
        <w:t>. Та</w:t>
      </w:r>
      <w:r w:rsidR="0044489C">
        <w:rPr>
          <w:rFonts w:ascii="Times New Roman" w:hAnsi="Times New Roman" w:cs="Times New Roman"/>
          <w:sz w:val="28"/>
          <w:szCs w:val="28"/>
        </w:rPr>
        <w:t>кі матеріали пропонують справжню</w:t>
      </w:r>
      <w:r>
        <w:rPr>
          <w:rFonts w:ascii="Times New Roman" w:hAnsi="Times New Roman" w:cs="Times New Roman"/>
          <w:sz w:val="28"/>
          <w:szCs w:val="28"/>
        </w:rPr>
        <w:t>, «живу» мову, контекстуально багату і культурно доречну. Учням зазвичай подобаються автентичні тексти. Фактично, вони є ідеальними</w:t>
      </w:r>
      <w:r w:rsidR="00FA0A2A">
        <w:rPr>
          <w:rFonts w:ascii="Times New Roman" w:hAnsi="Times New Roman" w:cs="Times New Roman"/>
          <w:sz w:val="28"/>
          <w:szCs w:val="28"/>
        </w:rPr>
        <w:t xml:space="preserve"> і можуть слугувати своєрідним мостом</w:t>
      </w:r>
      <w:r w:rsidR="0044489C">
        <w:rPr>
          <w:rFonts w:ascii="Times New Roman" w:hAnsi="Times New Roman" w:cs="Times New Roman"/>
          <w:sz w:val="28"/>
          <w:szCs w:val="28"/>
        </w:rPr>
        <w:t xml:space="preserve"> між</w:t>
      </w:r>
      <w:r w:rsidR="00FA0A2A">
        <w:rPr>
          <w:rFonts w:ascii="Times New Roman" w:hAnsi="Times New Roman" w:cs="Times New Roman"/>
          <w:sz w:val="28"/>
          <w:szCs w:val="28"/>
        </w:rPr>
        <w:t xml:space="preserve"> класною кімнатою і навколишнім світом.</w:t>
      </w:r>
    </w:p>
    <w:p w:rsidR="00A5437D" w:rsidRDefault="00A5437D" w:rsidP="004019B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Звичайно ж, спеціально написані або спрощені тексти не завжди володіють такими ж якостями, як автентичні. Спрощення несе певні ризики. Хоча, лінгвістично складні тексти навряд чи будуть корисними для розвитку основних навичок читання, особливо, якщо треба використовувати метод перекладу або істотного втручання вчителя. Спрощення можливе тоді, коли ми хочемо, щоб учні могли впоратися з завданням самостійно. У такому разі вчитель може прибрати деякі бар’єри, що перешкоджають розумінню (наприклад, складні слова чи структури). Але водночас треба бути обережними, щоб не втратити основні якості тексту, важливо не заходити занадто далеко. Спрощуючи тексти, вчитель англійської мови має залишити нові слова, якщо їх значення зрозу</w:t>
      </w:r>
      <w:r w:rsidR="0044489C">
        <w:rPr>
          <w:rFonts w:ascii="Times New Roman" w:hAnsi="Times New Roman" w:cs="Times New Roman"/>
          <w:sz w:val="28"/>
          <w:szCs w:val="28"/>
        </w:rPr>
        <w:t>міле з контексту</w:t>
      </w:r>
      <w:r>
        <w:rPr>
          <w:rFonts w:ascii="Times New Roman" w:hAnsi="Times New Roman" w:cs="Times New Roman"/>
          <w:sz w:val="28"/>
          <w:szCs w:val="28"/>
        </w:rPr>
        <w:t>, не додавати мовленнєві маркери (</w:t>
      </w:r>
      <w:r>
        <w:rPr>
          <w:rFonts w:ascii="Times New Roman" w:hAnsi="Times New Roman" w:cs="Times New Roman"/>
          <w:i/>
          <w:sz w:val="28"/>
          <w:szCs w:val="28"/>
          <w:lang w:val="en-US"/>
        </w:rPr>
        <w:t>because</w:t>
      </w:r>
      <w:r>
        <w:rPr>
          <w:rFonts w:ascii="Times New Roman" w:hAnsi="Times New Roman" w:cs="Times New Roman"/>
          <w:i/>
          <w:sz w:val="28"/>
          <w:szCs w:val="28"/>
        </w:rPr>
        <w:t xml:space="preserve">, </w:t>
      </w:r>
      <w:proofErr w:type="spellStart"/>
      <w:r>
        <w:rPr>
          <w:rFonts w:ascii="Times New Roman" w:hAnsi="Times New Roman" w:cs="Times New Roman"/>
          <w:i/>
          <w:sz w:val="28"/>
          <w:szCs w:val="28"/>
        </w:rPr>
        <w:t>although</w:t>
      </w:r>
      <w:proofErr w:type="spellEnd"/>
      <w:r>
        <w:rPr>
          <w:rFonts w:ascii="Times New Roman" w:hAnsi="Times New Roman" w:cs="Times New Roman"/>
          <w:i/>
          <w:sz w:val="28"/>
          <w:szCs w:val="28"/>
        </w:rPr>
        <w:t xml:space="preserve"> </w:t>
      </w:r>
      <w:r>
        <w:rPr>
          <w:rFonts w:ascii="Times New Roman" w:hAnsi="Times New Roman" w:cs="Times New Roman"/>
          <w:sz w:val="28"/>
          <w:szCs w:val="28"/>
        </w:rPr>
        <w:t xml:space="preserve">і </w:t>
      </w:r>
      <w:proofErr w:type="spellStart"/>
      <w:r>
        <w:rPr>
          <w:rFonts w:ascii="Times New Roman" w:hAnsi="Times New Roman" w:cs="Times New Roman"/>
          <w:sz w:val="28"/>
          <w:szCs w:val="28"/>
        </w:rPr>
        <w:t>т.п</w:t>
      </w:r>
      <w:proofErr w:type="spellEnd"/>
      <w:r>
        <w:rPr>
          <w:rFonts w:ascii="Times New Roman" w:hAnsi="Times New Roman" w:cs="Times New Roman"/>
          <w:sz w:val="28"/>
          <w:szCs w:val="28"/>
        </w:rPr>
        <w:t xml:space="preserve">.), якщо читач </w:t>
      </w:r>
      <w:r>
        <w:rPr>
          <w:rFonts w:ascii="Times New Roman" w:hAnsi="Times New Roman" w:cs="Times New Roman"/>
          <w:sz w:val="28"/>
          <w:szCs w:val="28"/>
        </w:rPr>
        <w:lastRenderedPageBreak/>
        <w:t>спроможний встановити зв’язки між реченнями й без них. Більш того, структура оригінального тексту має бути збережена якомога чіткіше.</w:t>
      </w:r>
    </w:p>
    <w:p w:rsidR="00364E66" w:rsidRDefault="00364E66" w:rsidP="004019B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Але все ж таки, яким би гарним не було спрощення, деякі деталі завжди губляться, тому більшість вчителів відмовляється від використання таких версій текстів, особливо під час навчання учнів старших класів.</w:t>
      </w:r>
    </w:p>
    <w:p w:rsidR="00364E66" w:rsidRDefault="00364E66" w:rsidP="004019B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Звичайно, учитель може самостійно вирішувати які матеріали використовувати на своїх </w:t>
      </w:r>
      <w:proofErr w:type="spellStart"/>
      <w:r>
        <w:rPr>
          <w:rFonts w:ascii="Times New Roman" w:hAnsi="Times New Roman" w:cs="Times New Roman"/>
          <w:sz w:val="28"/>
          <w:szCs w:val="28"/>
        </w:rPr>
        <w:t>уроках</w:t>
      </w:r>
      <w:proofErr w:type="spellEnd"/>
      <w:r>
        <w:rPr>
          <w:rFonts w:ascii="Times New Roman" w:hAnsi="Times New Roman" w:cs="Times New Roman"/>
          <w:sz w:val="28"/>
          <w:szCs w:val="28"/>
        </w:rPr>
        <w:t xml:space="preserve"> – автентичні чи спрощені. Це залежить також і від вікових особливостей учнів. Та все ж, використання автентичних матеріалів для навчання читання завжди вітається на кожному рівні навчання. Навіть у ранньому віці досить прийнятним є використання віршів, скоромовок, пісень або казок</w:t>
      </w:r>
      <w:r w:rsidR="0044489C">
        <w:rPr>
          <w:rFonts w:ascii="Times New Roman" w:hAnsi="Times New Roman" w:cs="Times New Roman"/>
          <w:sz w:val="28"/>
          <w:szCs w:val="28"/>
        </w:rPr>
        <w:t xml:space="preserve"> в оригіналі.</w:t>
      </w:r>
      <w:bookmarkStart w:id="0" w:name="_GoBack"/>
      <w:bookmarkEnd w:id="0"/>
    </w:p>
    <w:p w:rsidR="00364E66" w:rsidRDefault="00364E66" w:rsidP="004019B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Підсумовуючи все вищезазначене, від постановки цілей і завдань навчання до підбору матеріалів, потреби та інтереси учнів повинні стояти на першому місці. Учитель має бути посередником між автентичним матеріалом і учнем, використовуючи такі засоби як перефразування, підбір синонімів, використання міміки й картинок, щоб донести наскрізне повідомлення – бо важливим є саме посил тексту, а не його структура, що й є фокусом автентичних матеріалів.</w:t>
      </w:r>
    </w:p>
    <w:p w:rsidR="00A5437D" w:rsidRPr="008E6238" w:rsidRDefault="00364E66" w:rsidP="004019B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Добір матеріалів для читання є одним із основних компонентів успішного навчання іноземної мови. Автентичні тексти чи ні, але вони, перш за все, мають слугувати потребам учнів і мотивувати їх до подальшого навчання.</w:t>
      </w:r>
      <w:r w:rsidR="00A5437D">
        <w:rPr>
          <w:rFonts w:ascii="Times New Roman" w:hAnsi="Times New Roman" w:cs="Times New Roman"/>
          <w:sz w:val="28"/>
          <w:szCs w:val="28"/>
        </w:rPr>
        <w:t xml:space="preserve">  </w:t>
      </w:r>
    </w:p>
    <w:p w:rsidR="004019BA" w:rsidRPr="002B729E" w:rsidRDefault="004019BA" w:rsidP="002B729E">
      <w:pPr>
        <w:spacing w:line="360" w:lineRule="auto"/>
        <w:jc w:val="both"/>
        <w:rPr>
          <w:rFonts w:ascii="Times New Roman" w:hAnsi="Times New Roman" w:cs="Times New Roman"/>
          <w:sz w:val="28"/>
          <w:szCs w:val="28"/>
        </w:rPr>
      </w:pPr>
    </w:p>
    <w:sectPr w:rsidR="004019BA" w:rsidRPr="002B729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29E"/>
    <w:rsid w:val="00210DB9"/>
    <w:rsid w:val="002B729E"/>
    <w:rsid w:val="00364E66"/>
    <w:rsid w:val="004019BA"/>
    <w:rsid w:val="0044489C"/>
    <w:rsid w:val="00470BE2"/>
    <w:rsid w:val="00624B72"/>
    <w:rsid w:val="008E6238"/>
    <w:rsid w:val="00A5437D"/>
    <w:rsid w:val="00BE6F96"/>
    <w:rsid w:val="00FA0A2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1F0EE"/>
  <w15:chartTrackingRefBased/>
  <w15:docId w15:val="{AFFD5F51-8AAF-48B5-B54F-A29F61E9C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3398</Words>
  <Characters>1937</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Інститут Модернізації та Змісту освіти</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Пшонік</dc:creator>
  <cp:keywords/>
  <dc:description/>
  <cp:lastModifiedBy>Тетяна Пшонік</cp:lastModifiedBy>
  <cp:revision>10</cp:revision>
  <dcterms:created xsi:type="dcterms:W3CDTF">2019-10-09T11:34:00Z</dcterms:created>
  <dcterms:modified xsi:type="dcterms:W3CDTF">2019-10-11T09:33:00Z</dcterms:modified>
</cp:coreProperties>
</file>