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DAD" w:rsidRPr="00D449D1" w:rsidRDefault="00E80DAD" w:rsidP="00E80DAD">
      <w:pPr>
        <w:ind w:right="535"/>
        <w:mirrorIndents/>
        <w:jc w:val="center"/>
        <w:rPr>
          <w:b/>
          <w:sz w:val="40"/>
          <w:szCs w:val="40"/>
          <w:lang w:val="en-US"/>
        </w:rPr>
      </w:pPr>
      <w:r>
        <w:rPr>
          <w:b/>
          <w:sz w:val="40"/>
          <w:szCs w:val="40"/>
          <w:lang w:val="en-US"/>
        </w:rPr>
        <w:t>COUNTRY STUDIES LESSONS.</w:t>
      </w:r>
    </w:p>
    <w:p w:rsidR="000E1755" w:rsidRPr="002304BB" w:rsidRDefault="000E1755" w:rsidP="000E1755">
      <w:pPr>
        <w:ind w:left="-360" w:right="535" w:firstLine="360"/>
        <w:mirrorIndents/>
        <w:jc w:val="center"/>
        <w:rPr>
          <w:b/>
          <w:sz w:val="36"/>
          <w:szCs w:val="36"/>
          <w:lang w:val="uk-UA"/>
        </w:rPr>
      </w:pPr>
      <w:bookmarkStart w:id="0" w:name="_GoBack"/>
      <w:bookmarkEnd w:id="0"/>
      <w:r>
        <w:rPr>
          <w:b/>
          <w:sz w:val="36"/>
          <w:szCs w:val="36"/>
          <w:lang w:val="en-US"/>
        </w:rPr>
        <w:t xml:space="preserve">Ottawa – the capital of Canada    </w:t>
      </w:r>
      <w:r w:rsidRPr="00282F08">
        <w:rPr>
          <w:sz w:val="32"/>
          <w:szCs w:val="28"/>
          <w:lang w:val="en-US"/>
        </w:rPr>
        <w:t xml:space="preserve">                    </w:t>
      </w:r>
    </w:p>
    <w:p w:rsidR="000E1755" w:rsidRPr="0076054D" w:rsidRDefault="000E1755" w:rsidP="000E1755">
      <w:pPr>
        <w:mirrorIndents/>
        <w:rPr>
          <w:b/>
          <w:sz w:val="32"/>
          <w:szCs w:val="28"/>
          <w:lang w:val="en-US"/>
        </w:rPr>
      </w:pPr>
      <w:r w:rsidRPr="00282F08">
        <w:rPr>
          <w:b/>
          <w:sz w:val="32"/>
          <w:szCs w:val="28"/>
          <w:lang w:val="en-US"/>
        </w:rPr>
        <w:t>Aims:</w:t>
      </w:r>
    </w:p>
    <w:p w:rsidR="000E1755" w:rsidRPr="00981199" w:rsidRDefault="000E1755" w:rsidP="000E1755">
      <w:pPr>
        <w:numPr>
          <w:ilvl w:val="0"/>
          <w:numId w:val="1"/>
        </w:numPr>
        <w:rPr>
          <w:sz w:val="32"/>
          <w:szCs w:val="32"/>
          <w:lang w:val="en-US"/>
        </w:rPr>
      </w:pPr>
      <w:r w:rsidRPr="00981199">
        <w:rPr>
          <w:sz w:val="32"/>
          <w:szCs w:val="32"/>
          <w:lang w:val="en-US"/>
        </w:rPr>
        <w:t>to develop thinking skills;</w:t>
      </w:r>
    </w:p>
    <w:p w:rsidR="000E1755" w:rsidRPr="00981199" w:rsidRDefault="000E1755" w:rsidP="000E1755">
      <w:pPr>
        <w:numPr>
          <w:ilvl w:val="0"/>
          <w:numId w:val="1"/>
        </w:numPr>
        <w:rPr>
          <w:sz w:val="32"/>
          <w:szCs w:val="32"/>
          <w:lang w:val="en-US"/>
        </w:rPr>
      </w:pPr>
      <w:r w:rsidRPr="00981199">
        <w:rPr>
          <w:sz w:val="32"/>
          <w:szCs w:val="32"/>
          <w:lang w:val="en-US"/>
        </w:rPr>
        <w:t>to practice writing;</w:t>
      </w:r>
    </w:p>
    <w:p w:rsidR="000E1755" w:rsidRPr="00981199" w:rsidRDefault="000E1755" w:rsidP="000E1755">
      <w:pPr>
        <w:numPr>
          <w:ilvl w:val="0"/>
          <w:numId w:val="1"/>
        </w:numPr>
        <w:rPr>
          <w:sz w:val="32"/>
          <w:szCs w:val="32"/>
          <w:lang w:val="en-US"/>
        </w:rPr>
      </w:pPr>
      <w:r>
        <w:rPr>
          <w:sz w:val="32"/>
          <w:szCs w:val="32"/>
          <w:lang w:val="en-US"/>
        </w:rPr>
        <w:t>to expand student</w:t>
      </w:r>
      <w:r w:rsidRPr="00981199">
        <w:rPr>
          <w:sz w:val="32"/>
          <w:szCs w:val="32"/>
          <w:lang w:val="en-US"/>
        </w:rPr>
        <w:t>s’ knowl</w:t>
      </w:r>
      <w:r>
        <w:rPr>
          <w:sz w:val="32"/>
          <w:szCs w:val="32"/>
          <w:lang w:val="en-US"/>
        </w:rPr>
        <w:t>edge about  the capital of Canada</w:t>
      </w:r>
      <w:r w:rsidRPr="00981199">
        <w:rPr>
          <w:sz w:val="32"/>
          <w:szCs w:val="32"/>
          <w:lang w:val="en-US"/>
        </w:rPr>
        <w:t>;</w:t>
      </w:r>
    </w:p>
    <w:p w:rsidR="000E1755" w:rsidRPr="00981199" w:rsidRDefault="000E1755" w:rsidP="000E1755">
      <w:pPr>
        <w:numPr>
          <w:ilvl w:val="0"/>
          <w:numId w:val="1"/>
        </w:numPr>
        <w:rPr>
          <w:sz w:val="32"/>
          <w:szCs w:val="32"/>
          <w:lang w:val="en-US"/>
        </w:rPr>
      </w:pPr>
      <w:r>
        <w:rPr>
          <w:sz w:val="32"/>
          <w:szCs w:val="32"/>
          <w:lang w:val="en-US"/>
        </w:rPr>
        <w:t>to teach student</w:t>
      </w:r>
      <w:r w:rsidRPr="00981199">
        <w:rPr>
          <w:sz w:val="32"/>
          <w:szCs w:val="32"/>
          <w:lang w:val="en-US"/>
        </w:rPr>
        <w:t>s to work in groups;</w:t>
      </w:r>
    </w:p>
    <w:p w:rsidR="000E1755" w:rsidRDefault="000E1755" w:rsidP="000E1755">
      <w:pPr>
        <w:numPr>
          <w:ilvl w:val="0"/>
          <w:numId w:val="1"/>
        </w:numPr>
        <w:rPr>
          <w:sz w:val="32"/>
          <w:szCs w:val="32"/>
          <w:lang w:val="en-US"/>
        </w:rPr>
      </w:pPr>
      <w:r w:rsidRPr="00981199">
        <w:rPr>
          <w:sz w:val="32"/>
          <w:szCs w:val="32"/>
          <w:lang w:val="en-US"/>
        </w:rPr>
        <w:t>to broaden their outlook;</w:t>
      </w:r>
    </w:p>
    <w:p w:rsidR="000E1755" w:rsidRDefault="000E1755" w:rsidP="000E1755">
      <w:pPr>
        <w:numPr>
          <w:ilvl w:val="0"/>
          <w:numId w:val="1"/>
        </w:numPr>
        <w:rPr>
          <w:sz w:val="32"/>
          <w:szCs w:val="32"/>
          <w:lang w:val="en-US"/>
        </w:rPr>
      </w:pPr>
      <w:proofErr w:type="gramStart"/>
      <w:r w:rsidRPr="00981199">
        <w:rPr>
          <w:sz w:val="32"/>
          <w:szCs w:val="32"/>
          <w:lang w:val="en-US"/>
        </w:rPr>
        <w:t>to</w:t>
      </w:r>
      <w:proofErr w:type="gramEnd"/>
      <w:r w:rsidRPr="00981199">
        <w:rPr>
          <w:sz w:val="32"/>
          <w:szCs w:val="32"/>
          <w:lang w:val="en-US"/>
        </w:rPr>
        <w:t xml:space="preserve"> develop speaking, reading skills</w:t>
      </w:r>
      <w:r>
        <w:rPr>
          <w:sz w:val="32"/>
          <w:szCs w:val="32"/>
          <w:lang w:val="en-US"/>
        </w:rPr>
        <w:t>.</w:t>
      </w:r>
    </w:p>
    <w:p w:rsidR="000E1755" w:rsidRDefault="000E1755" w:rsidP="000E1755">
      <w:pPr>
        <w:ind w:left="720"/>
        <w:rPr>
          <w:sz w:val="32"/>
          <w:szCs w:val="32"/>
          <w:lang w:val="en-US"/>
        </w:rPr>
      </w:pPr>
    </w:p>
    <w:p w:rsidR="000E1755" w:rsidRPr="00145F5F" w:rsidRDefault="000E1755" w:rsidP="000E1755">
      <w:pPr>
        <w:rPr>
          <w:sz w:val="32"/>
          <w:szCs w:val="32"/>
          <w:lang w:val="en-US"/>
        </w:rPr>
      </w:pPr>
      <w:r w:rsidRPr="00145F5F">
        <w:rPr>
          <w:b/>
          <w:sz w:val="32"/>
          <w:szCs w:val="28"/>
          <w:lang w:val="en-US"/>
        </w:rPr>
        <w:t>Materials:</w:t>
      </w:r>
      <w:r w:rsidRPr="00145F5F">
        <w:rPr>
          <w:sz w:val="32"/>
          <w:szCs w:val="28"/>
          <w:lang w:val="en-US"/>
        </w:rPr>
        <w:t xml:space="preserve">  </w:t>
      </w:r>
      <w:r>
        <w:rPr>
          <w:sz w:val="36"/>
          <w:szCs w:val="36"/>
          <w:lang w:val="en-US"/>
        </w:rPr>
        <w:t>map of Canada</w:t>
      </w:r>
      <w:r w:rsidRPr="00145F5F">
        <w:rPr>
          <w:sz w:val="36"/>
          <w:szCs w:val="36"/>
          <w:lang w:val="en-US"/>
        </w:rPr>
        <w:t xml:space="preserve">, handouts, </w:t>
      </w:r>
      <w:r>
        <w:rPr>
          <w:sz w:val="36"/>
          <w:szCs w:val="36"/>
          <w:lang w:val="en-US"/>
        </w:rPr>
        <w:t>multimedia complex, CD record of a text.</w:t>
      </w:r>
    </w:p>
    <w:p w:rsidR="000E1755" w:rsidRPr="00981199" w:rsidRDefault="000E1755" w:rsidP="000E1755">
      <w:pPr>
        <w:ind w:left="-360" w:right="535" w:firstLine="360"/>
        <w:mirrorIndents/>
        <w:rPr>
          <w:b/>
          <w:sz w:val="30"/>
          <w:szCs w:val="30"/>
          <w:lang w:val="en-US"/>
        </w:rPr>
      </w:pPr>
    </w:p>
    <w:p w:rsidR="000E1755" w:rsidRPr="00264848" w:rsidRDefault="000E1755" w:rsidP="000E1755">
      <w:pPr>
        <w:ind w:left="-360" w:right="535" w:firstLine="360"/>
        <w:mirrorIndents/>
        <w:jc w:val="center"/>
        <w:rPr>
          <w:b/>
          <w:sz w:val="32"/>
          <w:szCs w:val="32"/>
          <w:lang w:val="en-US"/>
        </w:rPr>
      </w:pPr>
      <w:r>
        <w:rPr>
          <w:b/>
          <w:sz w:val="32"/>
          <w:szCs w:val="32"/>
          <w:lang w:val="en-US"/>
        </w:rPr>
        <w:t>PROCEDURE</w:t>
      </w:r>
    </w:p>
    <w:p w:rsidR="000E1755" w:rsidRDefault="000E1755" w:rsidP="000E1755">
      <w:pPr>
        <w:ind w:left="-360" w:right="535" w:firstLine="360"/>
        <w:mirrorIndents/>
        <w:rPr>
          <w:b/>
          <w:sz w:val="32"/>
          <w:szCs w:val="32"/>
          <w:lang w:val="en-US"/>
        </w:rPr>
      </w:pPr>
      <w:r w:rsidRPr="00A622FE">
        <w:rPr>
          <w:b/>
          <w:sz w:val="32"/>
          <w:szCs w:val="32"/>
          <w:lang w:val="uk-UA"/>
        </w:rPr>
        <w:t xml:space="preserve">1. </w:t>
      </w:r>
      <w:r>
        <w:rPr>
          <w:b/>
          <w:sz w:val="32"/>
          <w:szCs w:val="32"/>
          <w:lang w:val="en-US"/>
        </w:rPr>
        <w:t>Warm</w:t>
      </w:r>
      <w:r w:rsidRPr="00A622FE">
        <w:rPr>
          <w:b/>
          <w:sz w:val="32"/>
          <w:szCs w:val="32"/>
          <w:lang w:val="uk-UA"/>
        </w:rPr>
        <w:t>-</w:t>
      </w:r>
      <w:r>
        <w:rPr>
          <w:b/>
          <w:sz w:val="32"/>
          <w:szCs w:val="32"/>
          <w:lang w:val="en-US"/>
        </w:rPr>
        <w:t>up</w:t>
      </w:r>
    </w:p>
    <w:p w:rsidR="000E1755" w:rsidRPr="00BF5E84" w:rsidRDefault="000E1755" w:rsidP="000E1755">
      <w:pPr>
        <w:pStyle w:val="2"/>
        <w:pBdr>
          <w:bottom w:val="single" w:sz="6" w:space="4" w:color="FFFFFF"/>
        </w:pBdr>
        <w:spacing w:before="0" w:beforeAutospacing="0" w:after="0" w:afterAutospacing="0"/>
        <w:rPr>
          <w:i/>
          <w:sz w:val="32"/>
          <w:szCs w:val="30"/>
          <w:lang w:val="en-US"/>
        </w:rPr>
      </w:pPr>
      <w:r w:rsidRPr="00BF5E84">
        <w:rPr>
          <w:i/>
          <w:sz w:val="32"/>
          <w:szCs w:val="32"/>
          <w:lang w:val="en-US"/>
        </w:rPr>
        <w:t>Read the poem by</w:t>
      </w:r>
      <w:r>
        <w:rPr>
          <w:b w:val="0"/>
          <w:i/>
          <w:sz w:val="32"/>
          <w:szCs w:val="32"/>
          <w:lang w:val="en-US"/>
        </w:rPr>
        <w:t xml:space="preserve"> </w:t>
      </w:r>
      <w:r w:rsidRPr="00BF5E84">
        <w:rPr>
          <w:i/>
          <w:sz w:val="32"/>
          <w:szCs w:val="30"/>
          <w:lang w:val="en-US"/>
        </w:rPr>
        <w:t xml:space="preserve">Archibald </w:t>
      </w:r>
      <w:proofErr w:type="spellStart"/>
      <w:r w:rsidRPr="00BF5E84">
        <w:rPr>
          <w:i/>
          <w:sz w:val="32"/>
          <w:szCs w:val="30"/>
          <w:lang w:val="en-US"/>
        </w:rPr>
        <w:t>Lampman</w:t>
      </w:r>
      <w:proofErr w:type="spellEnd"/>
      <w:r>
        <w:rPr>
          <w:i/>
          <w:sz w:val="32"/>
          <w:szCs w:val="30"/>
          <w:lang w:val="en-US"/>
        </w:rPr>
        <w:t xml:space="preserve"> </w:t>
      </w:r>
      <w:r w:rsidRPr="00BF5E84">
        <w:rPr>
          <w:i/>
          <w:sz w:val="32"/>
          <w:szCs w:val="32"/>
          <w:lang w:val="en-US"/>
        </w:rPr>
        <w:t>and discuss it.</w:t>
      </w:r>
    </w:p>
    <w:p w:rsidR="000E1755" w:rsidRPr="00242E3A" w:rsidRDefault="000E1755" w:rsidP="000E1755">
      <w:pPr>
        <w:ind w:left="-360" w:right="535" w:firstLine="360"/>
        <w:mirrorIndents/>
        <w:jc w:val="center"/>
        <w:rPr>
          <w:b/>
          <w:sz w:val="32"/>
          <w:szCs w:val="32"/>
          <w:lang w:val="en-US"/>
        </w:rPr>
      </w:pPr>
      <w:r>
        <w:rPr>
          <w:b/>
          <w:sz w:val="32"/>
          <w:szCs w:val="32"/>
          <w:lang w:val="en-US"/>
        </w:rPr>
        <w:t xml:space="preserve">To the Ottawa </w:t>
      </w:r>
    </w:p>
    <w:p w:rsidR="000E1755" w:rsidRPr="00BE50FE" w:rsidRDefault="000E1755" w:rsidP="000E1755">
      <w:pPr>
        <w:ind w:left="-360" w:right="535" w:firstLine="360"/>
        <w:mirrorIndents/>
        <w:rPr>
          <w:rStyle w:val="apple-converted-space"/>
          <w:sz w:val="36"/>
          <w:shd w:val="clear" w:color="auto" w:fill="FFFFFF"/>
          <w:lang w:val="en-US"/>
        </w:rPr>
      </w:pPr>
      <w:r w:rsidRPr="00BE50FE">
        <w:rPr>
          <w:sz w:val="36"/>
          <w:shd w:val="clear" w:color="auto" w:fill="FFFFFF"/>
          <w:lang w:val="en-US"/>
        </w:rPr>
        <w:t>Dear dark-brown waters full of all the stain</w:t>
      </w:r>
      <w:r w:rsidRPr="00BE50FE">
        <w:rPr>
          <w:rStyle w:val="apple-converted-space"/>
          <w:sz w:val="36"/>
          <w:shd w:val="clear" w:color="auto" w:fill="FFFFFF"/>
          <w:lang w:val="en-US"/>
        </w:rPr>
        <w:t> </w:t>
      </w:r>
      <w:r w:rsidRPr="00BE50FE">
        <w:rPr>
          <w:sz w:val="36"/>
          <w:lang w:val="en-US"/>
        </w:rPr>
        <w:br/>
      </w:r>
      <w:r>
        <w:rPr>
          <w:sz w:val="36"/>
          <w:shd w:val="clear" w:color="auto" w:fill="FFFFFF"/>
          <w:lang w:val="uk-UA"/>
        </w:rPr>
        <w:t xml:space="preserve">    </w:t>
      </w:r>
      <w:r w:rsidRPr="00BE50FE">
        <w:rPr>
          <w:sz w:val="36"/>
          <w:shd w:val="clear" w:color="auto" w:fill="FFFFFF"/>
          <w:lang w:val="en-US"/>
        </w:rPr>
        <w:t xml:space="preserve">Of </w:t>
      </w:r>
      <w:proofErr w:type="spellStart"/>
      <w:r w:rsidRPr="00BE50FE">
        <w:rPr>
          <w:sz w:val="36"/>
          <w:shd w:val="clear" w:color="auto" w:fill="FFFFFF"/>
          <w:lang w:val="en-US"/>
        </w:rPr>
        <w:t>sombre</w:t>
      </w:r>
      <w:proofErr w:type="spellEnd"/>
      <w:r w:rsidRPr="00BE50FE">
        <w:rPr>
          <w:sz w:val="36"/>
          <w:shd w:val="clear" w:color="auto" w:fill="FFFFFF"/>
          <w:lang w:val="en-US"/>
        </w:rPr>
        <w:t xml:space="preserve"> spruce-woods and the forest fens,</w:t>
      </w:r>
      <w:r w:rsidRPr="00BE50FE">
        <w:rPr>
          <w:sz w:val="36"/>
          <w:lang w:val="en-US"/>
        </w:rPr>
        <w:br/>
      </w:r>
      <w:r w:rsidRPr="00BE50FE">
        <w:rPr>
          <w:sz w:val="36"/>
          <w:shd w:val="clear" w:color="auto" w:fill="FFFFFF"/>
          <w:lang w:val="en-US"/>
        </w:rPr>
        <w:t>Laden with sound from far-off northern glens</w:t>
      </w:r>
      <w:r w:rsidRPr="00BE50FE">
        <w:rPr>
          <w:sz w:val="36"/>
          <w:lang w:val="en-US"/>
        </w:rPr>
        <w:br/>
      </w:r>
      <w:r w:rsidRPr="00BE50FE">
        <w:rPr>
          <w:sz w:val="36"/>
          <w:shd w:val="clear" w:color="auto" w:fill="FFFFFF"/>
          <w:lang w:val="en-US"/>
        </w:rPr>
        <w:t>Where winds and craggy cataracts complain,</w:t>
      </w:r>
      <w:r w:rsidRPr="00BE50FE">
        <w:rPr>
          <w:sz w:val="36"/>
          <w:lang w:val="en-US"/>
        </w:rPr>
        <w:br/>
      </w:r>
      <w:r w:rsidRPr="00BE50FE">
        <w:rPr>
          <w:sz w:val="36"/>
          <w:shd w:val="clear" w:color="auto" w:fill="FFFFFF"/>
          <w:lang w:val="en-US"/>
        </w:rPr>
        <w:t xml:space="preserve">Voices of streams and mountain pines </w:t>
      </w:r>
      <w:proofErr w:type="spellStart"/>
      <w:r w:rsidRPr="00BE50FE">
        <w:rPr>
          <w:sz w:val="36"/>
          <w:shd w:val="clear" w:color="auto" w:fill="FFFFFF"/>
          <w:lang w:val="en-US"/>
        </w:rPr>
        <w:t>astrain</w:t>
      </w:r>
      <w:proofErr w:type="spellEnd"/>
      <w:r w:rsidRPr="00BE50FE">
        <w:rPr>
          <w:sz w:val="36"/>
          <w:shd w:val="clear" w:color="auto" w:fill="FFFFFF"/>
          <w:lang w:val="en-US"/>
        </w:rPr>
        <w:t>,</w:t>
      </w:r>
      <w:r w:rsidRPr="00BE50FE">
        <w:rPr>
          <w:sz w:val="36"/>
          <w:lang w:val="en-US"/>
        </w:rPr>
        <w:br/>
      </w:r>
      <w:r w:rsidRPr="00BE50FE">
        <w:rPr>
          <w:sz w:val="36"/>
          <w:shd w:val="clear" w:color="auto" w:fill="FFFFFF"/>
          <w:lang w:val="en-US"/>
        </w:rPr>
        <w:t>The pines that brood above the roaring foam</w:t>
      </w:r>
      <w:r w:rsidRPr="00BE50FE">
        <w:rPr>
          <w:sz w:val="36"/>
          <w:lang w:val="en-US"/>
        </w:rPr>
        <w:br/>
      </w:r>
      <w:r w:rsidRPr="00BE50FE">
        <w:rPr>
          <w:sz w:val="36"/>
          <w:shd w:val="clear" w:color="auto" w:fill="FFFFFF"/>
          <w:lang w:val="en-US"/>
        </w:rPr>
        <w:t xml:space="preserve">Of La Montagne or Les </w:t>
      </w:r>
      <w:proofErr w:type="spellStart"/>
      <w:r w:rsidRPr="00BE50FE">
        <w:rPr>
          <w:sz w:val="36"/>
          <w:shd w:val="clear" w:color="auto" w:fill="FFFFFF"/>
          <w:lang w:val="en-US"/>
        </w:rPr>
        <w:t>Erables</w:t>
      </w:r>
      <w:proofErr w:type="spellEnd"/>
      <w:r w:rsidRPr="00BE50FE">
        <w:rPr>
          <w:sz w:val="36"/>
          <w:shd w:val="clear" w:color="auto" w:fill="FFFFFF"/>
          <w:lang w:val="en-US"/>
        </w:rPr>
        <w:t>; thine home</w:t>
      </w:r>
      <w:r w:rsidRPr="00BE50FE">
        <w:rPr>
          <w:sz w:val="36"/>
          <w:lang w:val="en-US"/>
        </w:rPr>
        <w:br/>
      </w:r>
      <w:r w:rsidRPr="00BE50FE">
        <w:rPr>
          <w:sz w:val="36"/>
          <w:shd w:val="clear" w:color="auto" w:fill="FFFFFF"/>
          <w:lang w:val="en-US"/>
        </w:rPr>
        <w:t xml:space="preserve">Is distant yet, a </w:t>
      </w:r>
      <w:proofErr w:type="spellStart"/>
      <w:r w:rsidRPr="00BE50FE">
        <w:rPr>
          <w:sz w:val="36"/>
          <w:shd w:val="clear" w:color="auto" w:fill="FFFFFF"/>
          <w:lang w:val="en-US"/>
        </w:rPr>
        <w:t>shleter</w:t>
      </w:r>
      <w:proofErr w:type="spellEnd"/>
      <w:r w:rsidRPr="00BE50FE">
        <w:rPr>
          <w:sz w:val="36"/>
          <w:shd w:val="clear" w:color="auto" w:fill="FFFFFF"/>
          <w:lang w:val="en-US"/>
        </w:rPr>
        <w:t xml:space="preserve"> far to gain.</w:t>
      </w:r>
      <w:r w:rsidRPr="00BE50FE">
        <w:rPr>
          <w:sz w:val="36"/>
          <w:lang w:val="en-US"/>
        </w:rPr>
        <w:br/>
      </w:r>
      <w:r w:rsidRPr="00BE50FE">
        <w:rPr>
          <w:sz w:val="36"/>
          <w:shd w:val="clear" w:color="auto" w:fill="FFFFFF"/>
          <w:lang w:val="en-US"/>
        </w:rPr>
        <w:t>Aye still to eastward, past the shadowy lake</w:t>
      </w:r>
      <w:r w:rsidRPr="00BE50FE">
        <w:rPr>
          <w:sz w:val="36"/>
          <w:lang w:val="en-US"/>
        </w:rPr>
        <w:br/>
      </w:r>
      <w:r w:rsidRPr="00BE50FE">
        <w:rPr>
          <w:sz w:val="36"/>
          <w:shd w:val="clear" w:color="auto" w:fill="FFFFFF"/>
          <w:lang w:val="en-US"/>
        </w:rPr>
        <w:t xml:space="preserve">And the long slopes of </w:t>
      </w:r>
      <w:proofErr w:type="spellStart"/>
      <w:r w:rsidRPr="00BE50FE">
        <w:rPr>
          <w:sz w:val="36"/>
          <w:shd w:val="clear" w:color="auto" w:fill="FFFFFF"/>
          <w:lang w:val="en-US"/>
        </w:rPr>
        <w:t>Rigaud</w:t>
      </w:r>
      <w:proofErr w:type="spellEnd"/>
      <w:r w:rsidRPr="00BE50FE">
        <w:rPr>
          <w:sz w:val="36"/>
          <w:shd w:val="clear" w:color="auto" w:fill="FFFFFF"/>
          <w:lang w:val="en-US"/>
        </w:rPr>
        <w:t xml:space="preserve"> toward the sun,</w:t>
      </w:r>
      <w:r w:rsidRPr="00BE50FE">
        <w:rPr>
          <w:sz w:val="36"/>
          <w:lang w:val="en-US"/>
        </w:rPr>
        <w:br/>
      </w:r>
      <w:r w:rsidRPr="00BE50FE">
        <w:rPr>
          <w:sz w:val="36"/>
          <w:shd w:val="clear" w:color="auto" w:fill="FFFFFF"/>
          <w:lang w:val="en-US"/>
        </w:rPr>
        <w:t>The mightier stream, thy comrade, waits for thee,</w:t>
      </w:r>
      <w:r w:rsidRPr="00BE50FE">
        <w:rPr>
          <w:sz w:val="36"/>
          <w:lang w:val="en-US"/>
        </w:rPr>
        <w:br/>
      </w:r>
      <w:r w:rsidRPr="00BE50FE">
        <w:rPr>
          <w:sz w:val="36"/>
          <w:shd w:val="clear" w:color="auto" w:fill="FFFFFF"/>
          <w:lang w:val="en-US"/>
        </w:rPr>
        <w:t>The beryl waters that espouse and take</w:t>
      </w:r>
      <w:r w:rsidRPr="00BE50FE">
        <w:rPr>
          <w:sz w:val="36"/>
          <w:lang w:val="en-US"/>
        </w:rPr>
        <w:br/>
      </w:r>
      <w:r w:rsidRPr="00BE50FE">
        <w:rPr>
          <w:sz w:val="36"/>
          <w:shd w:val="clear" w:color="auto" w:fill="FFFFFF"/>
          <w:lang w:val="en-US"/>
        </w:rPr>
        <w:t>Thine in thei</w:t>
      </w:r>
      <w:r>
        <w:rPr>
          <w:sz w:val="36"/>
          <w:shd w:val="clear" w:color="auto" w:fill="FFFFFF"/>
          <w:lang w:val="en-US"/>
        </w:rPr>
        <w:t>r</w:t>
      </w:r>
      <w:r w:rsidRPr="00BE50FE">
        <w:rPr>
          <w:sz w:val="36"/>
          <w:shd w:val="clear" w:color="auto" w:fill="FFFFFF"/>
          <w:lang w:val="en-US"/>
        </w:rPr>
        <w:t xml:space="preserve"> deep embrace, and bear thee on</w:t>
      </w:r>
      <w:r w:rsidRPr="00BE50FE">
        <w:rPr>
          <w:sz w:val="36"/>
          <w:lang w:val="en-US"/>
        </w:rPr>
        <w:br/>
      </w:r>
      <w:r w:rsidRPr="00BE50FE">
        <w:rPr>
          <w:sz w:val="36"/>
          <w:shd w:val="clear" w:color="auto" w:fill="FFFFFF"/>
          <w:lang w:val="en-US"/>
        </w:rPr>
        <w:t>In that great bridal journey to the sea.</w:t>
      </w:r>
      <w:r w:rsidRPr="00BE50FE">
        <w:rPr>
          <w:rStyle w:val="apple-converted-space"/>
          <w:sz w:val="36"/>
          <w:shd w:val="clear" w:color="auto" w:fill="FFFFFF"/>
          <w:lang w:val="en-US"/>
        </w:rPr>
        <w:t> </w:t>
      </w:r>
    </w:p>
    <w:p w:rsidR="000E1755" w:rsidRDefault="000E1755" w:rsidP="000E1755">
      <w:pPr>
        <w:ind w:right="535"/>
        <w:mirrorIndents/>
        <w:rPr>
          <w:sz w:val="32"/>
          <w:szCs w:val="32"/>
          <w:lang w:val="en-US"/>
        </w:rPr>
      </w:pPr>
    </w:p>
    <w:p w:rsidR="000E1755" w:rsidRDefault="000E1755" w:rsidP="000E1755">
      <w:pPr>
        <w:ind w:left="-540" w:firstLine="540"/>
        <w:jc w:val="both"/>
        <w:rPr>
          <w:b/>
          <w:sz w:val="32"/>
          <w:szCs w:val="36"/>
          <w:lang w:val="en-GB"/>
        </w:rPr>
      </w:pPr>
      <w:r>
        <w:rPr>
          <w:b/>
          <w:sz w:val="32"/>
          <w:szCs w:val="36"/>
          <w:lang w:val="en-GB"/>
        </w:rPr>
        <w:t>2. Reading.</w:t>
      </w:r>
    </w:p>
    <w:p w:rsidR="000E1755" w:rsidRDefault="000E1755" w:rsidP="000E1755">
      <w:pPr>
        <w:ind w:left="-360" w:right="535" w:firstLine="360"/>
        <w:mirrorIndents/>
        <w:rPr>
          <w:b/>
          <w:i/>
          <w:sz w:val="32"/>
          <w:szCs w:val="36"/>
          <w:lang w:val="en-US"/>
        </w:rPr>
      </w:pPr>
      <w:r>
        <w:rPr>
          <w:b/>
          <w:i/>
          <w:sz w:val="32"/>
          <w:szCs w:val="36"/>
          <w:lang w:val="en-US"/>
        </w:rPr>
        <w:t>Read the text and do the tasks which follow.</w:t>
      </w:r>
    </w:p>
    <w:p w:rsidR="000E1755" w:rsidRDefault="000E1755" w:rsidP="000E1755">
      <w:pPr>
        <w:ind w:left="-360" w:right="535" w:firstLine="360"/>
        <w:mirrorIndents/>
        <w:rPr>
          <w:b/>
          <w:i/>
          <w:sz w:val="32"/>
          <w:szCs w:val="36"/>
          <w:lang w:val="en-US"/>
        </w:rPr>
      </w:pPr>
    </w:p>
    <w:p w:rsidR="000E1755" w:rsidRPr="00113E43" w:rsidRDefault="000E1755" w:rsidP="000E1755">
      <w:pPr>
        <w:pStyle w:val="a4"/>
        <w:shd w:val="clear" w:color="auto" w:fill="FFFFFF"/>
        <w:spacing w:before="0" w:beforeAutospacing="0" w:after="0" w:afterAutospacing="0" w:line="336" w:lineRule="atLeast"/>
        <w:ind w:firstLine="567"/>
        <w:jc w:val="center"/>
        <w:rPr>
          <w:b/>
          <w:bCs/>
          <w:color w:val="252525"/>
          <w:sz w:val="32"/>
          <w:szCs w:val="32"/>
          <w:lang w:val="en-US"/>
        </w:rPr>
      </w:pPr>
      <w:r w:rsidRPr="00113E43">
        <w:rPr>
          <w:b/>
          <w:bCs/>
          <w:color w:val="252525"/>
          <w:sz w:val="32"/>
          <w:szCs w:val="32"/>
          <w:lang w:val="en-US"/>
        </w:rPr>
        <w:t>Ottawa</w:t>
      </w:r>
    </w:p>
    <w:p w:rsidR="000E1755" w:rsidRPr="00113E43" w:rsidRDefault="000E1755" w:rsidP="000E1755">
      <w:pPr>
        <w:pStyle w:val="a4"/>
        <w:shd w:val="clear" w:color="auto" w:fill="FFFFFF"/>
        <w:spacing w:before="0" w:beforeAutospacing="0" w:after="0" w:afterAutospacing="0"/>
        <w:ind w:firstLine="567"/>
        <w:jc w:val="both"/>
        <w:rPr>
          <w:sz w:val="32"/>
          <w:szCs w:val="32"/>
          <w:lang w:val="en-US"/>
        </w:rPr>
      </w:pPr>
      <w:r w:rsidRPr="000E1755">
        <w:rPr>
          <w:noProof/>
          <w:lang w:val="uk-UA" w:eastAsia="uk-UA"/>
        </w:rPr>
        <w:lastRenderedPageBreak/>
        <w:drawing>
          <wp:anchor distT="0" distB="0" distL="114300" distR="114300" simplePos="0" relativeHeight="251659264" behindDoc="1" locked="0" layoutInCell="1" allowOverlap="1" wp14:anchorId="520854E9" wp14:editId="24AE420B">
            <wp:simplePos x="0" y="0"/>
            <wp:positionH relativeFrom="column">
              <wp:posOffset>4445</wp:posOffset>
            </wp:positionH>
            <wp:positionV relativeFrom="paragraph">
              <wp:posOffset>788035</wp:posOffset>
            </wp:positionV>
            <wp:extent cx="3695700" cy="2647950"/>
            <wp:effectExtent l="0" t="0" r="0" b="0"/>
            <wp:wrapTight wrapText="bothSides">
              <wp:wrapPolygon edited="0">
                <wp:start x="0" y="0"/>
                <wp:lineTo x="0" y="21445"/>
                <wp:lineTo x="21489" y="21445"/>
                <wp:lineTo x="21489" y="0"/>
                <wp:lineTo x="0" y="0"/>
              </wp:wrapPolygon>
            </wp:wrapTight>
            <wp:docPr id="61" name="Рисунок 61" descr="Ottawa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ttawa Canad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95700" cy="26479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0E1755">
        <w:rPr>
          <w:rStyle w:val="apple-converted-space"/>
          <w:sz w:val="32"/>
          <w:szCs w:val="32"/>
          <w:lang w:val="en-US"/>
        </w:rPr>
        <w:t>Ottawa  </w:t>
      </w:r>
      <w:r w:rsidRPr="000E1755">
        <w:rPr>
          <w:sz w:val="32"/>
          <w:szCs w:val="32"/>
          <w:lang w:val="en-US"/>
        </w:rPr>
        <w:t>is</w:t>
      </w:r>
      <w:proofErr w:type="gramEnd"/>
      <w:r w:rsidRPr="000E1755">
        <w:rPr>
          <w:sz w:val="32"/>
          <w:szCs w:val="32"/>
          <w:lang w:val="en-US"/>
        </w:rPr>
        <w:t xml:space="preserve"> the</w:t>
      </w:r>
      <w:r w:rsidRPr="000E1755">
        <w:rPr>
          <w:rStyle w:val="apple-converted-space"/>
          <w:sz w:val="32"/>
          <w:szCs w:val="32"/>
          <w:lang w:val="en-US"/>
        </w:rPr>
        <w:t> </w:t>
      </w:r>
      <w:hyperlink r:id="rId7" w:tooltip="Capital (political)" w:history="1">
        <w:r w:rsidRPr="000E1755">
          <w:rPr>
            <w:rStyle w:val="a5"/>
            <w:color w:val="auto"/>
            <w:sz w:val="32"/>
            <w:szCs w:val="32"/>
            <w:u w:val="none"/>
            <w:lang w:val="en-US"/>
          </w:rPr>
          <w:t>capital</w:t>
        </w:r>
      </w:hyperlink>
      <w:r w:rsidRPr="000E1755">
        <w:rPr>
          <w:rStyle w:val="apple-converted-space"/>
          <w:sz w:val="32"/>
          <w:szCs w:val="32"/>
          <w:lang w:val="en-US"/>
        </w:rPr>
        <w:t> </w:t>
      </w:r>
      <w:r w:rsidRPr="000E1755">
        <w:rPr>
          <w:sz w:val="32"/>
          <w:szCs w:val="32"/>
          <w:lang w:val="en-US"/>
        </w:rPr>
        <w:t>of</w:t>
      </w:r>
      <w:r w:rsidRPr="000E1755">
        <w:rPr>
          <w:rStyle w:val="apple-converted-space"/>
          <w:sz w:val="32"/>
          <w:szCs w:val="32"/>
          <w:lang w:val="en-US"/>
        </w:rPr>
        <w:t> </w:t>
      </w:r>
      <w:hyperlink r:id="rId8" w:tooltip="Canada" w:history="1">
        <w:r w:rsidRPr="000E1755">
          <w:rPr>
            <w:rStyle w:val="a5"/>
            <w:color w:val="auto"/>
            <w:sz w:val="32"/>
            <w:szCs w:val="32"/>
            <w:u w:val="none"/>
            <w:lang w:val="en-US"/>
          </w:rPr>
          <w:t>Canada</w:t>
        </w:r>
      </w:hyperlink>
      <w:r w:rsidRPr="000E1755">
        <w:rPr>
          <w:sz w:val="32"/>
          <w:szCs w:val="32"/>
          <w:lang w:val="en-US"/>
        </w:rPr>
        <w:t>. It stands on the south bank of the</w:t>
      </w:r>
      <w:r w:rsidRPr="000E1755">
        <w:rPr>
          <w:rStyle w:val="apple-converted-space"/>
          <w:sz w:val="32"/>
          <w:szCs w:val="32"/>
          <w:lang w:val="en-US"/>
        </w:rPr>
        <w:t> </w:t>
      </w:r>
      <w:hyperlink r:id="rId9" w:tooltip="Ottawa River" w:history="1">
        <w:r w:rsidRPr="000E1755">
          <w:rPr>
            <w:rStyle w:val="a5"/>
            <w:color w:val="auto"/>
            <w:sz w:val="32"/>
            <w:szCs w:val="32"/>
            <w:u w:val="none"/>
            <w:lang w:val="en-US"/>
          </w:rPr>
          <w:t>Ottawa River</w:t>
        </w:r>
      </w:hyperlink>
      <w:r w:rsidRPr="000E1755">
        <w:rPr>
          <w:rStyle w:val="apple-converted-space"/>
          <w:sz w:val="32"/>
          <w:szCs w:val="32"/>
          <w:lang w:val="en-US"/>
        </w:rPr>
        <w:t> </w:t>
      </w:r>
      <w:r w:rsidRPr="000E1755">
        <w:rPr>
          <w:sz w:val="32"/>
          <w:szCs w:val="32"/>
          <w:lang w:val="en-US"/>
        </w:rPr>
        <w:t>in the</w:t>
      </w:r>
      <w:r w:rsidRPr="000E1755">
        <w:rPr>
          <w:rStyle w:val="apple-converted-space"/>
          <w:sz w:val="32"/>
          <w:szCs w:val="32"/>
          <w:lang w:val="en-US"/>
        </w:rPr>
        <w:t> </w:t>
      </w:r>
      <w:hyperlink r:id="rId10" w:tooltip="Eastern Ontario" w:history="1">
        <w:r w:rsidRPr="000E1755">
          <w:rPr>
            <w:rStyle w:val="a5"/>
            <w:color w:val="auto"/>
            <w:sz w:val="32"/>
            <w:szCs w:val="32"/>
            <w:u w:val="none"/>
            <w:lang w:val="en-US"/>
          </w:rPr>
          <w:t>eastern portion</w:t>
        </w:r>
      </w:hyperlink>
      <w:r w:rsidRPr="000E1755">
        <w:rPr>
          <w:rStyle w:val="apple-converted-space"/>
          <w:sz w:val="32"/>
          <w:szCs w:val="32"/>
          <w:lang w:val="en-US"/>
        </w:rPr>
        <w:t> </w:t>
      </w:r>
      <w:r w:rsidRPr="000E1755">
        <w:rPr>
          <w:sz w:val="32"/>
          <w:szCs w:val="32"/>
          <w:lang w:val="en-US"/>
        </w:rPr>
        <w:t xml:space="preserve">of </w:t>
      </w:r>
      <w:hyperlink r:id="rId11" w:tooltip="Southern Ontario" w:history="1">
        <w:r w:rsidRPr="000E1755">
          <w:rPr>
            <w:rStyle w:val="a5"/>
            <w:color w:val="auto"/>
            <w:sz w:val="32"/>
            <w:szCs w:val="32"/>
            <w:u w:val="none"/>
            <w:lang w:val="en-US"/>
          </w:rPr>
          <w:t>Southern Ontario</w:t>
        </w:r>
      </w:hyperlink>
      <w:r w:rsidRPr="000E1755">
        <w:rPr>
          <w:sz w:val="32"/>
          <w:szCs w:val="32"/>
          <w:lang w:val="en-US"/>
        </w:rPr>
        <w:t>. Ottawa borders</w:t>
      </w:r>
      <w:r w:rsidRPr="000E1755">
        <w:rPr>
          <w:rStyle w:val="apple-converted-space"/>
          <w:sz w:val="32"/>
          <w:szCs w:val="32"/>
          <w:lang w:val="en-US"/>
        </w:rPr>
        <w:t> </w:t>
      </w:r>
      <w:hyperlink r:id="rId12" w:tooltip="Gatineau" w:history="1">
        <w:r w:rsidRPr="000E1755">
          <w:rPr>
            <w:rStyle w:val="a5"/>
            <w:color w:val="auto"/>
            <w:sz w:val="32"/>
            <w:szCs w:val="32"/>
            <w:u w:val="none"/>
            <w:lang w:val="en-US"/>
          </w:rPr>
          <w:t>Gatineau</w:t>
        </w:r>
      </w:hyperlink>
      <w:r w:rsidRPr="000E1755">
        <w:rPr>
          <w:sz w:val="32"/>
          <w:szCs w:val="32"/>
          <w:lang w:val="en-US"/>
        </w:rPr>
        <w:t>,</w:t>
      </w:r>
      <w:r w:rsidRPr="000E1755">
        <w:rPr>
          <w:rStyle w:val="apple-converted-space"/>
          <w:sz w:val="32"/>
          <w:szCs w:val="32"/>
          <w:lang w:val="en-US"/>
        </w:rPr>
        <w:t> </w:t>
      </w:r>
      <w:hyperlink r:id="rId13" w:tooltip="Quebec" w:history="1">
        <w:r w:rsidRPr="000E1755">
          <w:rPr>
            <w:rStyle w:val="a5"/>
            <w:color w:val="auto"/>
            <w:sz w:val="32"/>
            <w:szCs w:val="32"/>
            <w:u w:val="none"/>
            <w:lang w:val="en-US"/>
          </w:rPr>
          <w:t>Quebec</w:t>
        </w:r>
      </w:hyperlink>
      <w:r w:rsidRPr="000E1755">
        <w:rPr>
          <w:sz w:val="32"/>
          <w:szCs w:val="32"/>
          <w:lang w:val="en-US"/>
        </w:rPr>
        <w:t>. The 2011 census reported a population of 883,391 within the city, and 1,236,324 within the CMA, making them the</w:t>
      </w:r>
      <w:r w:rsidRPr="000E1755">
        <w:rPr>
          <w:rStyle w:val="apple-converted-space"/>
          <w:sz w:val="32"/>
          <w:szCs w:val="32"/>
          <w:lang w:val="en-US"/>
        </w:rPr>
        <w:t> </w:t>
      </w:r>
      <w:hyperlink r:id="rId14" w:tooltip="List of the 100 largest municipalities in Canada by population" w:history="1">
        <w:r w:rsidRPr="000E1755">
          <w:rPr>
            <w:rStyle w:val="a5"/>
            <w:color w:val="auto"/>
            <w:sz w:val="32"/>
            <w:szCs w:val="32"/>
            <w:u w:val="none"/>
            <w:lang w:val="en-US"/>
          </w:rPr>
          <w:t>fourth-largest city</w:t>
        </w:r>
      </w:hyperlink>
      <w:r w:rsidRPr="000E1755">
        <w:rPr>
          <w:rStyle w:val="apple-converted-space"/>
          <w:sz w:val="32"/>
          <w:szCs w:val="32"/>
          <w:lang w:val="en-US"/>
        </w:rPr>
        <w:t> </w:t>
      </w:r>
      <w:r w:rsidRPr="000E1755">
        <w:rPr>
          <w:sz w:val="32"/>
          <w:szCs w:val="32"/>
          <w:lang w:val="en-US"/>
        </w:rPr>
        <w:t>and the</w:t>
      </w:r>
      <w:r w:rsidRPr="000E1755">
        <w:rPr>
          <w:rStyle w:val="apple-converted-space"/>
          <w:sz w:val="32"/>
          <w:szCs w:val="32"/>
          <w:lang w:val="en-US"/>
        </w:rPr>
        <w:t> </w:t>
      </w:r>
      <w:hyperlink r:id="rId15" w:tooltip="List of census metropolitan areas and agglomerations in Canada" w:history="1">
        <w:r w:rsidRPr="000E1755">
          <w:rPr>
            <w:rStyle w:val="a5"/>
            <w:color w:val="auto"/>
            <w:sz w:val="32"/>
            <w:szCs w:val="32"/>
            <w:u w:val="none"/>
            <w:lang w:val="en-US"/>
          </w:rPr>
          <w:t>fourth-largest CMA</w:t>
        </w:r>
      </w:hyperlink>
      <w:r w:rsidRPr="000E1755">
        <w:rPr>
          <w:rStyle w:val="apple-converted-space"/>
          <w:sz w:val="32"/>
          <w:szCs w:val="32"/>
          <w:lang w:val="en-US"/>
        </w:rPr>
        <w:t> </w:t>
      </w:r>
      <w:r w:rsidRPr="000E1755">
        <w:rPr>
          <w:sz w:val="32"/>
          <w:szCs w:val="32"/>
          <w:lang w:val="en-US"/>
        </w:rPr>
        <w:t xml:space="preserve">in </w:t>
      </w:r>
      <w:r w:rsidRPr="00113E43">
        <w:rPr>
          <w:sz w:val="32"/>
          <w:szCs w:val="32"/>
          <w:lang w:val="en-US"/>
        </w:rPr>
        <w:t>Canada respectively. The City of Ottawa has since estimated it had a population of 943,260 in 2013.</w:t>
      </w:r>
      <w:hyperlink r:id="rId16" w:anchor="cite_note-11" w:history="1"/>
    </w:p>
    <w:p w:rsidR="000E1755" w:rsidRDefault="000E1755" w:rsidP="000E1755">
      <w:pPr>
        <w:pStyle w:val="a4"/>
        <w:shd w:val="clear" w:color="auto" w:fill="FFFFFF"/>
        <w:spacing w:before="0" w:beforeAutospacing="0" w:after="0" w:afterAutospacing="0"/>
        <w:ind w:firstLine="567"/>
        <w:jc w:val="both"/>
        <w:rPr>
          <w:sz w:val="32"/>
          <w:szCs w:val="32"/>
          <w:lang w:val="en-US"/>
        </w:rPr>
      </w:pPr>
    </w:p>
    <w:p w:rsidR="000E1755" w:rsidRPr="000E1755" w:rsidRDefault="000E1755" w:rsidP="000E1755">
      <w:pPr>
        <w:pStyle w:val="a4"/>
        <w:shd w:val="clear" w:color="auto" w:fill="FFFFFF"/>
        <w:spacing w:before="0" w:beforeAutospacing="0" w:after="0" w:afterAutospacing="0"/>
        <w:ind w:firstLine="567"/>
        <w:jc w:val="both"/>
        <w:rPr>
          <w:sz w:val="32"/>
          <w:szCs w:val="32"/>
          <w:lang w:val="en-US"/>
        </w:rPr>
      </w:pPr>
      <w:r w:rsidRPr="00113E43">
        <w:rPr>
          <w:sz w:val="32"/>
          <w:szCs w:val="32"/>
          <w:lang w:val="en-US"/>
        </w:rPr>
        <w:t xml:space="preserve">Founded in 1826 </w:t>
      </w:r>
      <w:r w:rsidRPr="000E1755">
        <w:rPr>
          <w:sz w:val="32"/>
          <w:szCs w:val="32"/>
          <w:lang w:val="en-US"/>
        </w:rPr>
        <w:t>as</w:t>
      </w:r>
      <w:r w:rsidRPr="000E1755">
        <w:rPr>
          <w:rStyle w:val="apple-converted-space"/>
          <w:sz w:val="32"/>
          <w:szCs w:val="32"/>
          <w:lang w:val="en-US"/>
        </w:rPr>
        <w:t> </w:t>
      </w:r>
      <w:proofErr w:type="spellStart"/>
      <w:r w:rsidRPr="000E1755">
        <w:fldChar w:fldCharType="begin"/>
      </w:r>
      <w:r w:rsidRPr="000E1755">
        <w:rPr>
          <w:lang w:val="en-US"/>
        </w:rPr>
        <w:instrText xml:space="preserve"> HYPERLINK "http://en.wikipedia.org/wiki/Bytown" \o "Bytown" </w:instrText>
      </w:r>
      <w:r w:rsidRPr="000E1755">
        <w:fldChar w:fldCharType="separate"/>
      </w:r>
      <w:r w:rsidRPr="000E1755">
        <w:rPr>
          <w:rStyle w:val="a5"/>
          <w:color w:val="auto"/>
          <w:sz w:val="32"/>
          <w:szCs w:val="32"/>
          <w:u w:val="none"/>
          <w:lang w:val="en-US"/>
        </w:rPr>
        <w:t>Bytown</w:t>
      </w:r>
      <w:proofErr w:type="spellEnd"/>
      <w:r w:rsidRPr="000E1755">
        <w:rPr>
          <w:rStyle w:val="a5"/>
          <w:color w:val="auto"/>
          <w:sz w:val="32"/>
          <w:szCs w:val="32"/>
          <w:u w:val="none"/>
          <w:lang w:val="en-US"/>
        </w:rPr>
        <w:fldChar w:fldCharType="end"/>
      </w:r>
      <w:r w:rsidRPr="000E1755">
        <w:rPr>
          <w:rStyle w:val="apple-converted-space"/>
          <w:sz w:val="32"/>
          <w:szCs w:val="32"/>
          <w:lang w:val="en-US"/>
        </w:rPr>
        <w:t> </w:t>
      </w:r>
      <w:r w:rsidRPr="000E1755">
        <w:rPr>
          <w:sz w:val="32"/>
          <w:szCs w:val="32"/>
          <w:lang w:val="en-US"/>
        </w:rPr>
        <w:t>and</w:t>
      </w:r>
      <w:r w:rsidRPr="000E1755">
        <w:rPr>
          <w:rStyle w:val="apple-converted-space"/>
          <w:sz w:val="32"/>
          <w:szCs w:val="32"/>
          <w:lang w:val="en-US"/>
        </w:rPr>
        <w:t> </w:t>
      </w:r>
      <w:hyperlink r:id="rId17" w:tooltip="Municipal corporation" w:history="1">
        <w:r w:rsidRPr="000E1755">
          <w:rPr>
            <w:rStyle w:val="a5"/>
            <w:color w:val="auto"/>
            <w:sz w:val="32"/>
            <w:szCs w:val="32"/>
            <w:u w:val="none"/>
            <w:lang w:val="en-US"/>
          </w:rPr>
          <w:t>incorporated</w:t>
        </w:r>
      </w:hyperlink>
      <w:r w:rsidRPr="000E1755">
        <w:rPr>
          <w:rStyle w:val="apple-converted-space"/>
          <w:sz w:val="32"/>
          <w:szCs w:val="32"/>
          <w:lang w:val="en-US"/>
        </w:rPr>
        <w:t> </w:t>
      </w:r>
      <w:r w:rsidRPr="000E1755">
        <w:rPr>
          <w:sz w:val="32"/>
          <w:szCs w:val="32"/>
          <w:lang w:val="en-US"/>
        </w:rPr>
        <w:t xml:space="preserve">as "Ottawa" in 1855, the city has evolved into a political and technological </w:t>
      </w:r>
      <w:proofErr w:type="spellStart"/>
      <w:r w:rsidRPr="000E1755">
        <w:rPr>
          <w:sz w:val="32"/>
          <w:szCs w:val="32"/>
          <w:lang w:val="en-US"/>
        </w:rPr>
        <w:t>centre</w:t>
      </w:r>
      <w:proofErr w:type="spellEnd"/>
      <w:r w:rsidRPr="000E1755">
        <w:rPr>
          <w:sz w:val="32"/>
          <w:szCs w:val="32"/>
          <w:lang w:val="en-US"/>
        </w:rPr>
        <w:t xml:space="preserve"> of Canada. Its original boundaries were expanded through numerous minor annexations and ultimately replaced by a new city incorporation and major amalgamation in 2001 which significantly increased its land area. The name "Ottawa" is derived from the </w:t>
      </w:r>
      <w:hyperlink r:id="rId18" w:tooltip="Algonquin language" w:history="1">
        <w:r w:rsidRPr="000E1755">
          <w:rPr>
            <w:rStyle w:val="a5"/>
            <w:color w:val="auto"/>
            <w:sz w:val="32"/>
            <w:szCs w:val="32"/>
            <w:u w:val="none"/>
            <w:lang w:val="en-US"/>
          </w:rPr>
          <w:t>Algonquin word</w:t>
        </w:r>
      </w:hyperlink>
      <w:r w:rsidRPr="000E1755">
        <w:rPr>
          <w:rStyle w:val="apple-converted-space"/>
          <w:sz w:val="32"/>
          <w:szCs w:val="32"/>
          <w:lang w:val="en-US"/>
        </w:rPr>
        <w:t> </w:t>
      </w:r>
      <w:proofErr w:type="spellStart"/>
      <w:r w:rsidRPr="000E1755">
        <w:rPr>
          <w:i/>
          <w:iCs/>
          <w:sz w:val="32"/>
          <w:szCs w:val="32"/>
          <w:lang w:val="en-US"/>
        </w:rPr>
        <w:t>adawe</w:t>
      </w:r>
      <w:proofErr w:type="spellEnd"/>
      <w:r w:rsidRPr="000E1755">
        <w:rPr>
          <w:sz w:val="32"/>
          <w:szCs w:val="32"/>
          <w:lang w:val="en-US"/>
        </w:rPr>
        <w:t>, meaning "to trade".</w:t>
      </w:r>
    </w:p>
    <w:p w:rsidR="000E1755" w:rsidRPr="000E1755" w:rsidRDefault="000E1755" w:rsidP="000E1755">
      <w:pPr>
        <w:pStyle w:val="a4"/>
        <w:shd w:val="clear" w:color="auto" w:fill="FFFFFF"/>
        <w:spacing w:before="0" w:beforeAutospacing="0" w:after="0" w:afterAutospacing="0"/>
        <w:ind w:firstLine="567"/>
        <w:jc w:val="both"/>
        <w:rPr>
          <w:sz w:val="32"/>
          <w:szCs w:val="32"/>
          <w:lang w:val="en-US"/>
        </w:rPr>
      </w:pPr>
      <w:r w:rsidRPr="000E1755">
        <w:rPr>
          <w:sz w:val="32"/>
          <w:szCs w:val="32"/>
          <w:lang w:val="en-US"/>
        </w:rPr>
        <w:t>Initially an Irish and French Christian settlement, Ottawa has become a</w:t>
      </w:r>
      <w:r w:rsidRPr="000E1755">
        <w:rPr>
          <w:rStyle w:val="apple-converted-space"/>
          <w:sz w:val="32"/>
          <w:szCs w:val="32"/>
          <w:lang w:val="en-US"/>
        </w:rPr>
        <w:t> </w:t>
      </w:r>
      <w:hyperlink r:id="rId19" w:tooltip="Multiculturalism in Canada" w:history="1">
        <w:r w:rsidRPr="000E1755">
          <w:rPr>
            <w:rStyle w:val="a5"/>
            <w:color w:val="auto"/>
            <w:sz w:val="32"/>
            <w:szCs w:val="32"/>
            <w:u w:val="none"/>
            <w:lang w:val="en-US"/>
          </w:rPr>
          <w:t>multicultural</w:t>
        </w:r>
      </w:hyperlink>
      <w:r w:rsidRPr="000E1755">
        <w:rPr>
          <w:rStyle w:val="apple-converted-space"/>
          <w:sz w:val="32"/>
          <w:szCs w:val="32"/>
          <w:lang w:val="en-US"/>
        </w:rPr>
        <w:t> </w:t>
      </w:r>
      <w:r w:rsidRPr="000E1755">
        <w:rPr>
          <w:sz w:val="32"/>
          <w:szCs w:val="32"/>
          <w:lang w:val="en-US"/>
        </w:rPr>
        <w:t>city with a diverse population. The city is known as being among the most educated in Canada and hosts a number of post-secondary, research, and cultural institutions. Ottawa has a high standard of living and low unemployment. It ranks 2nd out of 150</w:t>
      </w:r>
      <w:hyperlink r:id="rId20" w:anchor="cite_note-13" w:history="1"/>
      <w:r w:rsidRPr="000E1755">
        <w:rPr>
          <w:rStyle w:val="apple-converted-space"/>
          <w:sz w:val="32"/>
          <w:szCs w:val="32"/>
          <w:lang w:val="en-US"/>
        </w:rPr>
        <w:t> </w:t>
      </w:r>
      <w:r w:rsidRPr="000E1755">
        <w:rPr>
          <w:sz w:val="32"/>
          <w:szCs w:val="32"/>
          <w:lang w:val="en-US"/>
        </w:rPr>
        <w:t>in the</w:t>
      </w:r>
      <w:r w:rsidRPr="000E1755">
        <w:rPr>
          <w:rStyle w:val="apple-converted-space"/>
          <w:sz w:val="32"/>
          <w:szCs w:val="32"/>
          <w:lang w:val="en-US"/>
        </w:rPr>
        <w:t> </w:t>
      </w:r>
      <w:proofErr w:type="spellStart"/>
      <w:r w:rsidRPr="000E1755">
        <w:fldChar w:fldCharType="begin"/>
      </w:r>
      <w:r w:rsidRPr="000E1755">
        <w:rPr>
          <w:lang w:val="en-US"/>
        </w:rPr>
        <w:instrText xml:space="preserve"> HYPERLINK "http://en.wikipedia.org/wiki/Numbeo" \o "Numbeo" </w:instrText>
      </w:r>
      <w:r w:rsidRPr="000E1755">
        <w:fldChar w:fldCharType="separate"/>
      </w:r>
      <w:r w:rsidRPr="000E1755">
        <w:rPr>
          <w:rStyle w:val="a5"/>
          <w:color w:val="auto"/>
          <w:sz w:val="32"/>
          <w:szCs w:val="32"/>
          <w:u w:val="none"/>
          <w:lang w:val="en-US"/>
        </w:rPr>
        <w:t>Numbeo</w:t>
      </w:r>
      <w:proofErr w:type="spellEnd"/>
      <w:r w:rsidRPr="000E1755">
        <w:rPr>
          <w:rStyle w:val="a5"/>
          <w:color w:val="auto"/>
          <w:sz w:val="32"/>
          <w:szCs w:val="32"/>
          <w:u w:val="none"/>
          <w:lang w:val="en-US"/>
        </w:rPr>
        <w:fldChar w:fldCharType="end"/>
      </w:r>
      <w:r w:rsidRPr="000E1755">
        <w:rPr>
          <w:rStyle w:val="apple-converted-space"/>
          <w:sz w:val="32"/>
          <w:szCs w:val="32"/>
          <w:lang w:val="en-US"/>
        </w:rPr>
        <w:t> </w:t>
      </w:r>
      <w:r w:rsidRPr="000E1755">
        <w:rPr>
          <w:sz w:val="32"/>
          <w:szCs w:val="32"/>
          <w:lang w:val="en-US"/>
        </w:rPr>
        <w:t xml:space="preserve">quality of life index, 14th out of 221 in the </w:t>
      </w:r>
      <w:hyperlink r:id="rId21" w:tooltip="Mercer Quality of Living Survey" w:history="1">
        <w:r w:rsidRPr="000E1755">
          <w:rPr>
            <w:rStyle w:val="a5"/>
            <w:color w:val="auto"/>
            <w:sz w:val="32"/>
            <w:szCs w:val="32"/>
            <w:u w:val="none"/>
            <w:lang w:val="en-US"/>
          </w:rPr>
          <w:t>Mercer Quality of Living Survey</w:t>
        </w:r>
      </w:hyperlink>
      <w:r w:rsidRPr="000E1755">
        <w:rPr>
          <w:sz w:val="32"/>
          <w:szCs w:val="32"/>
          <w:lang w:val="en-US"/>
        </w:rPr>
        <w:t>, and it contains a</w:t>
      </w:r>
      <w:r w:rsidRPr="000E1755">
        <w:rPr>
          <w:rStyle w:val="apple-converted-space"/>
          <w:sz w:val="32"/>
          <w:szCs w:val="32"/>
          <w:lang w:val="en-US"/>
        </w:rPr>
        <w:t> </w:t>
      </w:r>
      <w:hyperlink r:id="rId22" w:tooltip="Rideau Canal" w:history="1">
        <w:r w:rsidRPr="000E1755">
          <w:rPr>
            <w:rStyle w:val="a5"/>
            <w:color w:val="auto"/>
            <w:sz w:val="32"/>
            <w:szCs w:val="32"/>
            <w:u w:val="none"/>
            <w:lang w:val="en-US"/>
          </w:rPr>
          <w:t>UNESCO World Heritage Site</w:t>
        </w:r>
      </w:hyperlink>
      <w:r w:rsidRPr="000E1755">
        <w:rPr>
          <w:sz w:val="32"/>
          <w:szCs w:val="32"/>
          <w:lang w:val="en-US"/>
        </w:rPr>
        <w:t>.</w:t>
      </w:r>
    </w:p>
    <w:p w:rsidR="000E1755" w:rsidRDefault="000E1755" w:rsidP="000E1755">
      <w:pPr>
        <w:ind w:right="535" w:firstLine="851"/>
        <w:mirrorIndents/>
        <w:jc w:val="center"/>
        <w:rPr>
          <w:b/>
          <w:sz w:val="40"/>
          <w:szCs w:val="40"/>
          <w:lang w:val="en-US"/>
        </w:rPr>
      </w:pPr>
    </w:p>
    <w:p w:rsidR="000E1755" w:rsidRDefault="000E1755" w:rsidP="000E1755">
      <w:pPr>
        <w:jc w:val="both"/>
        <w:rPr>
          <w:sz w:val="32"/>
          <w:szCs w:val="36"/>
          <w:lang w:val="en-GB"/>
        </w:rPr>
      </w:pPr>
      <w:r>
        <w:rPr>
          <w:b/>
          <w:sz w:val="32"/>
          <w:szCs w:val="36"/>
          <w:lang w:val="en-US"/>
        </w:rPr>
        <w:t xml:space="preserve">   3.</w:t>
      </w:r>
      <w:r w:rsidRPr="00442C00">
        <w:rPr>
          <w:b/>
          <w:sz w:val="32"/>
          <w:szCs w:val="36"/>
          <w:lang w:val="en-US"/>
        </w:rPr>
        <w:t xml:space="preserve"> Post-</w:t>
      </w:r>
      <w:r w:rsidRPr="00442C00">
        <w:rPr>
          <w:b/>
          <w:sz w:val="32"/>
          <w:szCs w:val="36"/>
          <w:lang w:val="en-GB"/>
        </w:rPr>
        <w:t>Reading</w:t>
      </w:r>
      <w:r w:rsidRPr="00442C00">
        <w:rPr>
          <w:b/>
          <w:sz w:val="32"/>
          <w:szCs w:val="36"/>
          <w:lang w:val="en-US"/>
        </w:rPr>
        <w:t xml:space="preserve"> Activities with the focus on writing.</w:t>
      </w:r>
    </w:p>
    <w:p w:rsidR="000E1755" w:rsidRPr="003515B9" w:rsidRDefault="000E1755" w:rsidP="000E1755">
      <w:pPr>
        <w:jc w:val="both"/>
        <w:rPr>
          <w:b/>
          <w:i/>
          <w:sz w:val="32"/>
          <w:szCs w:val="36"/>
          <w:lang w:val="en-US"/>
        </w:rPr>
      </w:pPr>
      <w:r w:rsidRPr="003515B9">
        <w:rPr>
          <w:b/>
          <w:i/>
          <w:sz w:val="32"/>
          <w:szCs w:val="36"/>
          <w:lang w:val="en-US"/>
        </w:rPr>
        <w:t>Finish the sentences.</w:t>
      </w:r>
    </w:p>
    <w:p w:rsidR="000E1755" w:rsidRPr="000E1755" w:rsidRDefault="000E1755" w:rsidP="000E1755">
      <w:pPr>
        <w:pStyle w:val="a3"/>
        <w:numPr>
          <w:ilvl w:val="0"/>
          <w:numId w:val="3"/>
        </w:numPr>
        <w:jc w:val="both"/>
        <w:rPr>
          <w:sz w:val="32"/>
          <w:szCs w:val="32"/>
          <w:lang w:val="en-US"/>
        </w:rPr>
      </w:pPr>
      <w:proofErr w:type="gramStart"/>
      <w:r w:rsidRPr="000E1755">
        <w:rPr>
          <w:rStyle w:val="apple-converted-space"/>
          <w:sz w:val="32"/>
          <w:szCs w:val="32"/>
          <w:lang w:val="en-US"/>
        </w:rPr>
        <w:t>Ottawa  </w:t>
      </w:r>
      <w:r w:rsidRPr="000E1755">
        <w:rPr>
          <w:sz w:val="32"/>
          <w:szCs w:val="32"/>
          <w:lang w:val="en-US"/>
        </w:rPr>
        <w:t>is</w:t>
      </w:r>
      <w:proofErr w:type="gramEnd"/>
      <w:r w:rsidRPr="000E1755">
        <w:rPr>
          <w:sz w:val="32"/>
          <w:szCs w:val="32"/>
          <w:lang w:val="en-US"/>
        </w:rPr>
        <w:t xml:space="preserve"> the</w:t>
      </w:r>
      <w:r w:rsidRPr="000E1755">
        <w:rPr>
          <w:rStyle w:val="apple-converted-space"/>
          <w:sz w:val="32"/>
          <w:szCs w:val="32"/>
          <w:lang w:val="en-US"/>
        </w:rPr>
        <w:t xml:space="preserve"> </w:t>
      </w:r>
      <w:r w:rsidRPr="000E1755">
        <w:rPr>
          <w:sz w:val="32"/>
          <w:szCs w:val="32"/>
          <w:lang w:val="en-US"/>
        </w:rPr>
        <w:t>…. .</w:t>
      </w:r>
    </w:p>
    <w:p w:rsidR="000E1755" w:rsidRPr="000E1755" w:rsidRDefault="000E1755" w:rsidP="000E1755">
      <w:pPr>
        <w:pStyle w:val="a4"/>
        <w:numPr>
          <w:ilvl w:val="0"/>
          <w:numId w:val="3"/>
        </w:numPr>
        <w:shd w:val="clear" w:color="auto" w:fill="FFFFFF"/>
        <w:spacing w:before="0" w:beforeAutospacing="0" w:after="0" w:afterAutospacing="0"/>
        <w:jc w:val="both"/>
        <w:rPr>
          <w:sz w:val="32"/>
          <w:szCs w:val="32"/>
          <w:lang w:val="en-US"/>
        </w:rPr>
      </w:pPr>
      <w:r w:rsidRPr="000E1755">
        <w:rPr>
          <w:sz w:val="32"/>
          <w:szCs w:val="32"/>
          <w:lang w:val="en-US"/>
        </w:rPr>
        <w:t xml:space="preserve">The City of Ottawa has since estimated </w:t>
      </w:r>
      <w:proofErr w:type="gramStart"/>
      <w:r w:rsidRPr="000E1755">
        <w:rPr>
          <w:sz w:val="32"/>
          <w:szCs w:val="32"/>
          <w:lang w:val="en-US"/>
        </w:rPr>
        <w:t>… .</w:t>
      </w:r>
      <w:proofErr w:type="gramEnd"/>
    </w:p>
    <w:p w:rsidR="000E1755" w:rsidRPr="000E1755" w:rsidRDefault="000E1755" w:rsidP="000E1755">
      <w:pPr>
        <w:pStyle w:val="a3"/>
        <w:numPr>
          <w:ilvl w:val="0"/>
          <w:numId w:val="3"/>
        </w:numPr>
        <w:jc w:val="both"/>
        <w:rPr>
          <w:sz w:val="32"/>
          <w:szCs w:val="36"/>
          <w:lang w:val="en-GB"/>
        </w:rPr>
      </w:pPr>
      <w:r w:rsidRPr="000E1755">
        <w:rPr>
          <w:sz w:val="32"/>
          <w:szCs w:val="32"/>
          <w:lang w:val="en-US"/>
        </w:rPr>
        <w:t>Founded in 1826 as</w:t>
      </w:r>
      <w:r w:rsidRPr="000E1755">
        <w:rPr>
          <w:rStyle w:val="apple-converted-space"/>
          <w:sz w:val="32"/>
          <w:szCs w:val="32"/>
          <w:lang w:val="en-US"/>
        </w:rPr>
        <w:t> </w:t>
      </w:r>
      <w:proofErr w:type="spellStart"/>
      <w:r w:rsidRPr="000E1755">
        <w:fldChar w:fldCharType="begin"/>
      </w:r>
      <w:r w:rsidRPr="000E1755">
        <w:rPr>
          <w:lang w:val="en-US"/>
        </w:rPr>
        <w:instrText xml:space="preserve"> HYPERLINK "http://en.wikipedia.org/wiki/Bytown" \o "Bytown" </w:instrText>
      </w:r>
      <w:r w:rsidRPr="000E1755">
        <w:fldChar w:fldCharType="separate"/>
      </w:r>
      <w:r w:rsidRPr="000E1755">
        <w:rPr>
          <w:rStyle w:val="a5"/>
          <w:color w:val="auto"/>
          <w:sz w:val="32"/>
          <w:szCs w:val="32"/>
          <w:u w:val="none"/>
          <w:lang w:val="en-US"/>
        </w:rPr>
        <w:t>Bytown</w:t>
      </w:r>
      <w:proofErr w:type="spellEnd"/>
      <w:r w:rsidRPr="000E1755">
        <w:rPr>
          <w:rStyle w:val="a5"/>
          <w:color w:val="auto"/>
          <w:sz w:val="32"/>
          <w:szCs w:val="32"/>
          <w:u w:val="none"/>
          <w:lang w:val="en-US"/>
        </w:rPr>
        <w:fldChar w:fldCharType="end"/>
      </w:r>
      <w:r w:rsidRPr="000E1755">
        <w:rPr>
          <w:rStyle w:val="apple-converted-space"/>
          <w:sz w:val="32"/>
          <w:szCs w:val="32"/>
          <w:lang w:val="en-US"/>
        </w:rPr>
        <w:t> </w:t>
      </w:r>
      <w:r w:rsidRPr="000E1755">
        <w:rPr>
          <w:sz w:val="32"/>
          <w:szCs w:val="32"/>
          <w:lang w:val="en-US"/>
        </w:rPr>
        <w:t>and</w:t>
      </w:r>
      <w:r w:rsidRPr="000E1755">
        <w:rPr>
          <w:rStyle w:val="apple-converted-space"/>
          <w:sz w:val="32"/>
          <w:szCs w:val="32"/>
          <w:lang w:val="en-US"/>
        </w:rPr>
        <w:t> </w:t>
      </w:r>
      <w:hyperlink r:id="rId23" w:tooltip="Municipal corporation" w:history="1">
        <w:r w:rsidRPr="000E1755">
          <w:rPr>
            <w:rStyle w:val="a5"/>
            <w:color w:val="auto"/>
            <w:sz w:val="32"/>
            <w:szCs w:val="32"/>
            <w:u w:val="none"/>
            <w:lang w:val="en-US"/>
          </w:rPr>
          <w:t>incorporated</w:t>
        </w:r>
      </w:hyperlink>
      <w:r w:rsidRPr="000E1755">
        <w:rPr>
          <w:rStyle w:val="apple-converted-space"/>
          <w:sz w:val="32"/>
          <w:szCs w:val="32"/>
          <w:lang w:val="en-US"/>
        </w:rPr>
        <w:t> </w:t>
      </w:r>
      <w:r w:rsidRPr="000E1755">
        <w:rPr>
          <w:sz w:val="32"/>
          <w:szCs w:val="32"/>
          <w:lang w:val="en-US"/>
        </w:rPr>
        <w:t xml:space="preserve">as "Ottawa" in 1855, the city </w:t>
      </w:r>
      <w:proofErr w:type="gramStart"/>
      <w:r w:rsidRPr="000E1755">
        <w:rPr>
          <w:sz w:val="32"/>
          <w:szCs w:val="32"/>
          <w:lang w:val="en-US"/>
        </w:rPr>
        <w:t>… .</w:t>
      </w:r>
      <w:proofErr w:type="gramEnd"/>
    </w:p>
    <w:p w:rsidR="000E1755" w:rsidRPr="000E1755" w:rsidRDefault="000E1755" w:rsidP="000E1755">
      <w:pPr>
        <w:pStyle w:val="a3"/>
        <w:numPr>
          <w:ilvl w:val="0"/>
          <w:numId w:val="3"/>
        </w:numPr>
        <w:jc w:val="both"/>
        <w:rPr>
          <w:sz w:val="32"/>
          <w:szCs w:val="36"/>
          <w:lang w:val="en-GB"/>
        </w:rPr>
      </w:pPr>
      <w:r w:rsidRPr="000E1755">
        <w:rPr>
          <w:sz w:val="32"/>
          <w:szCs w:val="32"/>
          <w:lang w:val="en-US"/>
        </w:rPr>
        <w:t xml:space="preserve">The city is known as being among the most educated </w:t>
      </w:r>
      <w:proofErr w:type="gramStart"/>
      <w:r w:rsidRPr="000E1755">
        <w:rPr>
          <w:sz w:val="32"/>
          <w:szCs w:val="32"/>
          <w:lang w:val="en-US"/>
        </w:rPr>
        <w:t>… .</w:t>
      </w:r>
      <w:proofErr w:type="gramEnd"/>
    </w:p>
    <w:p w:rsidR="000E1755" w:rsidRPr="000E1755" w:rsidRDefault="000E1755" w:rsidP="000E1755">
      <w:pPr>
        <w:pStyle w:val="a3"/>
        <w:numPr>
          <w:ilvl w:val="0"/>
          <w:numId w:val="3"/>
        </w:numPr>
        <w:jc w:val="both"/>
        <w:rPr>
          <w:sz w:val="32"/>
          <w:szCs w:val="36"/>
          <w:lang w:val="en-GB"/>
        </w:rPr>
      </w:pPr>
      <w:r w:rsidRPr="000E1755">
        <w:rPr>
          <w:sz w:val="32"/>
          <w:szCs w:val="32"/>
          <w:lang w:val="en-US"/>
        </w:rPr>
        <w:t xml:space="preserve">The city is known as </w:t>
      </w:r>
      <w:proofErr w:type="gramStart"/>
      <w:r w:rsidRPr="000E1755">
        <w:rPr>
          <w:sz w:val="32"/>
          <w:szCs w:val="32"/>
          <w:lang w:val="en-US"/>
        </w:rPr>
        <w:t>… .</w:t>
      </w:r>
      <w:proofErr w:type="gramEnd"/>
    </w:p>
    <w:p w:rsidR="000E1755" w:rsidRPr="00C211E5" w:rsidRDefault="000E1755" w:rsidP="000E1755">
      <w:pPr>
        <w:pStyle w:val="a3"/>
        <w:ind w:left="1080"/>
        <w:jc w:val="both"/>
        <w:rPr>
          <w:sz w:val="32"/>
          <w:szCs w:val="36"/>
          <w:lang w:val="en-GB"/>
        </w:rPr>
      </w:pPr>
    </w:p>
    <w:p w:rsidR="000E1755" w:rsidRPr="00F72612" w:rsidRDefault="000E1755" w:rsidP="000E1755">
      <w:pPr>
        <w:pStyle w:val="a3"/>
        <w:ind w:left="0"/>
        <w:jc w:val="both"/>
        <w:rPr>
          <w:b/>
          <w:sz w:val="32"/>
          <w:szCs w:val="36"/>
          <w:lang w:val="en-US"/>
        </w:rPr>
      </w:pPr>
      <w:r>
        <w:rPr>
          <w:b/>
          <w:sz w:val="32"/>
          <w:szCs w:val="36"/>
          <w:lang w:val="en-US"/>
        </w:rPr>
        <w:lastRenderedPageBreak/>
        <w:t xml:space="preserve">    4. </w:t>
      </w:r>
      <w:r w:rsidRPr="00F72612">
        <w:rPr>
          <w:b/>
          <w:sz w:val="32"/>
          <w:szCs w:val="36"/>
          <w:lang w:val="en-US"/>
        </w:rPr>
        <w:t xml:space="preserve">Write which </w:t>
      </w:r>
      <w:r>
        <w:rPr>
          <w:b/>
          <w:sz w:val="32"/>
          <w:szCs w:val="36"/>
          <w:lang w:val="en-US"/>
        </w:rPr>
        <w:t>4 facts from the text about Ottawa</w:t>
      </w:r>
      <w:r w:rsidRPr="00F72612">
        <w:rPr>
          <w:b/>
          <w:sz w:val="32"/>
          <w:szCs w:val="36"/>
          <w:lang w:val="en-US"/>
        </w:rPr>
        <w:t xml:space="preserve"> impressed you most of all.</w:t>
      </w:r>
    </w:p>
    <w:p w:rsidR="000E1755" w:rsidRPr="00C211E5" w:rsidRDefault="000E1755" w:rsidP="000E1755">
      <w:pPr>
        <w:pStyle w:val="a3"/>
        <w:jc w:val="both"/>
        <w:rPr>
          <w:b/>
          <w:sz w:val="32"/>
          <w:szCs w:val="36"/>
          <w:lang w:val="en-US"/>
        </w:rPr>
      </w:pPr>
    </w:p>
    <w:p w:rsidR="000E1755" w:rsidRPr="009C4FFC" w:rsidRDefault="000E1755" w:rsidP="000E1755">
      <w:pPr>
        <w:pStyle w:val="a3"/>
        <w:numPr>
          <w:ilvl w:val="0"/>
          <w:numId w:val="2"/>
        </w:numPr>
        <w:jc w:val="both"/>
        <w:rPr>
          <w:b/>
          <w:sz w:val="32"/>
          <w:szCs w:val="36"/>
          <w:lang w:val="en-US"/>
        </w:rPr>
      </w:pPr>
      <w:r>
        <w:rPr>
          <w:b/>
          <w:sz w:val="32"/>
          <w:szCs w:val="36"/>
          <w:lang w:val="en-US"/>
        </w:rPr>
        <w:t>Listening</w:t>
      </w:r>
      <w:r w:rsidRPr="00C211E5">
        <w:rPr>
          <w:b/>
          <w:sz w:val="32"/>
          <w:szCs w:val="36"/>
          <w:lang w:val="en-US"/>
        </w:rPr>
        <w:t>.</w:t>
      </w:r>
      <w:r>
        <w:rPr>
          <w:b/>
          <w:sz w:val="32"/>
          <w:szCs w:val="36"/>
          <w:lang w:val="en-US"/>
        </w:rPr>
        <w:t xml:space="preserve"> </w:t>
      </w:r>
      <w:r w:rsidRPr="009C4FFC">
        <w:rPr>
          <w:b/>
          <w:sz w:val="32"/>
          <w:szCs w:val="36"/>
          <w:lang w:val="en-US"/>
        </w:rPr>
        <w:t>Work in groups.</w:t>
      </w:r>
    </w:p>
    <w:p w:rsidR="000E1755" w:rsidRDefault="000E1755" w:rsidP="000E1755">
      <w:pPr>
        <w:pStyle w:val="a3"/>
        <w:ind w:left="0" w:firstLine="720"/>
        <w:jc w:val="both"/>
        <w:rPr>
          <w:sz w:val="32"/>
          <w:szCs w:val="36"/>
          <w:lang w:val="en-US"/>
        </w:rPr>
      </w:pPr>
      <w:r w:rsidRPr="00C211E5">
        <w:rPr>
          <w:b/>
          <w:i/>
          <w:sz w:val="32"/>
          <w:szCs w:val="36"/>
          <w:lang w:val="en-US"/>
        </w:rPr>
        <w:t>Teacher:</w:t>
      </w:r>
      <w:r w:rsidRPr="00C211E5">
        <w:rPr>
          <w:b/>
          <w:sz w:val="32"/>
          <w:szCs w:val="36"/>
          <w:lang w:val="en-US"/>
        </w:rPr>
        <w:t xml:space="preserve"> </w:t>
      </w:r>
      <w:r w:rsidRPr="00C211E5">
        <w:rPr>
          <w:sz w:val="32"/>
          <w:szCs w:val="36"/>
          <w:lang w:val="en-US"/>
        </w:rPr>
        <w:t>You are divided into three g</w:t>
      </w:r>
      <w:r>
        <w:rPr>
          <w:sz w:val="32"/>
          <w:szCs w:val="36"/>
          <w:lang w:val="en-US"/>
        </w:rPr>
        <w:t>roups. One pupil is from Ukraine, another from Canada</w:t>
      </w:r>
      <w:r w:rsidRPr="00C211E5">
        <w:rPr>
          <w:sz w:val="32"/>
          <w:szCs w:val="36"/>
          <w:lang w:val="en-US"/>
        </w:rPr>
        <w:t xml:space="preserve">. One of you </w:t>
      </w:r>
      <w:proofErr w:type="gramStart"/>
      <w:r w:rsidRPr="00C211E5">
        <w:rPr>
          <w:sz w:val="32"/>
          <w:szCs w:val="36"/>
          <w:lang w:val="en-US"/>
        </w:rPr>
        <w:t>are</w:t>
      </w:r>
      <w:proofErr w:type="gramEnd"/>
      <w:r w:rsidRPr="00C211E5">
        <w:rPr>
          <w:sz w:val="32"/>
          <w:szCs w:val="36"/>
          <w:lang w:val="en-US"/>
        </w:rPr>
        <w:t xml:space="preserve"> an interviewer. </w:t>
      </w:r>
      <w:r>
        <w:rPr>
          <w:sz w:val="32"/>
          <w:szCs w:val="36"/>
          <w:lang w:val="en-US"/>
        </w:rPr>
        <w:t>Listen to the texts and s</w:t>
      </w:r>
      <w:r w:rsidRPr="00C211E5">
        <w:rPr>
          <w:sz w:val="32"/>
          <w:szCs w:val="36"/>
          <w:lang w:val="en-US"/>
        </w:rPr>
        <w:t xml:space="preserve">peak </w:t>
      </w:r>
      <w:r>
        <w:rPr>
          <w:sz w:val="32"/>
          <w:szCs w:val="36"/>
          <w:lang w:val="en-US"/>
        </w:rPr>
        <w:t>about the capital of Canada</w:t>
      </w:r>
      <w:r w:rsidRPr="00C211E5">
        <w:rPr>
          <w:sz w:val="32"/>
          <w:szCs w:val="36"/>
          <w:lang w:val="en-US"/>
        </w:rPr>
        <w:t>.</w:t>
      </w:r>
    </w:p>
    <w:p w:rsidR="000E1755" w:rsidRPr="00FB7E54" w:rsidRDefault="000E1755" w:rsidP="000E1755">
      <w:pPr>
        <w:jc w:val="both"/>
        <w:rPr>
          <w:sz w:val="32"/>
          <w:szCs w:val="36"/>
          <w:lang w:val="uk-UA"/>
        </w:rPr>
      </w:pPr>
    </w:p>
    <w:p w:rsidR="000E1755" w:rsidRPr="00BE50FE" w:rsidRDefault="000E1755" w:rsidP="000E1755">
      <w:pPr>
        <w:pStyle w:val="1"/>
        <w:spacing w:before="0" w:beforeAutospacing="0" w:after="0" w:afterAutospacing="0"/>
        <w:jc w:val="center"/>
        <w:rPr>
          <w:color w:val="2A2A2A"/>
          <w:sz w:val="32"/>
          <w:lang w:val="en-US"/>
        </w:rPr>
      </w:pPr>
      <w:r w:rsidRPr="00BE50FE">
        <w:rPr>
          <w:color w:val="2A2A2A"/>
          <w:sz w:val="32"/>
          <w:lang w:val="en-US"/>
        </w:rPr>
        <w:t>Places of interest in Ottawa</w:t>
      </w:r>
    </w:p>
    <w:p w:rsidR="000E1755" w:rsidRPr="000E1755" w:rsidRDefault="000E1755" w:rsidP="000E1755">
      <w:pPr>
        <w:pStyle w:val="a4"/>
        <w:spacing w:before="0" w:beforeAutospacing="0" w:after="0" w:afterAutospacing="0"/>
        <w:ind w:firstLine="567"/>
        <w:jc w:val="both"/>
        <w:rPr>
          <w:sz w:val="32"/>
          <w:szCs w:val="32"/>
          <w:lang w:val="en-US"/>
        </w:rPr>
      </w:pPr>
      <w:r w:rsidRPr="000E1755">
        <w:rPr>
          <w:sz w:val="32"/>
          <w:szCs w:val="32"/>
          <w:lang w:val="en-US"/>
        </w:rPr>
        <w:t>Ottawa grew up between 1820 and 1840 from a construction base where the</w:t>
      </w:r>
      <w:r w:rsidRPr="000E1755">
        <w:rPr>
          <w:rStyle w:val="apple-converted-space"/>
          <w:sz w:val="32"/>
          <w:szCs w:val="32"/>
          <w:lang w:val="en-US"/>
        </w:rPr>
        <w:t> </w:t>
      </w:r>
      <w:hyperlink r:id="rId24" w:history="1">
        <w:r w:rsidRPr="000E1755">
          <w:rPr>
            <w:rStyle w:val="a5"/>
            <w:color w:val="auto"/>
            <w:sz w:val="32"/>
            <w:szCs w:val="32"/>
            <w:u w:val="none"/>
            <w:lang w:val="en-US"/>
          </w:rPr>
          <w:t>Rideau Canal</w:t>
        </w:r>
      </w:hyperlink>
      <w:r w:rsidRPr="000E1755">
        <w:rPr>
          <w:rStyle w:val="a5"/>
          <w:color w:val="auto"/>
          <w:sz w:val="32"/>
          <w:szCs w:val="32"/>
          <w:u w:val="none"/>
          <w:lang w:val="en-US"/>
        </w:rPr>
        <w:t xml:space="preserve"> </w:t>
      </w:r>
      <w:r w:rsidRPr="000E1755">
        <w:rPr>
          <w:sz w:val="32"/>
          <w:szCs w:val="32"/>
          <w:lang w:val="en-US"/>
        </w:rPr>
        <w:t>diverged from the Ottawa River. British Colonel John By (1779-1836) was in charge of the canal project, and consequently, the town was known as "</w:t>
      </w:r>
      <w:proofErr w:type="spellStart"/>
      <w:r w:rsidRPr="000E1755">
        <w:rPr>
          <w:sz w:val="32"/>
          <w:szCs w:val="32"/>
          <w:lang w:val="en-US"/>
        </w:rPr>
        <w:t>Bytown</w:t>
      </w:r>
      <w:proofErr w:type="spellEnd"/>
      <w:r w:rsidRPr="000E1755">
        <w:rPr>
          <w:sz w:val="32"/>
          <w:szCs w:val="32"/>
          <w:lang w:val="en-US"/>
        </w:rPr>
        <w:t>." In 1854, the town changed its name to Ottawa, and later developed as the Canadian capital. The Parliament buildings were built in 1865, high above the Ottawa River, and it was here that the first Canadian Parliament met following the founding of the Dominion of</w:t>
      </w:r>
      <w:r w:rsidRPr="000E1755">
        <w:rPr>
          <w:rStyle w:val="apple-converted-space"/>
          <w:sz w:val="32"/>
          <w:szCs w:val="32"/>
          <w:lang w:val="en-US"/>
        </w:rPr>
        <w:t> </w:t>
      </w:r>
      <w:hyperlink r:id="rId25" w:history="1">
        <w:r w:rsidRPr="000E1755">
          <w:rPr>
            <w:rStyle w:val="a5"/>
            <w:color w:val="auto"/>
            <w:sz w:val="32"/>
            <w:szCs w:val="32"/>
            <w:u w:val="none"/>
            <w:lang w:val="en-US"/>
          </w:rPr>
          <w:t>Canada</w:t>
        </w:r>
      </w:hyperlink>
      <w:r w:rsidRPr="000E1755">
        <w:rPr>
          <w:rStyle w:val="apple-converted-space"/>
          <w:sz w:val="32"/>
          <w:szCs w:val="32"/>
          <w:lang w:val="en-US"/>
        </w:rPr>
        <w:t> </w:t>
      </w:r>
      <w:r w:rsidRPr="000E1755">
        <w:rPr>
          <w:sz w:val="32"/>
          <w:szCs w:val="32"/>
          <w:lang w:val="en-US"/>
        </w:rPr>
        <w:t>in 1867.</w:t>
      </w:r>
    </w:p>
    <w:p w:rsidR="000E1755" w:rsidRPr="000E1755" w:rsidRDefault="000E1755" w:rsidP="000E1755">
      <w:pPr>
        <w:pStyle w:val="a4"/>
        <w:spacing w:before="0" w:beforeAutospacing="0" w:after="0" w:afterAutospacing="0"/>
        <w:ind w:firstLine="567"/>
        <w:jc w:val="both"/>
        <w:rPr>
          <w:sz w:val="32"/>
          <w:szCs w:val="32"/>
          <w:lang w:val="en-US"/>
        </w:rPr>
      </w:pPr>
      <w:r w:rsidRPr="000E1755">
        <w:rPr>
          <w:sz w:val="32"/>
          <w:szCs w:val="32"/>
          <w:lang w:val="en-US"/>
        </w:rPr>
        <w:t>Together with</w:t>
      </w:r>
      <w:r w:rsidRPr="000E1755">
        <w:rPr>
          <w:rStyle w:val="apple-converted-space"/>
          <w:sz w:val="32"/>
          <w:szCs w:val="32"/>
          <w:lang w:val="en-US"/>
        </w:rPr>
        <w:t> </w:t>
      </w:r>
      <w:hyperlink r:id="rId26" w:history="1">
        <w:r w:rsidRPr="000E1755">
          <w:rPr>
            <w:rStyle w:val="a5"/>
            <w:color w:val="auto"/>
            <w:sz w:val="32"/>
            <w:szCs w:val="32"/>
            <w:u w:val="none"/>
            <w:lang w:val="en-US"/>
          </w:rPr>
          <w:t>Gatineau</w:t>
        </w:r>
      </w:hyperlink>
      <w:r w:rsidRPr="000E1755">
        <w:rPr>
          <w:rStyle w:val="apple-converted-space"/>
          <w:sz w:val="32"/>
          <w:szCs w:val="32"/>
          <w:lang w:val="en-US"/>
        </w:rPr>
        <w:t> </w:t>
      </w:r>
      <w:r w:rsidRPr="000E1755">
        <w:rPr>
          <w:sz w:val="32"/>
          <w:szCs w:val="32"/>
          <w:lang w:val="en-US"/>
        </w:rPr>
        <w:t>across the Ottawa River in</w:t>
      </w:r>
      <w:r w:rsidRPr="000E1755">
        <w:rPr>
          <w:rStyle w:val="apple-converted-space"/>
          <w:sz w:val="32"/>
          <w:szCs w:val="32"/>
          <w:lang w:val="en-US"/>
        </w:rPr>
        <w:t> </w:t>
      </w:r>
      <w:hyperlink r:id="rId27" w:history="1">
        <w:r w:rsidRPr="000E1755">
          <w:rPr>
            <w:rStyle w:val="a5"/>
            <w:color w:val="auto"/>
            <w:sz w:val="32"/>
            <w:szCs w:val="32"/>
            <w:u w:val="none"/>
            <w:lang w:val="en-US"/>
          </w:rPr>
          <w:t>Québec</w:t>
        </w:r>
      </w:hyperlink>
      <w:r w:rsidRPr="000E1755">
        <w:rPr>
          <w:sz w:val="32"/>
          <w:szCs w:val="32"/>
          <w:lang w:val="en-US"/>
        </w:rPr>
        <w:t xml:space="preserve">, Ottawa has succeeded more than any other Canadian city in developing a life of lively intellect and culture. Universities and several research institutes have all contributed to this, as have such internationally famous venues as the National Arts Center, a venue for opera and concerts; the National Library and Archives; the National Gallery, in a fine building by Moshe </w:t>
      </w:r>
      <w:proofErr w:type="spellStart"/>
      <w:r w:rsidRPr="000E1755">
        <w:rPr>
          <w:sz w:val="32"/>
          <w:szCs w:val="32"/>
          <w:lang w:val="en-US"/>
        </w:rPr>
        <w:t>Safdie</w:t>
      </w:r>
      <w:proofErr w:type="spellEnd"/>
      <w:r w:rsidRPr="000E1755">
        <w:rPr>
          <w:sz w:val="32"/>
          <w:szCs w:val="32"/>
          <w:lang w:val="en-US"/>
        </w:rPr>
        <w:t>; and the Canadian Museum of Civilization, in an imposing building by Douglas Cardinal.</w:t>
      </w:r>
    </w:p>
    <w:p w:rsidR="000E1755" w:rsidRPr="00FB7E54" w:rsidRDefault="000E1755" w:rsidP="000E1755">
      <w:pPr>
        <w:pStyle w:val="2"/>
        <w:spacing w:line="360" w:lineRule="atLeast"/>
        <w:ind w:left="563"/>
        <w:jc w:val="center"/>
        <w:rPr>
          <w:color w:val="2A2A2A"/>
          <w:sz w:val="32"/>
          <w:szCs w:val="34"/>
          <w:lang w:val="en-US"/>
        </w:rPr>
      </w:pPr>
      <w:r w:rsidRPr="00FB7E54">
        <w:rPr>
          <w:color w:val="2A2A2A"/>
          <w:sz w:val="32"/>
          <w:szCs w:val="34"/>
          <w:lang w:val="en-US"/>
        </w:rPr>
        <w:t>Parliament Hill</w:t>
      </w:r>
    </w:p>
    <w:p w:rsidR="000E1755" w:rsidRPr="00CC705B" w:rsidRDefault="000E1755" w:rsidP="000E1755">
      <w:pPr>
        <w:spacing w:line="0" w:lineRule="auto"/>
        <w:jc w:val="center"/>
        <w:rPr>
          <w:rFonts w:ascii="Arial" w:hAnsi="Arial" w:cs="Arial"/>
          <w:color w:val="2A2A2A"/>
          <w:lang w:val="en-US"/>
        </w:rPr>
      </w:pPr>
    </w:p>
    <w:p w:rsidR="000E1755" w:rsidRDefault="000E1755" w:rsidP="000E1755">
      <w:pPr>
        <w:pStyle w:val="a4"/>
        <w:spacing w:before="0" w:beforeAutospacing="0" w:after="0" w:afterAutospacing="0"/>
        <w:jc w:val="both"/>
        <w:rPr>
          <w:color w:val="333333"/>
          <w:sz w:val="32"/>
          <w:lang w:val="en-US"/>
        </w:rPr>
      </w:pPr>
      <w:r>
        <w:rPr>
          <w:rFonts w:ascii="Arial" w:hAnsi="Arial" w:cs="Arial"/>
          <w:noProof/>
          <w:color w:val="2A2A2A"/>
          <w:lang w:val="uk-UA" w:eastAsia="uk-UA"/>
        </w:rPr>
        <w:drawing>
          <wp:anchor distT="0" distB="0" distL="114300" distR="114300" simplePos="0" relativeHeight="251660288" behindDoc="1" locked="0" layoutInCell="1" allowOverlap="1" wp14:anchorId="4CCA063C" wp14:editId="7D5E0555">
            <wp:simplePos x="0" y="0"/>
            <wp:positionH relativeFrom="column">
              <wp:posOffset>1732915</wp:posOffset>
            </wp:positionH>
            <wp:positionV relativeFrom="paragraph">
              <wp:posOffset>100965</wp:posOffset>
            </wp:positionV>
            <wp:extent cx="4004945" cy="2695575"/>
            <wp:effectExtent l="0" t="0" r="0" b="0"/>
            <wp:wrapTight wrapText="bothSides">
              <wp:wrapPolygon edited="0">
                <wp:start x="0" y="0"/>
                <wp:lineTo x="0" y="21524"/>
                <wp:lineTo x="21473" y="21524"/>
                <wp:lineTo x="21473" y="0"/>
                <wp:lineTo x="0" y="0"/>
              </wp:wrapPolygon>
            </wp:wrapTight>
            <wp:docPr id="129" name="Рисунок 129" descr="Parliament H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rliament Hil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4945"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333333"/>
          <w:sz w:val="32"/>
          <w:lang w:val="en-US"/>
        </w:rPr>
        <w:t xml:space="preserve">     </w:t>
      </w:r>
      <w:r w:rsidRPr="009E2311">
        <w:rPr>
          <w:color w:val="333333"/>
          <w:sz w:val="32"/>
          <w:lang w:val="en-US"/>
        </w:rPr>
        <w:t>The</w:t>
      </w:r>
      <w:r w:rsidRPr="009E2311">
        <w:rPr>
          <w:rStyle w:val="apple-converted-space"/>
          <w:color w:val="333333"/>
          <w:sz w:val="32"/>
          <w:lang w:val="en-US"/>
        </w:rPr>
        <w:t> </w:t>
      </w:r>
      <w:r w:rsidRPr="009E2311">
        <w:rPr>
          <w:bCs/>
          <w:color w:val="333333"/>
          <w:sz w:val="32"/>
          <w:lang w:val="en-US"/>
        </w:rPr>
        <w:t>Parliament Buildings</w:t>
      </w:r>
      <w:r w:rsidRPr="009E2311">
        <w:rPr>
          <w:color w:val="333333"/>
          <w:sz w:val="32"/>
          <w:lang w:val="en-US"/>
        </w:rPr>
        <w:t xml:space="preserve">, in all their splendor of Victorian Gothic sandstone, are quite an imposing sight on a 50-meter-high hill looking out over the Ottawa River. </w:t>
      </w:r>
      <w:r>
        <w:rPr>
          <w:color w:val="333333"/>
          <w:sz w:val="32"/>
          <w:lang w:val="en-US"/>
        </w:rPr>
        <w:t xml:space="preserve">       </w:t>
      </w:r>
      <w:r>
        <w:rPr>
          <w:color w:val="333333"/>
          <w:sz w:val="32"/>
          <w:lang w:val="uk-UA"/>
        </w:rPr>
        <w:t xml:space="preserve">   </w:t>
      </w:r>
      <w:r w:rsidRPr="009E2311">
        <w:rPr>
          <w:color w:val="333333"/>
          <w:sz w:val="32"/>
          <w:lang w:val="en-US"/>
        </w:rPr>
        <w:t>The</w:t>
      </w:r>
      <w:r w:rsidRPr="009E2311">
        <w:rPr>
          <w:rStyle w:val="apple-converted-space"/>
          <w:color w:val="333333"/>
          <w:sz w:val="32"/>
          <w:lang w:val="en-US"/>
        </w:rPr>
        <w:t> </w:t>
      </w:r>
      <w:r w:rsidRPr="009E2311">
        <w:rPr>
          <w:bCs/>
          <w:color w:val="333333"/>
          <w:sz w:val="32"/>
          <w:lang w:val="en-US"/>
        </w:rPr>
        <w:t>Parliamentary Library</w:t>
      </w:r>
      <w:r w:rsidRPr="009E2311">
        <w:rPr>
          <w:color w:val="333333"/>
          <w:sz w:val="32"/>
          <w:lang w:val="en-US"/>
        </w:rPr>
        <w:t xml:space="preserve">, at the back </w:t>
      </w:r>
      <w:r w:rsidRPr="009E2311">
        <w:rPr>
          <w:color w:val="333333"/>
          <w:sz w:val="32"/>
          <w:lang w:val="en-US"/>
        </w:rPr>
        <w:lastRenderedPageBreak/>
        <w:t>of the building opposite the entrance, is a wonderfully furnished octagon that was untouched in the 1916 fire. Free, guided tours explore the sprawling historic Centre Block, and the public can also attend question period when the government is in session or climb the</w:t>
      </w:r>
      <w:r w:rsidRPr="009E2311">
        <w:rPr>
          <w:rStyle w:val="apple-converted-space"/>
          <w:color w:val="333333"/>
          <w:sz w:val="32"/>
          <w:lang w:val="en-US"/>
        </w:rPr>
        <w:t> </w:t>
      </w:r>
      <w:r w:rsidRPr="009E2311">
        <w:rPr>
          <w:bCs/>
          <w:color w:val="333333"/>
          <w:sz w:val="32"/>
          <w:lang w:val="en-US"/>
        </w:rPr>
        <w:t>Peace Tower</w:t>
      </w:r>
      <w:r w:rsidRPr="009E2311">
        <w:rPr>
          <w:color w:val="333333"/>
          <w:sz w:val="32"/>
          <w:lang w:val="en-US"/>
        </w:rPr>
        <w:t xml:space="preserve">. The </w:t>
      </w:r>
      <w:proofErr w:type="gramStart"/>
      <w:r w:rsidRPr="009E2311">
        <w:rPr>
          <w:color w:val="333333"/>
          <w:sz w:val="32"/>
          <w:lang w:val="en-US"/>
        </w:rPr>
        <w:t>grounds encompass many sculptures, and in front of the Parliament buildings extends</w:t>
      </w:r>
      <w:proofErr w:type="gramEnd"/>
      <w:r w:rsidRPr="009E2311">
        <w:rPr>
          <w:color w:val="333333"/>
          <w:sz w:val="32"/>
          <w:lang w:val="en-US"/>
        </w:rPr>
        <w:t xml:space="preserve"> an attractive grassed area patrolled in summer by members of the Canadian Mounted Police, looking very dashing in their Mountie uniforms of scarlet jackets, Stetsons, riding breeches, and knee boots.</w:t>
      </w:r>
    </w:p>
    <w:p w:rsidR="000E1755" w:rsidRDefault="000E1755" w:rsidP="000E1755">
      <w:pPr>
        <w:pStyle w:val="a4"/>
        <w:spacing w:before="0" w:beforeAutospacing="0" w:after="0" w:afterAutospacing="0"/>
        <w:jc w:val="both"/>
        <w:rPr>
          <w:color w:val="333333"/>
          <w:sz w:val="32"/>
          <w:lang w:val="en-US"/>
        </w:rPr>
      </w:pPr>
    </w:p>
    <w:p w:rsidR="000E1755" w:rsidRPr="00FB7E54" w:rsidRDefault="000E1755" w:rsidP="000E1755">
      <w:pPr>
        <w:pStyle w:val="a4"/>
        <w:spacing w:before="0" w:beforeAutospacing="0" w:after="0" w:afterAutospacing="0"/>
        <w:jc w:val="center"/>
        <w:rPr>
          <w:b/>
          <w:bCs/>
          <w:color w:val="252525"/>
          <w:sz w:val="32"/>
          <w:szCs w:val="21"/>
          <w:lang w:val="uk-UA"/>
        </w:rPr>
      </w:pPr>
      <w:r w:rsidRPr="00FB7E54">
        <w:rPr>
          <w:b/>
          <w:bCs/>
          <w:color w:val="252525"/>
          <w:sz w:val="32"/>
          <w:szCs w:val="21"/>
          <w:lang w:val="en-US"/>
        </w:rPr>
        <w:t>Rideau Canal</w:t>
      </w:r>
    </w:p>
    <w:p w:rsidR="000E1755" w:rsidRPr="000E1755" w:rsidRDefault="000E1755" w:rsidP="000E1755">
      <w:pPr>
        <w:pStyle w:val="a4"/>
        <w:shd w:val="clear" w:color="auto" w:fill="FFFFFF"/>
        <w:spacing w:before="0" w:beforeAutospacing="0" w:after="0" w:afterAutospacing="0"/>
        <w:ind w:firstLine="567"/>
        <w:jc w:val="both"/>
        <w:rPr>
          <w:sz w:val="32"/>
          <w:szCs w:val="32"/>
          <w:lang w:val="en-US"/>
        </w:rPr>
      </w:pPr>
      <w:r w:rsidRPr="000E1755">
        <w:rPr>
          <w:sz w:val="32"/>
          <w:szCs w:val="32"/>
          <w:lang w:val="en-US"/>
        </w:rPr>
        <w:t>The</w:t>
      </w:r>
      <w:r w:rsidRPr="000E1755">
        <w:rPr>
          <w:rStyle w:val="apple-converted-space"/>
          <w:sz w:val="32"/>
          <w:szCs w:val="32"/>
          <w:lang w:val="en-US"/>
        </w:rPr>
        <w:t> </w:t>
      </w:r>
      <w:r w:rsidRPr="000E1755">
        <w:rPr>
          <w:bCs/>
          <w:sz w:val="32"/>
          <w:szCs w:val="32"/>
          <w:lang w:val="en-US"/>
        </w:rPr>
        <w:t>Rideau Canal</w:t>
      </w:r>
      <w:r w:rsidRPr="000E1755">
        <w:rPr>
          <w:sz w:val="32"/>
          <w:szCs w:val="32"/>
          <w:lang w:val="en-US"/>
        </w:rPr>
        <w:t>, also known unofficially as the</w:t>
      </w:r>
      <w:r w:rsidRPr="000E1755">
        <w:rPr>
          <w:rStyle w:val="apple-converted-space"/>
          <w:sz w:val="32"/>
          <w:szCs w:val="32"/>
          <w:lang w:val="en-US"/>
        </w:rPr>
        <w:t> </w:t>
      </w:r>
      <w:r w:rsidRPr="000E1755">
        <w:rPr>
          <w:bCs/>
          <w:sz w:val="32"/>
          <w:szCs w:val="32"/>
          <w:lang w:val="en-US"/>
        </w:rPr>
        <w:t>Rideau Waterway</w:t>
      </w:r>
      <w:r w:rsidRPr="000E1755">
        <w:rPr>
          <w:sz w:val="32"/>
          <w:szCs w:val="32"/>
          <w:lang w:val="en-US"/>
        </w:rPr>
        <w:t>, connects the city of</w:t>
      </w:r>
      <w:r w:rsidRPr="000E1755">
        <w:rPr>
          <w:rStyle w:val="apple-converted-space"/>
          <w:sz w:val="32"/>
          <w:szCs w:val="32"/>
          <w:lang w:val="en-US"/>
        </w:rPr>
        <w:t> </w:t>
      </w:r>
      <w:hyperlink r:id="rId29" w:tooltip="Ottawa" w:history="1">
        <w:r w:rsidRPr="000E1755">
          <w:rPr>
            <w:rStyle w:val="a5"/>
            <w:color w:val="auto"/>
            <w:sz w:val="32"/>
            <w:szCs w:val="32"/>
            <w:u w:val="none"/>
            <w:lang w:val="en-US"/>
          </w:rPr>
          <w:t>Ottawa</w:t>
        </w:r>
      </w:hyperlink>
      <w:r w:rsidRPr="000E1755">
        <w:rPr>
          <w:sz w:val="32"/>
          <w:szCs w:val="32"/>
          <w:lang w:val="en-US"/>
        </w:rPr>
        <w:t>,</w:t>
      </w:r>
      <w:r w:rsidRPr="000E1755">
        <w:rPr>
          <w:rStyle w:val="apple-converted-space"/>
          <w:sz w:val="32"/>
          <w:szCs w:val="32"/>
          <w:lang w:val="en-US"/>
        </w:rPr>
        <w:t> </w:t>
      </w:r>
      <w:hyperlink r:id="rId30" w:tooltip="Ontario" w:history="1">
        <w:r w:rsidRPr="000E1755">
          <w:rPr>
            <w:rStyle w:val="a5"/>
            <w:color w:val="auto"/>
            <w:sz w:val="32"/>
            <w:szCs w:val="32"/>
            <w:u w:val="none"/>
            <w:lang w:val="en-US"/>
          </w:rPr>
          <w:t>Ontario</w:t>
        </w:r>
      </w:hyperlink>
      <w:r w:rsidRPr="000E1755">
        <w:rPr>
          <w:sz w:val="32"/>
          <w:szCs w:val="32"/>
          <w:lang w:val="en-US"/>
        </w:rPr>
        <w:t>,</w:t>
      </w:r>
      <w:r w:rsidRPr="000E1755">
        <w:rPr>
          <w:rStyle w:val="apple-converted-space"/>
          <w:sz w:val="32"/>
          <w:szCs w:val="32"/>
          <w:lang w:val="en-US"/>
        </w:rPr>
        <w:t> </w:t>
      </w:r>
      <w:hyperlink r:id="rId31" w:tooltip="Canada" w:history="1">
        <w:r w:rsidRPr="000E1755">
          <w:rPr>
            <w:rStyle w:val="a5"/>
            <w:color w:val="auto"/>
            <w:sz w:val="32"/>
            <w:szCs w:val="32"/>
            <w:u w:val="none"/>
            <w:lang w:val="en-US"/>
          </w:rPr>
          <w:t>Canada</w:t>
        </w:r>
      </w:hyperlink>
      <w:r w:rsidRPr="000E1755">
        <w:rPr>
          <w:sz w:val="32"/>
          <w:szCs w:val="32"/>
          <w:lang w:val="en-US"/>
        </w:rPr>
        <w:t>, on the</w:t>
      </w:r>
      <w:r w:rsidRPr="000E1755">
        <w:rPr>
          <w:rStyle w:val="apple-converted-space"/>
          <w:sz w:val="32"/>
          <w:szCs w:val="32"/>
          <w:lang w:val="en-US"/>
        </w:rPr>
        <w:t> </w:t>
      </w:r>
      <w:hyperlink r:id="rId32" w:tooltip="Ottawa River" w:history="1">
        <w:r w:rsidRPr="000E1755">
          <w:rPr>
            <w:rStyle w:val="a5"/>
            <w:color w:val="auto"/>
            <w:sz w:val="32"/>
            <w:szCs w:val="32"/>
            <w:u w:val="none"/>
            <w:lang w:val="en-US"/>
          </w:rPr>
          <w:t>Ottawa River</w:t>
        </w:r>
      </w:hyperlink>
      <w:r w:rsidRPr="000E1755">
        <w:rPr>
          <w:rStyle w:val="a5"/>
          <w:color w:val="auto"/>
          <w:sz w:val="32"/>
          <w:szCs w:val="32"/>
          <w:u w:val="none"/>
          <w:lang w:val="en-US"/>
        </w:rPr>
        <w:t xml:space="preserve"> </w:t>
      </w:r>
      <w:r w:rsidRPr="000E1755">
        <w:rPr>
          <w:sz w:val="32"/>
          <w:szCs w:val="32"/>
          <w:lang w:val="en-US"/>
        </w:rPr>
        <w:t>to the city of</w:t>
      </w:r>
      <w:r w:rsidRPr="000E1755">
        <w:rPr>
          <w:rStyle w:val="apple-converted-space"/>
          <w:sz w:val="32"/>
          <w:szCs w:val="32"/>
          <w:lang w:val="en-US"/>
        </w:rPr>
        <w:t> </w:t>
      </w:r>
      <w:hyperlink r:id="rId33" w:tooltip="Kingston, Ontario" w:history="1">
        <w:r w:rsidRPr="000E1755">
          <w:rPr>
            <w:rStyle w:val="a5"/>
            <w:color w:val="auto"/>
            <w:sz w:val="32"/>
            <w:szCs w:val="32"/>
            <w:u w:val="none"/>
            <w:lang w:val="en-US"/>
          </w:rPr>
          <w:t>Kingston, Ontario</w:t>
        </w:r>
      </w:hyperlink>
      <w:r w:rsidRPr="000E1755">
        <w:rPr>
          <w:sz w:val="32"/>
          <w:szCs w:val="32"/>
          <w:lang w:val="en-US"/>
        </w:rPr>
        <w:t>, on</w:t>
      </w:r>
      <w:r w:rsidRPr="000E1755">
        <w:rPr>
          <w:rStyle w:val="apple-converted-space"/>
          <w:sz w:val="32"/>
          <w:szCs w:val="32"/>
          <w:lang w:val="en-US"/>
        </w:rPr>
        <w:t> </w:t>
      </w:r>
      <w:hyperlink r:id="rId34" w:tooltip="Lake Ontario" w:history="1">
        <w:r w:rsidRPr="000E1755">
          <w:rPr>
            <w:rStyle w:val="a5"/>
            <w:color w:val="auto"/>
            <w:sz w:val="32"/>
            <w:szCs w:val="32"/>
            <w:u w:val="none"/>
            <w:lang w:val="en-US"/>
          </w:rPr>
          <w:t>Lake Ontario</w:t>
        </w:r>
      </w:hyperlink>
      <w:r w:rsidRPr="000E1755">
        <w:rPr>
          <w:sz w:val="32"/>
          <w:szCs w:val="32"/>
          <w:lang w:val="en-US"/>
        </w:rPr>
        <w:t xml:space="preserve">. It is 202 </w:t>
      </w:r>
      <w:proofErr w:type="spellStart"/>
      <w:r w:rsidRPr="000E1755">
        <w:rPr>
          <w:sz w:val="32"/>
          <w:szCs w:val="32"/>
          <w:lang w:val="en-US"/>
        </w:rPr>
        <w:t>kilometres</w:t>
      </w:r>
      <w:proofErr w:type="spellEnd"/>
      <w:r w:rsidRPr="000E1755">
        <w:rPr>
          <w:sz w:val="32"/>
          <w:szCs w:val="32"/>
          <w:lang w:val="en-US"/>
        </w:rPr>
        <w:t xml:space="preserve"> in length.</w:t>
      </w:r>
      <w:r w:rsidRPr="000E1755">
        <w:rPr>
          <w:rStyle w:val="apple-converted-space"/>
          <w:sz w:val="32"/>
          <w:szCs w:val="32"/>
          <w:lang w:val="en-US"/>
        </w:rPr>
        <w:t> </w:t>
      </w:r>
      <w:r w:rsidRPr="000E1755">
        <w:rPr>
          <w:sz w:val="32"/>
          <w:szCs w:val="32"/>
          <w:lang w:val="en-US"/>
        </w:rPr>
        <w:t>The name</w:t>
      </w:r>
      <w:r w:rsidRPr="000E1755">
        <w:rPr>
          <w:rStyle w:val="apple-converted-space"/>
          <w:sz w:val="32"/>
          <w:szCs w:val="32"/>
          <w:lang w:val="en-US"/>
        </w:rPr>
        <w:t> </w:t>
      </w:r>
      <w:r w:rsidRPr="000E1755">
        <w:rPr>
          <w:i/>
          <w:iCs/>
          <w:sz w:val="32"/>
          <w:szCs w:val="32"/>
          <w:lang w:val="en-US"/>
        </w:rPr>
        <w:t>Rideau</w:t>
      </w:r>
      <w:r w:rsidRPr="000E1755">
        <w:rPr>
          <w:sz w:val="32"/>
          <w:szCs w:val="32"/>
          <w:lang w:val="en-US"/>
        </w:rPr>
        <w:t>, French for "curtain," is derived from the curtain-like appearance of the</w:t>
      </w:r>
      <w:r w:rsidRPr="000E1755">
        <w:rPr>
          <w:rStyle w:val="apple-converted-space"/>
          <w:sz w:val="32"/>
          <w:szCs w:val="32"/>
          <w:lang w:val="en-US"/>
        </w:rPr>
        <w:t> </w:t>
      </w:r>
      <w:hyperlink r:id="rId35" w:tooltip="Rideau River" w:history="1">
        <w:r w:rsidRPr="000E1755">
          <w:rPr>
            <w:rStyle w:val="a5"/>
            <w:color w:val="auto"/>
            <w:sz w:val="32"/>
            <w:szCs w:val="32"/>
            <w:u w:val="none"/>
            <w:lang w:val="en-US"/>
          </w:rPr>
          <w:t>Rideau River</w:t>
        </w:r>
      </w:hyperlink>
      <w:r w:rsidRPr="000E1755">
        <w:rPr>
          <w:sz w:val="32"/>
          <w:szCs w:val="32"/>
          <w:lang w:val="en-US"/>
        </w:rPr>
        <w:t>'s twin waterfalls where they join the Ottawa River.</w:t>
      </w:r>
      <w:r w:rsidRPr="000E1755">
        <w:rPr>
          <w:rStyle w:val="apple-converted-space"/>
          <w:sz w:val="32"/>
          <w:szCs w:val="32"/>
          <w:lang w:val="en-US"/>
        </w:rPr>
        <w:t> </w:t>
      </w:r>
      <w:r w:rsidRPr="000E1755">
        <w:rPr>
          <w:sz w:val="32"/>
          <w:szCs w:val="32"/>
          <w:lang w:val="en-US"/>
        </w:rPr>
        <w:t>The canal system uses sections of two rivers, the Rideau and the</w:t>
      </w:r>
      <w:r w:rsidRPr="000E1755">
        <w:rPr>
          <w:rStyle w:val="apple-converted-space"/>
          <w:sz w:val="32"/>
          <w:szCs w:val="32"/>
          <w:lang w:val="en-US"/>
        </w:rPr>
        <w:t> </w:t>
      </w:r>
      <w:proofErr w:type="spellStart"/>
      <w:r w:rsidRPr="000E1755">
        <w:fldChar w:fldCharType="begin"/>
      </w:r>
      <w:r w:rsidRPr="000E1755">
        <w:rPr>
          <w:lang w:val="en-US"/>
        </w:rPr>
        <w:instrText xml:space="preserve"> HYPERLINK "http://en.wikipedia.org/wiki/Cataraqui_River" \o "Cataraqui River" </w:instrText>
      </w:r>
      <w:r w:rsidRPr="000E1755">
        <w:fldChar w:fldCharType="separate"/>
      </w:r>
      <w:r w:rsidRPr="000E1755">
        <w:rPr>
          <w:rStyle w:val="a5"/>
          <w:color w:val="auto"/>
          <w:sz w:val="32"/>
          <w:szCs w:val="32"/>
          <w:u w:val="none"/>
          <w:lang w:val="en-US"/>
        </w:rPr>
        <w:t>Cataraqui</w:t>
      </w:r>
      <w:proofErr w:type="spellEnd"/>
      <w:r w:rsidRPr="000E1755">
        <w:rPr>
          <w:rStyle w:val="a5"/>
          <w:color w:val="auto"/>
          <w:sz w:val="32"/>
          <w:szCs w:val="32"/>
          <w:u w:val="none"/>
          <w:lang w:val="en-US"/>
        </w:rPr>
        <w:fldChar w:fldCharType="end"/>
      </w:r>
      <w:r w:rsidRPr="000E1755">
        <w:rPr>
          <w:sz w:val="32"/>
          <w:szCs w:val="32"/>
          <w:lang w:val="en-US"/>
        </w:rPr>
        <w:t>, as well as several lakes. The Rideau Canal is operated by</w:t>
      </w:r>
      <w:r w:rsidRPr="000E1755">
        <w:rPr>
          <w:rStyle w:val="apple-converted-space"/>
          <w:sz w:val="32"/>
          <w:szCs w:val="32"/>
          <w:lang w:val="en-US"/>
        </w:rPr>
        <w:t> </w:t>
      </w:r>
      <w:hyperlink r:id="rId36" w:tooltip="Parks Canada" w:history="1">
        <w:r w:rsidRPr="000E1755">
          <w:rPr>
            <w:rStyle w:val="a5"/>
            <w:color w:val="auto"/>
            <w:sz w:val="32"/>
            <w:szCs w:val="32"/>
            <w:u w:val="none"/>
            <w:lang w:val="en-US"/>
          </w:rPr>
          <w:t>Parks Canada</w:t>
        </w:r>
      </w:hyperlink>
      <w:r w:rsidRPr="000E1755">
        <w:rPr>
          <w:sz w:val="32"/>
          <w:szCs w:val="32"/>
          <w:lang w:val="en-US"/>
        </w:rPr>
        <w:t>.</w:t>
      </w:r>
    </w:p>
    <w:p w:rsidR="000E1755" w:rsidRPr="000E1755" w:rsidRDefault="000E1755" w:rsidP="000E1755">
      <w:pPr>
        <w:pStyle w:val="a4"/>
        <w:shd w:val="clear" w:color="auto" w:fill="FFFFFF"/>
        <w:spacing w:before="0" w:beforeAutospacing="0" w:after="0" w:afterAutospacing="0"/>
        <w:ind w:firstLine="567"/>
        <w:jc w:val="both"/>
        <w:rPr>
          <w:sz w:val="32"/>
          <w:szCs w:val="32"/>
          <w:lang w:val="en-US"/>
        </w:rPr>
      </w:pPr>
      <w:r w:rsidRPr="000E1755">
        <w:rPr>
          <w:noProof/>
          <w:lang w:val="uk-UA" w:eastAsia="uk-UA"/>
        </w:rPr>
        <w:drawing>
          <wp:anchor distT="0" distB="0" distL="114300" distR="114300" simplePos="0" relativeHeight="251661312" behindDoc="1" locked="0" layoutInCell="1" allowOverlap="1" wp14:anchorId="5C7974BF" wp14:editId="3A80B91A">
            <wp:simplePos x="0" y="0"/>
            <wp:positionH relativeFrom="column">
              <wp:posOffset>-24130</wp:posOffset>
            </wp:positionH>
            <wp:positionV relativeFrom="paragraph">
              <wp:posOffset>104140</wp:posOffset>
            </wp:positionV>
            <wp:extent cx="3248025" cy="2440940"/>
            <wp:effectExtent l="0" t="0" r="0" b="0"/>
            <wp:wrapTight wrapText="bothSides">
              <wp:wrapPolygon edited="0">
                <wp:start x="0" y="0"/>
                <wp:lineTo x="0" y="21409"/>
                <wp:lineTo x="21537" y="21409"/>
                <wp:lineTo x="21537" y="0"/>
                <wp:lineTo x="0" y="0"/>
              </wp:wrapPolygon>
            </wp:wrapTight>
            <wp:docPr id="9" name="Рисунок 9" descr="Rideau Ca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deau Canal.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48025" cy="2440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1755">
        <w:rPr>
          <w:sz w:val="32"/>
          <w:szCs w:val="32"/>
          <w:lang w:val="en-US"/>
        </w:rPr>
        <w:t>The</w:t>
      </w:r>
      <w:r w:rsidRPr="000E1755">
        <w:rPr>
          <w:rStyle w:val="apple-converted-space"/>
          <w:sz w:val="32"/>
          <w:szCs w:val="32"/>
          <w:lang w:val="en-US"/>
        </w:rPr>
        <w:t> </w:t>
      </w:r>
      <w:hyperlink r:id="rId38" w:tooltip="Canal" w:history="1">
        <w:r w:rsidRPr="000E1755">
          <w:rPr>
            <w:rStyle w:val="a5"/>
            <w:color w:val="auto"/>
            <w:sz w:val="32"/>
            <w:szCs w:val="32"/>
            <w:u w:val="none"/>
            <w:lang w:val="en-US"/>
          </w:rPr>
          <w:t>canal</w:t>
        </w:r>
      </w:hyperlink>
      <w:r w:rsidRPr="000E1755">
        <w:rPr>
          <w:rStyle w:val="apple-converted-space"/>
          <w:sz w:val="32"/>
          <w:szCs w:val="32"/>
          <w:lang w:val="en-US"/>
        </w:rPr>
        <w:t> </w:t>
      </w:r>
      <w:r w:rsidRPr="000E1755">
        <w:rPr>
          <w:sz w:val="32"/>
          <w:szCs w:val="32"/>
          <w:lang w:val="en-US"/>
        </w:rPr>
        <w:t>was opened in 1832 as a precaution in case of war with the United States. It remains in use today primarily for pleasure boating, with most of its original structures intact, operated by</w:t>
      </w:r>
      <w:r w:rsidRPr="000E1755">
        <w:rPr>
          <w:rStyle w:val="apple-converted-space"/>
          <w:sz w:val="32"/>
          <w:szCs w:val="32"/>
          <w:lang w:val="en-US"/>
        </w:rPr>
        <w:t> </w:t>
      </w:r>
      <w:hyperlink r:id="rId39" w:tooltip="Parks Canada" w:history="1">
        <w:r w:rsidRPr="000E1755">
          <w:rPr>
            <w:rStyle w:val="a5"/>
            <w:color w:val="auto"/>
            <w:sz w:val="32"/>
            <w:szCs w:val="32"/>
            <w:u w:val="none"/>
            <w:lang w:val="en-US"/>
          </w:rPr>
          <w:t>Parks Canada</w:t>
        </w:r>
      </w:hyperlink>
      <w:r w:rsidRPr="000E1755">
        <w:rPr>
          <w:sz w:val="32"/>
          <w:szCs w:val="32"/>
          <w:lang w:val="en-US"/>
        </w:rPr>
        <w:t>. The</w:t>
      </w:r>
      <w:r w:rsidRPr="000E1755">
        <w:rPr>
          <w:rStyle w:val="apple-converted-space"/>
          <w:sz w:val="32"/>
          <w:szCs w:val="32"/>
          <w:lang w:val="en-US"/>
        </w:rPr>
        <w:t> </w:t>
      </w:r>
      <w:hyperlink r:id="rId40" w:tooltip="Lock (water transport)" w:history="1">
        <w:r w:rsidRPr="000E1755">
          <w:rPr>
            <w:rStyle w:val="a5"/>
            <w:color w:val="auto"/>
            <w:sz w:val="32"/>
            <w:szCs w:val="32"/>
            <w:u w:val="none"/>
            <w:lang w:val="en-US"/>
          </w:rPr>
          <w:t>locks</w:t>
        </w:r>
      </w:hyperlink>
      <w:r w:rsidRPr="000E1755">
        <w:rPr>
          <w:rStyle w:val="apple-converted-space"/>
          <w:sz w:val="32"/>
          <w:szCs w:val="32"/>
          <w:lang w:val="en-US"/>
        </w:rPr>
        <w:t> </w:t>
      </w:r>
      <w:r w:rsidRPr="000E1755">
        <w:rPr>
          <w:sz w:val="32"/>
          <w:szCs w:val="32"/>
          <w:lang w:val="en-US"/>
        </w:rPr>
        <w:t>on the system open for navigation in mid-May and close in mid-October.</w:t>
      </w:r>
      <w:r w:rsidRPr="000E1755">
        <w:rPr>
          <w:rStyle w:val="apple-converted-space"/>
          <w:sz w:val="32"/>
          <w:szCs w:val="32"/>
          <w:lang w:val="en-US"/>
        </w:rPr>
        <w:t> </w:t>
      </w:r>
      <w:r w:rsidRPr="000E1755">
        <w:rPr>
          <w:sz w:val="32"/>
          <w:szCs w:val="32"/>
          <w:lang w:val="en-US"/>
        </w:rPr>
        <w:t xml:space="preserve">It is the oldest continuously operated canal system in North America, and in 2007 it was registered as a </w:t>
      </w:r>
      <w:hyperlink r:id="rId41" w:tooltip="UNESCO World Heritage Site" w:history="1">
        <w:r w:rsidRPr="000E1755">
          <w:rPr>
            <w:rStyle w:val="a5"/>
            <w:color w:val="auto"/>
            <w:sz w:val="32"/>
            <w:szCs w:val="32"/>
            <w:u w:val="none"/>
            <w:lang w:val="en-US"/>
          </w:rPr>
          <w:t>UNESCO World Heritage Site</w:t>
        </w:r>
      </w:hyperlink>
      <w:r w:rsidRPr="000E1755">
        <w:rPr>
          <w:sz w:val="32"/>
          <w:szCs w:val="32"/>
          <w:lang w:val="en-US"/>
        </w:rPr>
        <w:t xml:space="preserve">. </w:t>
      </w:r>
    </w:p>
    <w:p w:rsidR="000E1755" w:rsidRDefault="000E1755" w:rsidP="000E1755">
      <w:pPr>
        <w:pStyle w:val="a4"/>
        <w:spacing w:before="0" w:beforeAutospacing="0" w:after="0" w:afterAutospacing="0"/>
        <w:jc w:val="both"/>
        <w:rPr>
          <w:color w:val="333333"/>
          <w:sz w:val="32"/>
          <w:lang w:val="en-US"/>
        </w:rPr>
      </w:pPr>
    </w:p>
    <w:p w:rsidR="000E1755" w:rsidRPr="00FB7E54" w:rsidRDefault="000E1755" w:rsidP="000E1755">
      <w:pPr>
        <w:pStyle w:val="a4"/>
        <w:spacing w:before="0" w:beforeAutospacing="0" w:after="0" w:afterAutospacing="0"/>
        <w:ind w:firstLine="567"/>
        <w:jc w:val="center"/>
        <w:rPr>
          <w:b/>
          <w:color w:val="333333"/>
          <w:sz w:val="32"/>
          <w:szCs w:val="21"/>
          <w:lang w:val="uk-UA"/>
        </w:rPr>
      </w:pPr>
      <w:r w:rsidRPr="00FB7E54">
        <w:rPr>
          <w:b/>
          <w:color w:val="333333"/>
          <w:sz w:val="32"/>
          <w:szCs w:val="21"/>
          <w:lang w:val="en-US"/>
        </w:rPr>
        <w:t>National Gallery of Canada</w:t>
      </w:r>
    </w:p>
    <w:p w:rsidR="000E1755" w:rsidRPr="00CA1628" w:rsidRDefault="000E1755" w:rsidP="000E1755">
      <w:pPr>
        <w:shd w:val="clear" w:color="auto" w:fill="FFFFFF"/>
        <w:ind w:firstLine="567"/>
        <w:jc w:val="both"/>
        <w:rPr>
          <w:color w:val="333333"/>
          <w:sz w:val="32"/>
          <w:szCs w:val="21"/>
          <w:lang w:val="en-US"/>
        </w:rPr>
      </w:pPr>
      <w:r w:rsidRPr="00CA1628">
        <w:rPr>
          <w:color w:val="333333"/>
          <w:sz w:val="32"/>
          <w:szCs w:val="21"/>
          <w:lang w:val="en-US"/>
        </w:rPr>
        <w:t xml:space="preserve">Located just steps from Parliament Hill in downtown Ottawa, the National Gallery of Canada is the country's showcase of the visual arts and a spectacular architectural landmark. Created in 1880, the National Gallery is one of Canada’s oldest national cultural institutions and offers </w:t>
      </w:r>
      <w:r w:rsidRPr="00CA1628">
        <w:rPr>
          <w:color w:val="333333"/>
          <w:sz w:val="32"/>
          <w:szCs w:val="21"/>
          <w:lang w:val="en-US"/>
        </w:rPr>
        <w:lastRenderedPageBreak/>
        <w:t xml:space="preserve">both a permanent collection as well as special exhibitions in a building designed by famed architect Moshe </w:t>
      </w:r>
      <w:proofErr w:type="spellStart"/>
      <w:r w:rsidRPr="00CA1628">
        <w:rPr>
          <w:color w:val="333333"/>
          <w:sz w:val="32"/>
          <w:szCs w:val="21"/>
          <w:lang w:val="en-US"/>
        </w:rPr>
        <w:t>Safdie</w:t>
      </w:r>
      <w:proofErr w:type="spellEnd"/>
      <w:r w:rsidRPr="00CA1628">
        <w:rPr>
          <w:color w:val="333333"/>
          <w:sz w:val="32"/>
          <w:szCs w:val="21"/>
          <w:lang w:val="en-US"/>
        </w:rPr>
        <w:t>.</w:t>
      </w:r>
    </w:p>
    <w:p w:rsidR="000E1755" w:rsidRPr="00054E3F" w:rsidRDefault="000E1755" w:rsidP="000E1755">
      <w:pPr>
        <w:shd w:val="clear" w:color="auto" w:fill="FFFFFF"/>
        <w:ind w:firstLine="567"/>
        <w:jc w:val="both"/>
        <w:rPr>
          <w:color w:val="333333"/>
          <w:sz w:val="32"/>
          <w:szCs w:val="21"/>
          <w:lang w:val="en-US"/>
        </w:rPr>
      </w:pPr>
      <w:r w:rsidRPr="00CA1628">
        <w:rPr>
          <w:color w:val="333333"/>
          <w:sz w:val="32"/>
          <w:szCs w:val="21"/>
          <w:lang w:val="en-US"/>
        </w:rPr>
        <w:t xml:space="preserve">The works of renowned Canadian artists such as Tom Thomson, Emily </w:t>
      </w:r>
      <w:proofErr w:type="spellStart"/>
      <w:r w:rsidRPr="00CA1628">
        <w:rPr>
          <w:color w:val="333333"/>
          <w:sz w:val="32"/>
          <w:szCs w:val="21"/>
          <w:lang w:val="en-US"/>
        </w:rPr>
        <w:t>Carr</w:t>
      </w:r>
      <w:proofErr w:type="spellEnd"/>
      <w:r w:rsidRPr="00CA1628">
        <w:rPr>
          <w:color w:val="333333"/>
          <w:sz w:val="32"/>
          <w:szCs w:val="21"/>
          <w:lang w:val="en-US"/>
        </w:rPr>
        <w:t xml:space="preserve">, Alex Colville, David Milne, Alfred </w:t>
      </w:r>
      <w:proofErr w:type="spellStart"/>
      <w:r w:rsidRPr="00CA1628">
        <w:rPr>
          <w:color w:val="333333"/>
          <w:sz w:val="32"/>
          <w:szCs w:val="21"/>
          <w:lang w:val="en-US"/>
        </w:rPr>
        <w:t>Pellan</w:t>
      </w:r>
      <w:proofErr w:type="spellEnd"/>
      <w:r w:rsidRPr="00CA1628">
        <w:rPr>
          <w:color w:val="333333"/>
          <w:sz w:val="32"/>
          <w:szCs w:val="21"/>
          <w:lang w:val="en-US"/>
        </w:rPr>
        <w:t xml:space="preserve">, Elizabeth </w:t>
      </w:r>
      <w:proofErr w:type="spellStart"/>
      <w:r w:rsidRPr="00CA1628">
        <w:rPr>
          <w:color w:val="333333"/>
          <w:sz w:val="32"/>
          <w:szCs w:val="21"/>
          <w:lang w:val="en-US"/>
        </w:rPr>
        <w:t>Wyn</w:t>
      </w:r>
      <w:proofErr w:type="spellEnd"/>
      <w:r w:rsidRPr="00CA1628">
        <w:rPr>
          <w:color w:val="333333"/>
          <w:sz w:val="32"/>
          <w:szCs w:val="21"/>
          <w:lang w:val="en-US"/>
        </w:rPr>
        <w:t xml:space="preserve"> Wood, Jean-Paul Riopelle and more, grace the walls and rooms. The works of art reveal the past, celebrate the present, and probe the </w:t>
      </w:r>
      <w:r>
        <w:rPr>
          <w:rFonts w:ascii="Arial" w:hAnsi="Arial" w:cs="Arial"/>
          <w:noProof/>
          <w:color w:val="2A2A2A"/>
          <w:lang w:val="uk-UA" w:eastAsia="uk-UA"/>
        </w:rPr>
        <w:drawing>
          <wp:anchor distT="0" distB="0" distL="114300" distR="114300" simplePos="0" relativeHeight="251662336" behindDoc="1" locked="0" layoutInCell="1" allowOverlap="1" wp14:anchorId="64CEA0BE" wp14:editId="65F99328">
            <wp:simplePos x="0" y="0"/>
            <wp:positionH relativeFrom="column">
              <wp:posOffset>1833245</wp:posOffset>
            </wp:positionH>
            <wp:positionV relativeFrom="paragraph">
              <wp:posOffset>52705</wp:posOffset>
            </wp:positionV>
            <wp:extent cx="3892550" cy="2506980"/>
            <wp:effectExtent l="0" t="0" r="0" b="0"/>
            <wp:wrapTight wrapText="bothSides">
              <wp:wrapPolygon edited="0">
                <wp:start x="0" y="0"/>
                <wp:lineTo x="0" y="21502"/>
                <wp:lineTo x="21459" y="21502"/>
                <wp:lineTo x="21459" y="0"/>
                <wp:lineTo x="0" y="0"/>
              </wp:wrapPolygon>
            </wp:wrapTight>
            <wp:docPr id="126" name="Рисунок 126" descr="National Gallery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ational Gallery of Canad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92550" cy="2506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1628">
        <w:rPr>
          <w:color w:val="333333"/>
          <w:sz w:val="32"/>
          <w:szCs w:val="21"/>
          <w:lang w:val="en-US"/>
        </w:rPr>
        <w:t>future. You drink in the Canadian wilderness captured by the distinctive brushstrokes of the Group of Seven. Experience European and American Galleries display paintings, sculpture, and decorative arts from the early fourteenth to the late twentieth century. The contemporary works of film, sound, videos, multi-media and paper provoke surprise and delight and change every three to six months to offer rich and varied encounters with art created over the past three decades in Canada and abroad. Be mesmerized by the Rideau Street Chapel, saved from demolition in 1972, it was dismantled into 1,000 pieces, stored and reconstructed within the Gallery.</w:t>
      </w:r>
    </w:p>
    <w:p w:rsidR="000E1755" w:rsidRPr="00FB7E54" w:rsidRDefault="000E1755" w:rsidP="000E1755">
      <w:pPr>
        <w:pStyle w:val="2"/>
        <w:spacing w:line="360" w:lineRule="atLeast"/>
        <w:ind w:left="563"/>
        <w:jc w:val="center"/>
        <w:rPr>
          <w:color w:val="2A2A2A"/>
          <w:sz w:val="34"/>
          <w:szCs w:val="34"/>
          <w:lang w:val="en-US"/>
        </w:rPr>
      </w:pPr>
      <w:r w:rsidRPr="00FB7E54">
        <w:rPr>
          <w:color w:val="2A2A2A"/>
          <w:sz w:val="32"/>
          <w:szCs w:val="34"/>
          <w:lang w:val="en-US"/>
        </w:rPr>
        <w:t>Canada Aviation and Space Museum</w:t>
      </w:r>
    </w:p>
    <w:p w:rsidR="000E1755" w:rsidRPr="002224F1" w:rsidRDefault="000E1755" w:rsidP="000E1755">
      <w:pPr>
        <w:spacing w:line="0" w:lineRule="auto"/>
        <w:jc w:val="center"/>
        <w:rPr>
          <w:rFonts w:ascii="Arial" w:hAnsi="Arial" w:cs="Arial"/>
          <w:color w:val="2A2A2A"/>
          <w:lang w:val="en-US"/>
        </w:rPr>
      </w:pPr>
    </w:p>
    <w:p w:rsidR="000E1755" w:rsidRPr="00FB7E54" w:rsidRDefault="000E1755" w:rsidP="000E1755">
      <w:pPr>
        <w:pStyle w:val="a4"/>
        <w:ind w:firstLine="567"/>
        <w:jc w:val="both"/>
        <w:rPr>
          <w:color w:val="333333"/>
          <w:sz w:val="32"/>
          <w:lang w:val="en-US"/>
        </w:rPr>
      </w:pPr>
      <w:r>
        <w:rPr>
          <w:rFonts w:ascii="Arial" w:hAnsi="Arial" w:cs="Arial"/>
          <w:noProof/>
          <w:color w:val="2A2A2A"/>
          <w:lang w:val="uk-UA" w:eastAsia="uk-UA"/>
        </w:rPr>
        <w:drawing>
          <wp:anchor distT="0" distB="0" distL="114300" distR="114300" simplePos="0" relativeHeight="251663360" behindDoc="1" locked="0" layoutInCell="1" allowOverlap="1" wp14:anchorId="691C9829" wp14:editId="09063C48">
            <wp:simplePos x="0" y="0"/>
            <wp:positionH relativeFrom="column">
              <wp:posOffset>99695</wp:posOffset>
            </wp:positionH>
            <wp:positionV relativeFrom="paragraph">
              <wp:posOffset>170815</wp:posOffset>
            </wp:positionV>
            <wp:extent cx="3781425" cy="2592070"/>
            <wp:effectExtent l="0" t="0" r="0" b="0"/>
            <wp:wrapTight wrapText="bothSides">
              <wp:wrapPolygon edited="0">
                <wp:start x="0" y="0"/>
                <wp:lineTo x="0" y="21431"/>
                <wp:lineTo x="21546" y="21431"/>
                <wp:lineTo x="21546" y="0"/>
                <wp:lineTo x="0" y="0"/>
              </wp:wrapPolygon>
            </wp:wrapTight>
            <wp:docPr id="114" name="Рисунок 114" descr="Canada Aviation and Spac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nada Aviation and Space Museu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781425" cy="259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4F1">
        <w:rPr>
          <w:color w:val="333333"/>
          <w:sz w:val="32"/>
          <w:lang w:val="en-US"/>
        </w:rPr>
        <w:t xml:space="preserve">Telling in detail the story of Canadian civil and military aviation, the Canada Aviation and Space Museum is at </w:t>
      </w:r>
      <w:proofErr w:type="spellStart"/>
      <w:r w:rsidRPr="002224F1">
        <w:rPr>
          <w:color w:val="333333"/>
          <w:sz w:val="32"/>
          <w:lang w:val="en-US"/>
        </w:rPr>
        <w:t>Rockcliffe</w:t>
      </w:r>
      <w:proofErr w:type="spellEnd"/>
      <w:r w:rsidRPr="002224F1">
        <w:rPr>
          <w:color w:val="333333"/>
          <w:sz w:val="32"/>
          <w:lang w:val="en-US"/>
        </w:rPr>
        <w:t xml:space="preserve"> Airport, on the northern edge of town. Among the aircraft on display are a replica of the Silver Dart, which in 1909 made the first flight in Canada, fighter planes from </w:t>
      </w:r>
      <w:r w:rsidRPr="002224F1">
        <w:rPr>
          <w:color w:val="333333"/>
          <w:sz w:val="32"/>
          <w:lang w:val="en-US"/>
        </w:rPr>
        <w:lastRenderedPageBreak/>
        <w:t>the First and Second World Wars, and some of the seaplanes and other aircraft that helped open up Canada's uncharted northern wilderness.</w:t>
      </w:r>
    </w:p>
    <w:p w:rsidR="000E1755" w:rsidRPr="00FB7E54" w:rsidRDefault="000E1755" w:rsidP="000E1755">
      <w:pPr>
        <w:pStyle w:val="2"/>
        <w:spacing w:line="360" w:lineRule="atLeast"/>
        <w:ind w:left="563"/>
        <w:jc w:val="center"/>
        <w:rPr>
          <w:color w:val="2A2A2A"/>
          <w:sz w:val="34"/>
          <w:szCs w:val="34"/>
          <w:lang w:val="en-US"/>
        </w:rPr>
      </w:pPr>
      <w:r w:rsidRPr="00FB7E54">
        <w:rPr>
          <w:color w:val="2A2A2A"/>
          <w:sz w:val="32"/>
          <w:szCs w:val="34"/>
          <w:lang w:val="en-US"/>
        </w:rPr>
        <w:t>Canadian Museum of Nature</w:t>
      </w:r>
      <w:r w:rsidRPr="00FB7E54">
        <w:rPr>
          <w:rStyle w:val="apple-converted-space"/>
          <w:color w:val="777777"/>
          <w:sz w:val="22"/>
          <w:szCs w:val="22"/>
          <w:lang w:val="en-US"/>
        </w:rPr>
        <w:t>  </w:t>
      </w:r>
    </w:p>
    <w:p w:rsidR="000E1755" w:rsidRPr="00CC705B" w:rsidRDefault="000E1755" w:rsidP="000E1755">
      <w:pPr>
        <w:pStyle w:val="a4"/>
        <w:ind w:firstLine="567"/>
        <w:jc w:val="both"/>
        <w:rPr>
          <w:sz w:val="32"/>
          <w:lang w:val="en-US"/>
        </w:rPr>
      </w:pPr>
      <w:r w:rsidRPr="00CC705B">
        <w:rPr>
          <w:rFonts w:ascii="Arial" w:hAnsi="Arial" w:cs="Arial"/>
          <w:noProof/>
          <w:lang w:val="uk-UA" w:eastAsia="uk-UA"/>
        </w:rPr>
        <w:drawing>
          <wp:anchor distT="0" distB="0" distL="114300" distR="114300" simplePos="0" relativeHeight="251664384" behindDoc="1" locked="0" layoutInCell="1" allowOverlap="1" wp14:anchorId="3F125C47" wp14:editId="3E6AE37D">
            <wp:simplePos x="0" y="0"/>
            <wp:positionH relativeFrom="column">
              <wp:posOffset>1852295</wp:posOffset>
            </wp:positionH>
            <wp:positionV relativeFrom="paragraph">
              <wp:posOffset>79375</wp:posOffset>
            </wp:positionV>
            <wp:extent cx="3886200" cy="2343150"/>
            <wp:effectExtent l="0" t="0" r="0" b="0"/>
            <wp:wrapTight wrapText="bothSides">
              <wp:wrapPolygon edited="0">
                <wp:start x="0" y="0"/>
                <wp:lineTo x="0" y="21424"/>
                <wp:lineTo x="21494" y="21424"/>
                <wp:lineTo x="21494" y="0"/>
                <wp:lineTo x="0" y="0"/>
              </wp:wrapPolygon>
            </wp:wrapTight>
            <wp:docPr id="97" name="Рисунок 97" descr="Canadian Museum of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nadian Museum of Natur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86200"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705B">
        <w:rPr>
          <w:sz w:val="32"/>
          <w:lang w:val="en-US"/>
        </w:rPr>
        <w:t>Canadian Museum of Nature takes visitors through the world of the dinosaurs all the way up to today's animal population, and also features poignant temporary exhibits. It is the national natural sciences and history museum, and the historic building (once the Victoria Memorial Museum) is the birthplace of Canada's national museums. Construction on this castle-like building was completed in 1910.</w:t>
      </w:r>
    </w:p>
    <w:p w:rsidR="000E1755" w:rsidRDefault="000E1755" w:rsidP="000E1755">
      <w:pPr>
        <w:ind w:right="1"/>
        <w:jc w:val="both"/>
        <w:rPr>
          <w:b/>
          <w:sz w:val="32"/>
          <w:szCs w:val="32"/>
          <w:lang w:val="en-US"/>
        </w:rPr>
      </w:pPr>
      <w:r>
        <w:rPr>
          <w:b/>
          <w:sz w:val="32"/>
          <w:szCs w:val="32"/>
          <w:lang w:val="en-US"/>
        </w:rPr>
        <w:t xml:space="preserve">  6. Understanding the text.</w:t>
      </w:r>
    </w:p>
    <w:p w:rsidR="000E1755" w:rsidRPr="009C4FFC" w:rsidRDefault="000E1755" w:rsidP="000E1755">
      <w:pPr>
        <w:ind w:left="-360" w:right="535" w:firstLine="360"/>
        <w:jc w:val="both"/>
        <w:rPr>
          <w:b/>
          <w:i/>
          <w:sz w:val="32"/>
          <w:szCs w:val="32"/>
          <w:lang w:val="en-US"/>
        </w:rPr>
      </w:pPr>
      <w:r>
        <w:rPr>
          <w:sz w:val="32"/>
          <w:szCs w:val="32"/>
          <w:lang w:val="en-US"/>
        </w:rPr>
        <w:t xml:space="preserve">    </w:t>
      </w:r>
      <w:r w:rsidRPr="009C4FFC">
        <w:rPr>
          <w:b/>
          <w:i/>
          <w:sz w:val="32"/>
          <w:szCs w:val="32"/>
          <w:lang w:val="en-US"/>
        </w:rPr>
        <w:t>Which of these statements are wrong? Correct them.</w:t>
      </w:r>
    </w:p>
    <w:p w:rsidR="000E1755" w:rsidRPr="00CC705B" w:rsidRDefault="000E1755" w:rsidP="000E1755">
      <w:pPr>
        <w:pStyle w:val="a3"/>
        <w:numPr>
          <w:ilvl w:val="0"/>
          <w:numId w:val="4"/>
        </w:numPr>
        <w:ind w:right="535"/>
        <w:jc w:val="both"/>
        <w:rPr>
          <w:sz w:val="32"/>
          <w:lang w:val="en-US"/>
        </w:rPr>
      </w:pPr>
      <w:r w:rsidRPr="00CC705B">
        <w:rPr>
          <w:sz w:val="32"/>
          <w:lang w:val="en-US"/>
        </w:rPr>
        <w:t>The</w:t>
      </w:r>
      <w:r w:rsidRPr="00CC705B">
        <w:rPr>
          <w:rStyle w:val="apple-converted-space"/>
          <w:sz w:val="32"/>
          <w:lang w:val="en-US"/>
        </w:rPr>
        <w:t> </w:t>
      </w:r>
      <w:r w:rsidRPr="00CC705B">
        <w:rPr>
          <w:bCs/>
          <w:sz w:val="32"/>
          <w:lang w:val="en-US"/>
        </w:rPr>
        <w:t>Parliament Buildings</w:t>
      </w:r>
      <w:r w:rsidRPr="00CC705B">
        <w:rPr>
          <w:sz w:val="32"/>
          <w:lang w:val="en-US"/>
        </w:rPr>
        <w:t xml:space="preserve">, in all their splendor of Victorian Gothic sandstone, are quite an imposing sight on a 50-meter-high hill looking out over the Ottawa River.   </w:t>
      </w:r>
    </w:p>
    <w:p w:rsidR="000E1755" w:rsidRPr="00CC705B" w:rsidRDefault="000E1755" w:rsidP="000E1755">
      <w:pPr>
        <w:pStyle w:val="a3"/>
        <w:numPr>
          <w:ilvl w:val="0"/>
          <w:numId w:val="4"/>
        </w:numPr>
        <w:ind w:right="535"/>
        <w:jc w:val="both"/>
        <w:rPr>
          <w:rStyle w:val="apple-converted-space"/>
          <w:sz w:val="32"/>
          <w:szCs w:val="32"/>
          <w:lang w:val="en-US"/>
        </w:rPr>
      </w:pPr>
      <w:r w:rsidRPr="00CC705B">
        <w:rPr>
          <w:sz w:val="32"/>
          <w:lang w:val="en-US"/>
        </w:rPr>
        <w:t xml:space="preserve"> </w:t>
      </w:r>
      <w:r w:rsidRPr="00CC705B">
        <w:rPr>
          <w:sz w:val="32"/>
          <w:szCs w:val="32"/>
          <w:lang w:val="en-US"/>
        </w:rPr>
        <w:t>The</w:t>
      </w:r>
      <w:r w:rsidRPr="00CC705B">
        <w:rPr>
          <w:rStyle w:val="apple-converted-space"/>
          <w:sz w:val="32"/>
          <w:szCs w:val="32"/>
          <w:lang w:val="en-US"/>
        </w:rPr>
        <w:t> </w:t>
      </w:r>
      <w:r w:rsidRPr="00CC705B">
        <w:rPr>
          <w:bCs/>
          <w:sz w:val="32"/>
          <w:szCs w:val="32"/>
          <w:lang w:val="en-US"/>
        </w:rPr>
        <w:t>Rideau Canal</w:t>
      </w:r>
      <w:r w:rsidRPr="00CC705B">
        <w:rPr>
          <w:sz w:val="32"/>
          <w:szCs w:val="32"/>
          <w:lang w:val="en-US"/>
        </w:rPr>
        <w:t>, also known unofficially as the</w:t>
      </w:r>
      <w:r w:rsidRPr="00CC705B">
        <w:rPr>
          <w:rStyle w:val="apple-converted-space"/>
          <w:sz w:val="32"/>
          <w:szCs w:val="32"/>
          <w:lang w:val="en-US"/>
        </w:rPr>
        <w:t> </w:t>
      </w:r>
      <w:r w:rsidRPr="00CC705B">
        <w:rPr>
          <w:bCs/>
          <w:sz w:val="32"/>
          <w:szCs w:val="32"/>
          <w:lang w:val="en-US"/>
        </w:rPr>
        <w:t>Rideau Waterway</w:t>
      </w:r>
      <w:r w:rsidRPr="00CC705B">
        <w:rPr>
          <w:sz w:val="32"/>
          <w:szCs w:val="32"/>
          <w:lang w:val="en-US"/>
        </w:rPr>
        <w:t xml:space="preserve"> is 204 </w:t>
      </w:r>
      <w:proofErr w:type="spellStart"/>
      <w:r w:rsidRPr="00CC705B">
        <w:rPr>
          <w:sz w:val="32"/>
          <w:szCs w:val="32"/>
          <w:lang w:val="en-US"/>
        </w:rPr>
        <w:t>kilometres</w:t>
      </w:r>
      <w:proofErr w:type="spellEnd"/>
      <w:r w:rsidRPr="00CC705B">
        <w:rPr>
          <w:sz w:val="32"/>
          <w:szCs w:val="32"/>
          <w:lang w:val="en-US"/>
        </w:rPr>
        <w:t xml:space="preserve"> in length.</w:t>
      </w:r>
      <w:r w:rsidRPr="00CC705B">
        <w:rPr>
          <w:rStyle w:val="apple-converted-space"/>
          <w:sz w:val="32"/>
          <w:szCs w:val="32"/>
          <w:lang w:val="en-US"/>
        </w:rPr>
        <w:t> </w:t>
      </w:r>
    </w:p>
    <w:p w:rsidR="000E1755" w:rsidRPr="00CC705B" w:rsidRDefault="000E1755" w:rsidP="000E1755">
      <w:pPr>
        <w:pStyle w:val="a3"/>
        <w:numPr>
          <w:ilvl w:val="0"/>
          <w:numId w:val="4"/>
        </w:numPr>
        <w:ind w:right="535"/>
        <w:jc w:val="both"/>
        <w:rPr>
          <w:sz w:val="32"/>
          <w:szCs w:val="32"/>
          <w:lang w:val="en-US"/>
        </w:rPr>
      </w:pPr>
      <w:r w:rsidRPr="00CC705B">
        <w:rPr>
          <w:sz w:val="32"/>
          <w:szCs w:val="21"/>
          <w:lang w:val="en-US"/>
        </w:rPr>
        <w:t>Located just steps from Parliament Hill in downtown Ottawa, the National Gallery of Canada is the country's showcase of the visual arts and a spectacular architectural landmark.</w:t>
      </w:r>
    </w:p>
    <w:p w:rsidR="000E1755" w:rsidRPr="00CC705B" w:rsidRDefault="000E1755" w:rsidP="000E1755">
      <w:pPr>
        <w:pStyle w:val="a3"/>
        <w:numPr>
          <w:ilvl w:val="0"/>
          <w:numId w:val="4"/>
        </w:numPr>
        <w:ind w:right="535"/>
        <w:jc w:val="both"/>
        <w:rPr>
          <w:sz w:val="32"/>
          <w:szCs w:val="32"/>
          <w:lang w:val="en-US"/>
        </w:rPr>
      </w:pPr>
      <w:r w:rsidRPr="00CC705B">
        <w:rPr>
          <w:sz w:val="32"/>
          <w:lang w:val="en-US"/>
        </w:rPr>
        <w:t xml:space="preserve">The Canada Aviation and Space Museum is at </w:t>
      </w:r>
      <w:proofErr w:type="spellStart"/>
      <w:r w:rsidRPr="00CC705B">
        <w:rPr>
          <w:sz w:val="32"/>
          <w:lang w:val="en-US"/>
        </w:rPr>
        <w:t>Rockcliffe</w:t>
      </w:r>
      <w:proofErr w:type="spellEnd"/>
      <w:r w:rsidRPr="00CC705B">
        <w:rPr>
          <w:sz w:val="32"/>
          <w:lang w:val="en-US"/>
        </w:rPr>
        <w:t xml:space="preserve"> Airport, on the western edge of town.</w:t>
      </w:r>
    </w:p>
    <w:p w:rsidR="000E1755" w:rsidRPr="00CC705B" w:rsidRDefault="000E1755" w:rsidP="000E1755">
      <w:pPr>
        <w:pStyle w:val="a3"/>
        <w:numPr>
          <w:ilvl w:val="0"/>
          <w:numId w:val="4"/>
        </w:numPr>
        <w:ind w:right="535"/>
        <w:jc w:val="both"/>
        <w:rPr>
          <w:sz w:val="32"/>
          <w:szCs w:val="32"/>
          <w:lang w:val="en-US"/>
        </w:rPr>
      </w:pPr>
      <w:r w:rsidRPr="00CC705B">
        <w:rPr>
          <w:sz w:val="32"/>
          <w:lang w:val="en-US"/>
        </w:rPr>
        <w:t>Canadian Museum of Nature takes visitors through the world of the dinosaurs all the way up to today's animal population.</w:t>
      </w:r>
    </w:p>
    <w:p w:rsidR="000E1755" w:rsidRPr="00C1468B" w:rsidRDefault="000E1755" w:rsidP="000E1755">
      <w:pPr>
        <w:pStyle w:val="a3"/>
        <w:ind w:left="1245" w:right="535"/>
        <w:jc w:val="both"/>
        <w:rPr>
          <w:sz w:val="32"/>
          <w:szCs w:val="32"/>
          <w:lang w:val="en-US"/>
        </w:rPr>
      </w:pPr>
    </w:p>
    <w:p w:rsidR="000E1755" w:rsidRDefault="000E1755" w:rsidP="000E1755">
      <w:pPr>
        <w:ind w:right="535"/>
        <w:jc w:val="both"/>
        <w:rPr>
          <w:b/>
          <w:sz w:val="32"/>
          <w:szCs w:val="32"/>
          <w:lang w:val="en-US"/>
        </w:rPr>
      </w:pPr>
      <w:r>
        <w:rPr>
          <w:b/>
          <w:sz w:val="32"/>
          <w:szCs w:val="32"/>
          <w:lang w:val="en-US"/>
        </w:rPr>
        <w:t xml:space="preserve">   7. Speaking</w:t>
      </w:r>
    </w:p>
    <w:p w:rsidR="000E1755" w:rsidRDefault="000E1755" w:rsidP="000E1755">
      <w:pPr>
        <w:ind w:right="535"/>
        <w:jc w:val="both"/>
        <w:rPr>
          <w:b/>
          <w:i/>
          <w:sz w:val="32"/>
          <w:szCs w:val="32"/>
          <w:lang w:val="en-US"/>
        </w:rPr>
      </w:pPr>
      <w:r w:rsidRPr="009C4FFC">
        <w:rPr>
          <w:b/>
          <w:i/>
          <w:sz w:val="32"/>
          <w:szCs w:val="32"/>
          <w:lang w:val="en-US"/>
        </w:rPr>
        <w:t>Give a short summa</w:t>
      </w:r>
      <w:r>
        <w:rPr>
          <w:b/>
          <w:i/>
          <w:sz w:val="32"/>
          <w:szCs w:val="32"/>
          <w:lang w:val="en-US"/>
        </w:rPr>
        <w:t>ry of the text using the plan</w:t>
      </w:r>
      <w:r w:rsidRPr="009C4FFC">
        <w:rPr>
          <w:b/>
          <w:i/>
          <w:sz w:val="32"/>
          <w:szCs w:val="32"/>
          <w:lang w:val="en-US"/>
        </w:rPr>
        <w:t>:</w:t>
      </w:r>
    </w:p>
    <w:p w:rsidR="000E1755" w:rsidRPr="00CC705B" w:rsidRDefault="000E1755" w:rsidP="000E1755">
      <w:pPr>
        <w:pStyle w:val="a3"/>
        <w:numPr>
          <w:ilvl w:val="0"/>
          <w:numId w:val="5"/>
        </w:numPr>
        <w:ind w:right="535"/>
        <w:jc w:val="both"/>
        <w:rPr>
          <w:bCs/>
          <w:sz w:val="32"/>
          <w:lang w:val="en-US"/>
        </w:rPr>
      </w:pPr>
      <w:r w:rsidRPr="00CC705B">
        <w:rPr>
          <w:sz w:val="32"/>
          <w:lang w:val="en-US"/>
        </w:rPr>
        <w:lastRenderedPageBreak/>
        <w:t>The</w:t>
      </w:r>
      <w:r w:rsidRPr="00CC705B">
        <w:rPr>
          <w:rStyle w:val="apple-converted-space"/>
          <w:sz w:val="32"/>
          <w:lang w:val="en-US"/>
        </w:rPr>
        <w:t> </w:t>
      </w:r>
      <w:r w:rsidRPr="00CC705B">
        <w:rPr>
          <w:bCs/>
          <w:sz w:val="32"/>
          <w:lang w:val="en-US"/>
        </w:rPr>
        <w:t>Parliament Buildings.</w:t>
      </w:r>
    </w:p>
    <w:p w:rsidR="000E1755" w:rsidRPr="00CC705B" w:rsidRDefault="000E1755" w:rsidP="000E1755">
      <w:pPr>
        <w:ind w:left="360" w:right="535"/>
        <w:jc w:val="both"/>
        <w:rPr>
          <w:b/>
          <w:i/>
          <w:sz w:val="32"/>
          <w:szCs w:val="32"/>
          <w:lang w:val="en-US"/>
        </w:rPr>
      </w:pPr>
      <w:r w:rsidRPr="00CC705B">
        <w:rPr>
          <w:sz w:val="32"/>
          <w:szCs w:val="32"/>
          <w:lang w:val="en-US"/>
        </w:rPr>
        <w:t>2.  The</w:t>
      </w:r>
      <w:r w:rsidRPr="00CC705B">
        <w:rPr>
          <w:rStyle w:val="apple-converted-space"/>
          <w:sz w:val="32"/>
          <w:szCs w:val="32"/>
          <w:lang w:val="en-US"/>
        </w:rPr>
        <w:t> </w:t>
      </w:r>
      <w:r w:rsidRPr="00CC705B">
        <w:rPr>
          <w:bCs/>
          <w:sz w:val="32"/>
          <w:szCs w:val="32"/>
          <w:lang w:val="en-US"/>
        </w:rPr>
        <w:t>Rideau Canal.</w:t>
      </w:r>
    </w:p>
    <w:p w:rsidR="000E1755" w:rsidRPr="00CC705B" w:rsidRDefault="000E1755" w:rsidP="000E1755">
      <w:pPr>
        <w:ind w:right="535"/>
        <w:jc w:val="both"/>
        <w:rPr>
          <w:sz w:val="32"/>
          <w:szCs w:val="21"/>
          <w:lang w:val="en-US"/>
        </w:rPr>
      </w:pPr>
      <w:r w:rsidRPr="00CC705B">
        <w:rPr>
          <w:sz w:val="32"/>
          <w:szCs w:val="21"/>
          <w:lang w:val="en-US"/>
        </w:rPr>
        <w:t xml:space="preserve">     3. The National Gallery.</w:t>
      </w:r>
    </w:p>
    <w:p w:rsidR="000E1755" w:rsidRPr="00CC705B" w:rsidRDefault="000E1755" w:rsidP="000E1755">
      <w:pPr>
        <w:ind w:right="535"/>
        <w:jc w:val="both"/>
        <w:rPr>
          <w:sz w:val="32"/>
          <w:lang w:val="en-US"/>
        </w:rPr>
      </w:pPr>
      <w:r w:rsidRPr="00CC705B">
        <w:rPr>
          <w:sz w:val="32"/>
          <w:lang w:val="en-US"/>
        </w:rPr>
        <w:t xml:space="preserve">     4. The Canada Aviation and Space Museum.</w:t>
      </w:r>
    </w:p>
    <w:p w:rsidR="000E1755" w:rsidRDefault="000E1755" w:rsidP="000E1755">
      <w:pPr>
        <w:ind w:right="535"/>
        <w:jc w:val="both"/>
        <w:rPr>
          <w:sz w:val="32"/>
          <w:lang w:val="en-US"/>
        </w:rPr>
      </w:pPr>
      <w:r w:rsidRPr="00CC705B">
        <w:rPr>
          <w:sz w:val="32"/>
          <w:lang w:val="en-US"/>
        </w:rPr>
        <w:t xml:space="preserve">     </w:t>
      </w:r>
      <w:proofErr w:type="gramStart"/>
      <w:r w:rsidRPr="00CC705B">
        <w:rPr>
          <w:sz w:val="32"/>
          <w:lang w:val="en-US"/>
        </w:rPr>
        <w:t>5. Canadian Museum of Nature.</w:t>
      </w:r>
      <w:proofErr w:type="gramEnd"/>
    </w:p>
    <w:p w:rsidR="000E1755" w:rsidRPr="00CC705B" w:rsidRDefault="000E1755" w:rsidP="000E1755">
      <w:pPr>
        <w:ind w:right="535"/>
        <w:jc w:val="both"/>
        <w:rPr>
          <w:sz w:val="32"/>
          <w:szCs w:val="21"/>
          <w:lang w:val="en-US"/>
        </w:rPr>
      </w:pPr>
    </w:p>
    <w:p w:rsidR="000E1755" w:rsidRPr="00371C3B" w:rsidRDefault="000E1755" w:rsidP="000E1755">
      <w:pPr>
        <w:ind w:right="535"/>
        <w:jc w:val="both"/>
        <w:rPr>
          <w:b/>
          <w:sz w:val="32"/>
          <w:szCs w:val="32"/>
          <w:lang w:val="en-US"/>
        </w:rPr>
      </w:pPr>
      <w:r>
        <w:rPr>
          <w:b/>
          <w:sz w:val="32"/>
          <w:szCs w:val="32"/>
          <w:lang w:val="en-US"/>
        </w:rPr>
        <w:t xml:space="preserve"> </w:t>
      </w:r>
      <w:r w:rsidRPr="00313AD3">
        <w:rPr>
          <w:b/>
          <w:sz w:val="32"/>
          <w:szCs w:val="32"/>
          <w:lang w:val="en-US"/>
        </w:rPr>
        <w:t xml:space="preserve"> </w:t>
      </w:r>
      <w:r>
        <w:rPr>
          <w:b/>
          <w:sz w:val="32"/>
          <w:szCs w:val="32"/>
          <w:lang w:val="en-US"/>
        </w:rPr>
        <w:t xml:space="preserve"> 8</w:t>
      </w:r>
      <w:r w:rsidRPr="00371C3B">
        <w:rPr>
          <w:b/>
          <w:sz w:val="32"/>
          <w:szCs w:val="32"/>
          <w:lang w:val="en-US"/>
        </w:rPr>
        <w:t>. Homework</w:t>
      </w:r>
      <w:r>
        <w:rPr>
          <w:b/>
          <w:sz w:val="32"/>
          <w:szCs w:val="32"/>
          <w:lang w:val="en-US"/>
        </w:rPr>
        <w:t>.</w:t>
      </w:r>
    </w:p>
    <w:p w:rsidR="000E1755" w:rsidRPr="009C4FFC" w:rsidRDefault="000E1755" w:rsidP="000E1755">
      <w:pPr>
        <w:pStyle w:val="a3"/>
        <w:ind w:left="0" w:right="142" w:firstLine="720"/>
        <w:jc w:val="both"/>
        <w:rPr>
          <w:sz w:val="32"/>
          <w:szCs w:val="36"/>
          <w:lang w:val="en-GB"/>
        </w:rPr>
      </w:pPr>
      <w:r w:rsidRPr="009C4FFC">
        <w:rPr>
          <w:sz w:val="32"/>
          <w:szCs w:val="36"/>
          <w:lang w:val="en-GB"/>
        </w:rPr>
        <w:t>Write a letter to your friend and tell him/her about</w:t>
      </w:r>
      <w:r>
        <w:rPr>
          <w:sz w:val="32"/>
          <w:szCs w:val="36"/>
          <w:lang w:val="en-GB"/>
        </w:rPr>
        <w:t xml:space="preserve"> places of interest in Ottawa</w:t>
      </w:r>
      <w:r w:rsidRPr="009C4FFC">
        <w:rPr>
          <w:sz w:val="32"/>
          <w:szCs w:val="36"/>
          <w:lang w:val="en-GB"/>
        </w:rPr>
        <w:t>.</w:t>
      </w:r>
    </w:p>
    <w:p w:rsidR="000E1755" w:rsidRPr="00371C3B" w:rsidRDefault="000E1755" w:rsidP="000E1755">
      <w:pPr>
        <w:ind w:right="535"/>
        <w:jc w:val="both"/>
        <w:rPr>
          <w:sz w:val="32"/>
          <w:szCs w:val="32"/>
          <w:lang w:val="en-GB"/>
        </w:rPr>
      </w:pPr>
    </w:p>
    <w:p w:rsidR="00BA5D52" w:rsidRPr="000E1755" w:rsidRDefault="00BA5D52">
      <w:pPr>
        <w:rPr>
          <w:lang w:val="en-GB"/>
        </w:rPr>
      </w:pPr>
    </w:p>
    <w:sectPr w:rsidR="00BA5D52" w:rsidRPr="000E17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904AF"/>
    <w:multiLevelType w:val="hybridMultilevel"/>
    <w:tmpl w:val="7722C4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9430531"/>
    <w:multiLevelType w:val="hybridMultilevel"/>
    <w:tmpl w:val="48BA9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DD22A9"/>
    <w:multiLevelType w:val="hybridMultilevel"/>
    <w:tmpl w:val="DFB0062A"/>
    <w:lvl w:ilvl="0" w:tplc="DB9C7F36">
      <w:start w:val="1"/>
      <w:numFmt w:val="decimal"/>
      <w:lvlText w:val="%1."/>
      <w:lvlJc w:val="left"/>
      <w:pPr>
        <w:ind w:left="1245" w:hanging="495"/>
      </w:pPr>
      <w:rPr>
        <w:rFonts w:hint="default"/>
        <w:color w:val="auto"/>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54EB7A91"/>
    <w:multiLevelType w:val="hybridMultilevel"/>
    <w:tmpl w:val="C2D4D36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C43B3F"/>
    <w:multiLevelType w:val="hybridMultilevel"/>
    <w:tmpl w:val="E9B6A120"/>
    <w:lvl w:ilvl="0" w:tplc="AD1EE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5E4"/>
    <w:rsid w:val="000E1755"/>
    <w:rsid w:val="005C75E4"/>
    <w:rsid w:val="00AC7DF7"/>
    <w:rsid w:val="00BA5D52"/>
    <w:rsid w:val="00E80D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755"/>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link w:val="10"/>
    <w:uiPriority w:val="9"/>
    <w:qFormat/>
    <w:rsid w:val="000E1755"/>
    <w:pPr>
      <w:spacing w:before="100" w:beforeAutospacing="1" w:after="100" w:afterAutospacing="1"/>
      <w:outlineLvl w:val="0"/>
    </w:pPr>
    <w:rPr>
      <w:b/>
      <w:bCs/>
      <w:kern w:val="36"/>
      <w:sz w:val="48"/>
      <w:szCs w:val="48"/>
    </w:rPr>
  </w:style>
  <w:style w:type="paragraph" w:styleId="2">
    <w:name w:val="heading 2"/>
    <w:basedOn w:val="a"/>
    <w:link w:val="20"/>
    <w:uiPriority w:val="9"/>
    <w:qFormat/>
    <w:rsid w:val="000E175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1755"/>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0E1755"/>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0E1755"/>
    <w:pPr>
      <w:ind w:left="720"/>
      <w:contextualSpacing/>
    </w:pPr>
  </w:style>
  <w:style w:type="paragraph" w:styleId="a4">
    <w:name w:val="Normal (Web)"/>
    <w:basedOn w:val="a"/>
    <w:uiPriority w:val="99"/>
    <w:rsid w:val="000E1755"/>
    <w:pPr>
      <w:spacing w:before="100" w:beforeAutospacing="1" w:after="100" w:afterAutospacing="1"/>
    </w:pPr>
  </w:style>
  <w:style w:type="character" w:customStyle="1" w:styleId="apple-converted-space">
    <w:name w:val="apple-converted-space"/>
    <w:basedOn w:val="a0"/>
    <w:rsid w:val="000E1755"/>
  </w:style>
  <w:style w:type="character" w:styleId="a5">
    <w:name w:val="Hyperlink"/>
    <w:basedOn w:val="a0"/>
    <w:uiPriority w:val="99"/>
    <w:semiHidden/>
    <w:unhideWhenUsed/>
    <w:rsid w:val="000E17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1755"/>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link w:val="10"/>
    <w:uiPriority w:val="9"/>
    <w:qFormat/>
    <w:rsid w:val="000E1755"/>
    <w:pPr>
      <w:spacing w:before="100" w:beforeAutospacing="1" w:after="100" w:afterAutospacing="1"/>
      <w:outlineLvl w:val="0"/>
    </w:pPr>
    <w:rPr>
      <w:b/>
      <w:bCs/>
      <w:kern w:val="36"/>
      <w:sz w:val="48"/>
      <w:szCs w:val="48"/>
    </w:rPr>
  </w:style>
  <w:style w:type="paragraph" w:styleId="2">
    <w:name w:val="heading 2"/>
    <w:basedOn w:val="a"/>
    <w:link w:val="20"/>
    <w:uiPriority w:val="9"/>
    <w:qFormat/>
    <w:rsid w:val="000E175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1755"/>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0E1755"/>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0E1755"/>
    <w:pPr>
      <w:ind w:left="720"/>
      <w:contextualSpacing/>
    </w:pPr>
  </w:style>
  <w:style w:type="paragraph" w:styleId="a4">
    <w:name w:val="Normal (Web)"/>
    <w:basedOn w:val="a"/>
    <w:uiPriority w:val="99"/>
    <w:rsid w:val="000E1755"/>
    <w:pPr>
      <w:spacing w:before="100" w:beforeAutospacing="1" w:after="100" w:afterAutospacing="1"/>
    </w:pPr>
  </w:style>
  <w:style w:type="character" w:customStyle="1" w:styleId="apple-converted-space">
    <w:name w:val="apple-converted-space"/>
    <w:basedOn w:val="a0"/>
    <w:rsid w:val="000E1755"/>
  </w:style>
  <w:style w:type="character" w:styleId="a5">
    <w:name w:val="Hyperlink"/>
    <w:basedOn w:val="a0"/>
    <w:uiPriority w:val="99"/>
    <w:semiHidden/>
    <w:unhideWhenUsed/>
    <w:rsid w:val="000E17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Quebec" TargetMode="External"/><Relationship Id="rId18" Type="http://schemas.openxmlformats.org/officeDocument/2006/relationships/hyperlink" Target="http://en.wikipedia.org/wiki/Algonquin_language" TargetMode="External"/><Relationship Id="rId26" Type="http://schemas.openxmlformats.org/officeDocument/2006/relationships/hyperlink" Target="http://www.planetware.com/tourist-attractions-/hull-cdn-qu-quh.htm" TargetMode="External"/><Relationship Id="rId39" Type="http://schemas.openxmlformats.org/officeDocument/2006/relationships/hyperlink" Target="http://en.wikipedia.org/wiki/Parks_Canada" TargetMode="External"/><Relationship Id="rId21" Type="http://schemas.openxmlformats.org/officeDocument/2006/relationships/hyperlink" Target="http://en.wikipedia.org/wiki/Mercer_Quality_of_Living_Survey" TargetMode="External"/><Relationship Id="rId34" Type="http://schemas.openxmlformats.org/officeDocument/2006/relationships/hyperlink" Target="http://en.wikipedia.org/wiki/Lake_Ontario" TargetMode="External"/><Relationship Id="rId42" Type="http://schemas.openxmlformats.org/officeDocument/2006/relationships/image" Target="media/image4.jpeg"/><Relationship Id="rId7" Type="http://schemas.openxmlformats.org/officeDocument/2006/relationships/hyperlink" Target="http://en.wikipedia.org/wiki/Capital_(political)" TargetMode="External"/><Relationship Id="rId2" Type="http://schemas.openxmlformats.org/officeDocument/2006/relationships/styles" Target="styles.xml"/><Relationship Id="rId16" Type="http://schemas.openxmlformats.org/officeDocument/2006/relationships/hyperlink" Target="http://en.wikipedia.org/wiki/Ottawa" TargetMode="External"/><Relationship Id="rId29" Type="http://schemas.openxmlformats.org/officeDocument/2006/relationships/hyperlink" Target="http://en.wikipedia.org/wiki/Ottawa"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en.wikipedia.org/wiki/Southern_Ontario" TargetMode="External"/><Relationship Id="rId24" Type="http://schemas.openxmlformats.org/officeDocument/2006/relationships/hyperlink" Target="http://www.planetware.com/ottawa/rideau-canal-cdn-on-onorc.htm" TargetMode="External"/><Relationship Id="rId32" Type="http://schemas.openxmlformats.org/officeDocument/2006/relationships/hyperlink" Target="http://en.wikipedia.org/wiki/Ottawa_River" TargetMode="External"/><Relationship Id="rId37" Type="http://schemas.openxmlformats.org/officeDocument/2006/relationships/image" Target="media/image3.jpeg"/><Relationship Id="rId40" Type="http://schemas.openxmlformats.org/officeDocument/2006/relationships/hyperlink" Target="http://en.wikipedia.org/wiki/Lock_(water_transpor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List_of_census_metropolitan_areas_and_agglomerations_in_Canada" TargetMode="External"/><Relationship Id="rId23" Type="http://schemas.openxmlformats.org/officeDocument/2006/relationships/hyperlink" Target="http://en.wikipedia.org/wiki/Municipal_corporation" TargetMode="External"/><Relationship Id="rId28" Type="http://schemas.openxmlformats.org/officeDocument/2006/relationships/image" Target="media/image2.jpeg"/><Relationship Id="rId36" Type="http://schemas.openxmlformats.org/officeDocument/2006/relationships/hyperlink" Target="http://en.wikipedia.org/wiki/Parks_Canada" TargetMode="External"/><Relationship Id="rId10" Type="http://schemas.openxmlformats.org/officeDocument/2006/relationships/hyperlink" Target="http://en.wikipedia.org/wiki/Eastern_Ontario" TargetMode="External"/><Relationship Id="rId19" Type="http://schemas.openxmlformats.org/officeDocument/2006/relationships/hyperlink" Target="http://en.wikipedia.org/wiki/Multiculturalism_in_Canada" TargetMode="External"/><Relationship Id="rId31" Type="http://schemas.openxmlformats.org/officeDocument/2006/relationships/hyperlink" Target="http://en.wikipedia.org/wiki/Canada" TargetMode="External"/><Relationship Id="rId4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en.wikipedia.org/wiki/Ottawa_River" TargetMode="External"/><Relationship Id="rId14" Type="http://schemas.openxmlformats.org/officeDocument/2006/relationships/hyperlink" Target="http://en.wikipedia.org/wiki/List_of_the_100_largest_municipalities_in_Canada_by_population" TargetMode="External"/><Relationship Id="rId22" Type="http://schemas.openxmlformats.org/officeDocument/2006/relationships/hyperlink" Target="http://en.wikipedia.org/wiki/Rideau_Canal" TargetMode="External"/><Relationship Id="rId27" Type="http://schemas.openxmlformats.org/officeDocument/2006/relationships/hyperlink" Target="http://www.planetware.com/tourist-attractions-/quebec-province-cdn-qu-qu.htm" TargetMode="External"/><Relationship Id="rId30" Type="http://schemas.openxmlformats.org/officeDocument/2006/relationships/hyperlink" Target="http://en.wikipedia.org/wiki/Ontario" TargetMode="External"/><Relationship Id="rId35" Type="http://schemas.openxmlformats.org/officeDocument/2006/relationships/hyperlink" Target="http://en.wikipedia.org/wiki/Rideau_River" TargetMode="External"/><Relationship Id="rId43" Type="http://schemas.openxmlformats.org/officeDocument/2006/relationships/image" Target="media/image5.jpeg"/><Relationship Id="rId8" Type="http://schemas.openxmlformats.org/officeDocument/2006/relationships/hyperlink" Target="http://en.wikipedia.org/wiki/Canada" TargetMode="External"/><Relationship Id="rId3" Type="http://schemas.microsoft.com/office/2007/relationships/stylesWithEffects" Target="stylesWithEffects.xml"/><Relationship Id="rId12" Type="http://schemas.openxmlformats.org/officeDocument/2006/relationships/hyperlink" Target="http://en.wikipedia.org/wiki/Gatineau" TargetMode="External"/><Relationship Id="rId17" Type="http://schemas.openxmlformats.org/officeDocument/2006/relationships/hyperlink" Target="http://en.wikipedia.org/wiki/Municipal_corporation" TargetMode="External"/><Relationship Id="rId25" Type="http://schemas.openxmlformats.org/officeDocument/2006/relationships/hyperlink" Target="http://www.planetware.com/canada-tourism-vacations-cdn.htm" TargetMode="External"/><Relationship Id="rId33" Type="http://schemas.openxmlformats.org/officeDocument/2006/relationships/hyperlink" Target="http://en.wikipedia.org/wiki/Kingston,_Ontario" TargetMode="External"/><Relationship Id="rId38" Type="http://schemas.openxmlformats.org/officeDocument/2006/relationships/hyperlink" Target="http://en.wikipedia.org/wiki/Canal" TargetMode="External"/><Relationship Id="rId46" Type="http://schemas.openxmlformats.org/officeDocument/2006/relationships/theme" Target="theme/theme1.xml"/><Relationship Id="rId20" Type="http://schemas.openxmlformats.org/officeDocument/2006/relationships/hyperlink" Target="http://en.wikipedia.org/wiki/Ottawa" TargetMode="External"/><Relationship Id="rId41" Type="http://schemas.openxmlformats.org/officeDocument/2006/relationships/hyperlink" Target="http://en.wikipedia.org/wiki/UNESCO_World_Heritage_Sit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7845</Words>
  <Characters>4472</Characters>
  <Application>Microsoft Office Word</Application>
  <DocSecurity>0</DocSecurity>
  <Lines>37</Lines>
  <Paragraphs>24</Paragraphs>
  <ScaleCrop>false</ScaleCrop>
  <Company/>
  <LinksUpToDate>false</LinksUpToDate>
  <CharactersWithSpaces>12293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3</cp:revision>
  <dcterms:created xsi:type="dcterms:W3CDTF">2021-12-10T09:40:00Z</dcterms:created>
  <dcterms:modified xsi:type="dcterms:W3CDTF">2021-12-10T10:02:00Z</dcterms:modified>
</cp:coreProperties>
</file>