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Практичне застосування засобів наочності при навчанні іноземної мови</w:t>
        <w:br w:type="textWrapping"/>
        <w:br w:type="textWrapping"/>
        <w:tab/>
        <w:t xml:space="preserve">З початку минулого року освітні технології у всьому світі, і конкретно в Україні зазнали істотних змін. Covid-19 змусив усіх учасників навчального процесу - здобувачів освіти, їх батьків а також звісно викладачів адаптуватися до динамічних змін розкладу та нових форматів навчання, таких як дистанційне та змішане. Сьогодні як ніколи важливо використання актуальних та дієвих засобів та технологій навчання, не лише в умовах очного формату навчання, але і при можливого дистанційного та змішаного навчання.</w:t>
      </w:r>
    </w:p>
    <w:p w:rsidR="00000000" w:rsidDel="00000000" w:rsidP="00000000" w:rsidRDefault="00000000" w:rsidRPr="00000000" w14:paraId="000000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 А. Коменський у “Великій дидактиці” обгрунтовує що застосування наочних методів навчання обумовлено дидактичним принципів наочності. Розглядаючи чуттєвий досвід дитини як основу навчання він вважав, що навчання слід починати “не зі словесного тлумачення про речі, але з реального спостереження над ними”. Коменський висунув “Золоте правило дидактики”: ..Все, що тільки можна, представляти для сприйняття почуттями, а саме: видиме - для сприйняття зором, чутне - слухом, запахи - нюхом, доступне дотику - шляхом дотику. Якщо будь-які предмети відразу можна сприйняти кількома почуттями, нехай вони відразу схоплюються кількома почуттями “.[1]</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Що ж таке наочність? </w:t>
      </w:r>
    </w:p>
    <w:p w:rsidR="00000000" w:rsidDel="00000000" w:rsidP="00000000" w:rsidRDefault="00000000" w:rsidRPr="00000000" w14:paraId="00000005">
      <w:pPr>
        <w:numPr>
          <w:ilvl w:val="0"/>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етимологію прикметника “наочний”; здатність бути легко сприйнятим, візуально або логічно, переконливо та ясно.</w:t>
      </w:r>
    </w:p>
    <w:p w:rsidR="00000000" w:rsidDel="00000000" w:rsidP="00000000" w:rsidRDefault="00000000" w:rsidRPr="00000000" w14:paraId="00000006">
      <w:pPr>
        <w:numPr>
          <w:ilvl w:val="0"/>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Спеціальні предмети і метод навчання, заснований на демонстрації цих предметів, конкретних процесів, явищ.[2]</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умовах шкільного навчального процесу при відсутності іншомовного середовища вкрай важливо використовувати різноманітні засоби наочності. За змістом їх прийнято класифікувати за наступними категоріями:</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Природні об’єкти - парки, озера, ландшафтні зони, рослини, тварини, насіння. </w:t>
      </w:r>
    </w:p>
    <w:p w:rsidR="00000000" w:rsidDel="00000000" w:rsidP="00000000" w:rsidRDefault="00000000" w:rsidRPr="00000000" w14:paraId="0000000B">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Художні засоби - картини, скульптури, спеціально виготовлені муляжі та інші.</w:t>
      </w:r>
    </w:p>
    <w:p w:rsidR="00000000" w:rsidDel="00000000" w:rsidP="00000000" w:rsidRDefault="00000000" w:rsidRPr="00000000" w14:paraId="0000000C">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Умовно-схематичні засоби (моделі) - сюди відносять різні карти, таблиці, блок-схеми, малюнки графіки тощо.</w:t>
      </w:r>
    </w:p>
    <w:p w:rsidR="00000000" w:rsidDel="00000000" w:rsidP="00000000" w:rsidRDefault="00000000" w:rsidRPr="00000000" w14:paraId="0000000D">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Мультимедійні засоби - найбільш поширений на сьогодні засіб наочності, це мультимедійні дошки, комп'ютерні програми, презентації, мультфільми з вивчення іноземної мови, -відео, -аудіоматеріали.</w:t>
      </w:r>
    </w:p>
    <w:p w:rsidR="00000000" w:rsidDel="00000000" w:rsidP="00000000" w:rsidRDefault="00000000" w:rsidRPr="00000000" w14:paraId="0000000E">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І.О. Зимня відзначає, що цілі застосування наочності обумовлені завданнями, які стоять перед викладачем на певному етапі навчання іноземної мови. Вона вважає, що наочність в плані повідомлення знань при навчанні іноземної мови може використовуватися з метою:</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схематизації мовного матеріалу та організації запам’ятовування через встановлення зв’язку між вербальним і наочно-чуттєвим чином дійсності.</w:t>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Наочність у процесі навчання іноземної мови може бути використана і при викладанні нового матеріалу, і при перевірці засвоєного навчального матеріалу та різних видах проектних робіт.</w:t>
      </w:r>
    </w:p>
    <w:p w:rsidR="00000000" w:rsidDel="00000000" w:rsidP="00000000" w:rsidRDefault="00000000" w:rsidRPr="00000000" w14:paraId="000000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методом сприйняття засоби наочності поділяються на слухову, зорову і предметну наочність.</w:t>
      </w:r>
    </w:p>
    <w:p w:rsidR="00000000" w:rsidDel="00000000" w:rsidP="00000000" w:rsidRDefault="00000000" w:rsidRPr="00000000" w14:paraId="000000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Одним з найдієвіших методів при вивченні іноземних мов та мови загалом є саме засіб зорової наочності. Засвоєння предмету іноземної мови напряму залежить від варіацій чуттєвого сприйняття нового навчального матеріалу. Саме принцип наочності досліджує та підтверджує цю закономірність. Для введення нової лексики по темі “My Body”, яскравим прикладом зорової наочності є розміщення на дошці карток з новою лексикою, а поряд з ними відповідних картинок. Учні читають слова та здогадуються за картинкою про їх значення. </w:t>
      </w:r>
    </w:p>
    <w:p w:rsidR="00000000" w:rsidDel="00000000" w:rsidP="00000000" w:rsidRDefault="00000000" w:rsidRPr="00000000" w14:paraId="000000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Предметна наочність сприяє розвитку мислення іноземною мовою. Засоби наочності завжди вносять пожвавлення серед учнів на уроках та максимізують інтерес до заняття.</w:t>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 посиленим інтересом здобувачі освіти показують свої частини тіла та вимовляють їх функції реченнями англійською мовою: “I can write with my hand. I can see with my eyes. I can walk with my legs”. Це є чудовим прикладом застосування предметної наочності. </w:t>
      </w:r>
    </w:p>
    <w:p w:rsidR="00000000" w:rsidDel="00000000" w:rsidP="00000000" w:rsidRDefault="00000000" w:rsidRPr="00000000" w14:paraId="000000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Найкраще матеріал сприймається коли застосовуються усі засоби наочності разом - слухова, зорова і предметна. Тож продовжуючи тему вивчення частин тіла, окрім предметної та зорової наочності ми використовуємо і слухову. </w:t>
      </w:r>
    </w:p>
    <w:p w:rsidR="00000000" w:rsidDel="00000000" w:rsidP="00000000" w:rsidRDefault="00000000" w:rsidRPr="00000000" w14:paraId="000000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прикладі вивчення вищезгаданої теми “My Body” ми використовуємо наступні онлайн-платформи:</w:t>
        <w:br w:type="textWrapping"/>
        <w:tab/>
      </w:r>
      <w:r w:rsidDel="00000000" w:rsidR="00000000" w:rsidRPr="00000000">
        <w:rPr>
          <w:rFonts w:ascii="Times New Roman" w:cs="Times New Roman" w:eastAsia="Times New Roman" w:hAnsi="Times New Roman"/>
          <w:b w:val="1"/>
          <w:sz w:val="24"/>
          <w:szCs w:val="24"/>
          <w:rtl w:val="0"/>
        </w:rPr>
        <w:t xml:space="preserve">Kidsinglish.com</w:t>
      </w:r>
      <w:r w:rsidDel="00000000" w:rsidR="00000000" w:rsidRPr="00000000">
        <w:rPr>
          <w:rFonts w:ascii="Times New Roman" w:cs="Times New Roman" w:eastAsia="Times New Roman" w:hAnsi="Times New Roman"/>
          <w:sz w:val="24"/>
          <w:szCs w:val="24"/>
          <w:rtl w:val="0"/>
        </w:rPr>
        <w:t xml:space="preserve"> - онлайн портал авторських пісень та анімованих кліпів англійською мовою, шкільної/навчальної тематики задля використання на уроках. Учні полюбляють вивчати нову лексику співаючи пісні англійською мовою та використовуючи зорову наочність при перегляді анімованих відеокліпів. “Altogether English DVD” чудовий приклад ресурсу який використовує зорову та слухову наочності.</w:t>
      </w:r>
    </w:p>
    <w:p w:rsidR="00000000" w:rsidDel="00000000" w:rsidP="00000000" w:rsidRDefault="00000000" w:rsidRPr="00000000" w14:paraId="000000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ABCmouse.com</w:t>
      </w:r>
      <w:r w:rsidDel="00000000" w:rsidR="00000000" w:rsidRPr="00000000">
        <w:rPr>
          <w:rFonts w:ascii="Times New Roman" w:cs="Times New Roman" w:eastAsia="Times New Roman" w:hAnsi="Times New Roman"/>
          <w:sz w:val="24"/>
          <w:szCs w:val="24"/>
          <w:rtl w:val="0"/>
        </w:rPr>
        <w:t xml:space="preserve"> - онлайн портал навчальних матеріалів для дітей дошкільного віку та початкової школи. Одна з найбільших бібліотек роздруківок, інтерактивних занять та -аудіо, -відео матеріалів, таких як музичний відеокліп з вивчення англійської абетки “Sing the Alphabet”.</w:t>
        <w:br w:type="textWrapping"/>
        <w:tab/>
      </w:r>
      <w:r w:rsidDel="00000000" w:rsidR="00000000" w:rsidRPr="00000000">
        <w:rPr>
          <w:rFonts w:ascii="Times New Roman" w:cs="Times New Roman" w:eastAsia="Times New Roman" w:hAnsi="Times New Roman"/>
          <w:b w:val="1"/>
          <w:sz w:val="24"/>
          <w:szCs w:val="24"/>
          <w:rtl w:val="0"/>
        </w:rPr>
        <w:t xml:space="preserve">MapleLeafLearning.com</w:t>
      </w:r>
      <w:r w:rsidDel="00000000" w:rsidR="00000000" w:rsidRPr="00000000">
        <w:rPr>
          <w:rFonts w:ascii="Times New Roman" w:cs="Times New Roman" w:eastAsia="Times New Roman" w:hAnsi="Times New Roman"/>
          <w:sz w:val="24"/>
          <w:szCs w:val="24"/>
          <w:rtl w:val="0"/>
        </w:rPr>
        <w:t xml:space="preserve"> - ігровий та музичний портал що інкорпорує методи гри у процес навчання та вивчення англійської мови.</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часи ери комп’ютерних технологій вкрай важливе використання мультимедійних засобів та комп’ютерних програм задля імплементації засобів наочності.</w:t>
      </w:r>
    </w:p>
    <w:p w:rsidR="00000000" w:rsidDel="00000000" w:rsidP="00000000" w:rsidRDefault="00000000" w:rsidRPr="00000000" w14:paraId="000000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LearningApps.org</w:t>
      </w:r>
      <w:r w:rsidDel="00000000" w:rsidR="00000000" w:rsidRPr="00000000">
        <w:rPr>
          <w:rFonts w:ascii="Times New Roman" w:cs="Times New Roman" w:eastAsia="Times New Roman" w:hAnsi="Times New Roman"/>
          <w:sz w:val="24"/>
          <w:szCs w:val="24"/>
          <w:rtl w:val="0"/>
        </w:rPr>
        <w:t xml:space="preserve"> - онлайновий сервіс, який дозволяє створювати інтерактивні вправи. Їх можна використовувати в роботі з інтерактивною дошкою, або як індивідуальні вправи для учня. Використання предметної наочності.</w:t>
      </w:r>
    </w:p>
    <w:p w:rsidR="00000000" w:rsidDel="00000000" w:rsidP="00000000" w:rsidRDefault="00000000" w:rsidRPr="00000000" w14:paraId="000000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ThingLink</w:t>
      </w:r>
      <w:r w:rsidDel="00000000" w:rsidR="00000000" w:rsidRPr="00000000">
        <w:rPr>
          <w:rFonts w:ascii="Times New Roman" w:cs="Times New Roman" w:eastAsia="Times New Roman" w:hAnsi="Times New Roman"/>
          <w:sz w:val="24"/>
          <w:szCs w:val="24"/>
          <w:rtl w:val="0"/>
        </w:rPr>
        <w:t xml:space="preserve"> - яскравий приклад зорової наочності, сервіс, який дозволяє створювати мультимедійні плакати, а іншими словами, «розмовляючі картинки», на які наносяться маркери. При наведенні на них може з'являтися будь-який мультимедійний контент.</w:t>
      </w:r>
    </w:p>
    <w:p w:rsidR="00000000" w:rsidDel="00000000" w:rsidP="00000000" w:rsidRDefault="00000000" w:rsidRPr="00000000" w14:paraId="000000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Epanel (Pearson inc.)</w:t>
      </w:r>
      <w:r w:rsidDel="00000000" w:rsidR="00000000" w:rsidRPr="00000000">
        <w:rPr>
          <w:rFonts w:ascii="Times New Roman" w:cs="Times New Roman" w:eastAsia="Times New Roman" w:hAnsi="Times New Roman"/>
          <w:sz w:val="24"/>
          <w:szCs w:val="24"/>
          <w:rtl w:val="0"/>
        </w:rPr>
        <w:t xml:space="preserve">-онлайн бібліотека підручників, додаткових вправ, аудіоконтенту для застосування зорової наочності.</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Завдяки цим онлайн платформам здобувачі освіти візуалізують, повторюють та запам’ятовують навчальний матеріал. Використовуючи мультимедійну дошку на уроках вони із захопленням малюють частини тіла повторюючи їх назву та функції англійською мовою. Завдяки мультимедійним засобам розвивається їх вимова, граматика, збагачується лексичний запас тощо.</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За допомогою онлайн платформ учні не тільки читають, слухають, виконують різноманітні тести але і дивляться відео та що найважливіше, повторюють за носіями мови! Застосування комп’ютерних програм-тренажерів істотно підвищує інтерес здобувачів освіти до предмета.</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Можна стверджувати, що засоби наочності створюють привабливе середовище для учнів, підвищує активність дітей на уроках. Спрацьовує індивідуальний підхід, адже кожен учень незалежно від рівня підготовки знаходить найоптимальніший вид наочності для себе та проявляє свої вміння та здібності, паралельно засвоюючи навчальний матеріал.</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2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br w:type="textWrapping"/>
        <w:tab/>
      </w: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Список використаної літератури</w:t>
      </w:r>
      <w:r w:rsidDel="00000000" w:rsidR="00000000" w:rsidRPr="00000000">
        <w:rPr>
          <w:rFonts w:ascii="Times New Roman" w:cs="Times New Roman" w:eastAsia="Times New Roman" w:hAnsi="Times New Roman"/>
          <w:sz w:val="24"/>
          <w:szCs w:val="24"/>
          <w:rtl w:val="0"/>
        </w:rPr>
        <w:br w:type="textWrapping"/>
        <w:br w:type="textWrapping"/>
        <w:t xml:space="preserve">1. Коменский Я. А. Великая дидактика / Я. А. Коменский. – Смоленск, Государственное учебно-педагогическое издательство Наркомпроса РСФСР, 1939. – 321 с.</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Великий тлумачний словник сучасної української мови. - "Перун". 2005.</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Е. Б. Шевченко. Використання інтерактивних технологій для розвитку пізнавального інтересу на уроках англійської мови. //Англійська мова і література. №24 (106) серпень 2005. – с.4-6</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tl w:val="0"/>
        </w:rPr>
        <w:t xml:space="preserve">4. Романюк А.А. ВИКОРИСТАННЯ НАОЧНОСТІ У НАВЧАЛЬНОМУ ПРОЦЕСІ ПОЧАТКОВОЇ ШКОЛИ //Young Scientist №10(50) жовтень 2017. - с. 534-538</w:t>
      </w: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0000000000002" w:top="1440.0000000000002" w:left="1077.1653543307089" w:right="1077.165354330708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