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ADE" w:rsidRPr="00F5528A" w:rsidRDefault="00EC53C4" w:rsidP="00EC53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528A">
        <w:rPr>
          <w:rFonts w:ascii="Times New Roman" w:hAnsi="Times New Roman" w:cs="Times New Roman"/>
          <w:b/>
          <w:sz w:val="24"/>
          <w:szCs w:val="24"/>
        </w:rPr>
        <w:t>Організація створення та випробовування нової техніки на промисловому підприємстві.</w:t>
      </w:r>
    </w:p>
    <w:p w:rsidR="00EC53C4" w:rsidRPr="00F5528A" w:rsidRDefault="00EC53C4" w:rsidP="00EC53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528A">
        <w:rPr>
          <w:rFonts w:ascii="Times New Roman" w:hAnsi="Times New Roman" w:cs="Times New Roman"/>
          <w:b/>
          <w:sz w:val="24"/>
          <w:szCs w:val="24"/>
        </w:rPr>
        <w:t>Зміст.</w:t>
      </w:r>
    </w:p>
    <w:p w:rsidR="00EC53C4" w:rsidRDefault="00EC53C4" w:rsidP="00EC53C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Основні завдання планування створення нової техніки.</w:t>
      </w:r>
    </w:p>
    <w:p w:rsidR="00EC53C4" w:rsidRDefault="00EC53C4" w:rsidP="00EC53C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Вимоги до якості робіт по створенню нової техніки.</w:t>
      </w:r>
    </w:p>
    <w:p w:rsidR="00EC53C4" w:rsidRDefault="00EC53C4" w:rsidP="00EC53C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Напрямки конструкторської підготовки виробництва.</w:t>
      </w:r>
    </w:p>
    <w:p w:rsidR="00EC53C4" w:rsidRDefault="00EC53C4" w:rsidP="00EC53C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Особливості технологічної підготовки виробництва при створенні нової техніки.</w:t>
      </w:r>
    </w:p>
    <w:p w:rsidR="00EC53C4" w:rsidRDefault="00EC53C4" w:rsidP="00EC53C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Комплексні показники якості нової техніки.</w:t>
      </w:r>
    </w:p>
    <w:p w:rsidR="00EC53C4" w:rsidRDefault="00EC53C4" w:rsidP="00EC53C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C53C4" w:rsidRPr="00F5528A" w:rsidRDefault="000C4E23" w:rsidP="000C4E23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528A">
        <w:rPr>
          <w:rFonts w:ascii="Times New Roman" w:hAnsi="Times New Roman" w:cs="Times New Roman"/>
          <w:b/>
          <w:sz w:val="24"/>
          <w:szCs w:val="24"/>
        </w:rPr>
        <w:t>1.</w:t>
      </w:r>
      <w:r w:rsidR="00EC53C4" w:rsidRPr="00F5528A">
        <w:rPr>
          <w:rFonts w:ascii="Times New Roman" w:hAnsi="Times New Roman" w:cs="Times New Roman"/>
          <w:b/>
          <w:sz w:val="24"/>
          <w:szCs w:val="24"/>
        </w:rPr>
        <w:t>Основні завдання планування створення нової техніки.</w:t>
      </w:r>
    </w:p>
    <w:p w:rsidR="00EC53C4" w:rsidRDefault="00EC53C4" w:rsidP="00EC53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Головна вимога до нової техніки – створення передових конструкцій виробів, досягнення високих техніко-економічних характеристик.</w:t>
      </w:r>
    </w:p>
    <w:p w:rsidR="00EC53C4" w:rsidRDefault="00EC53C4" w:rsidP="00EC53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Велике значення має забезпечення сучасного організаційно – технічного рівня виробництва з метою досягнення стабільної ритмічної роботи підприємства.</w:t>
      </w:r>
    </w:p>
    <w:p w:rsidR="00EC53C4" w:rsidRDefault="00EC53C4" w:rsidP="00EC53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Всі заходи по підготовці до випуску нових зразків технічних засобів вимагають певних інвестиційних вкладень, але вони швидко повертаються при експлуатації нової техніки.</w:t>
      </w:r>
    </w:p>
    <w:p w:rsidR="00EC53C4" w:rsidRPr="00F5528A" w:rsidRDefault="00EC53C4" w:rsidP="00F5528A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5528A">
        <w:rPr>
          <w:rFonts w:ascii="Times New Roman" w:hAnsi="Times New Roman" w:cs="Times New Roman"/>
          <w:i/>
          <w:sz w:val="24"/>
          <w:szCs w:val="24"/>
        </w:rPr>
        <w:t>Технічна підготовка виробництва проходить по певним стадіям:</w:t>
      </w:r>
    </w:p>
    <w:p w:rsidR="00EC53C4" w:rsidRPr="00C81B0F" w:rsidRDefault="00EC53C4" w:rsidP="00EC53C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Вдосконалення і проектування </w:t>
      </w:r>
      <w:r w:rsidR="00C81B0F">
        <w:rPr>
          <w:rFonts w:ascii="Times New Roman" w:hAnsi="Times New Roman" w:cs="Times New Roman"/>
          <w:sz w:val="24"/>
          <w:szCs w:val="24"/>
        </w:rPr>
        <w:t>нових конструкцій машин (</w:t>
      </w:r>
      <w:r>
        <w:rPr>
          <w:rFonts w:ascii="Times New Roman" w:hAnsi="Times New Roman" w:cs="Times New Roman"/>
          <w:sz w:val="24"/>
          <w:szCs w:val="24"/>
        </w:rPr>
        <w:t>конструкторська підготовка виробництва)</w:t>
      </w:r>
      <w:r w:rsidR="00C81B0F">
        <w:rPr>
          <w:rFonts w:ascii="Times New Roman" w:hAnsi="Times New Roman" w:cs="Times New Roman"/>
          <w:sz w:val="24"/>
          <w:szCs w:val="24"/>
        </w:rPr>
        <w:t>. В процесі даної стадії з</w:t>
      </w:r>
      <w:r w:rsidR="00C81B0F" w:rsidRPr="00C81B0F">
        <w:rPr>
          <w:rFonts w:ascii="Times New Roman" w:hAnsi="Times New Roman" w:cs="Times New Roman"/>
          <w:sz w:val="24"/>
          <w:szCs w:val="24"/>
        </w:rPr>
        <w:t>`</w:t>
      </w:r>
      <w:r w:rsidR="00C81B0F">
        <w:rPr>
          <w:rFonts w:ascii="Times New Roman" w:hAnsi="Times New Roman" w:cs="Times New Roman"/>
          <w:sz w:val="24"/>
          <w:szCs w:val="24"/>
        </w:rPr>
        <w:t>ясовується схема робіт, вид матеріалів, способи з</w:t>
      </w:r>
      <w:r w:rsidR="00C81B0F" w:rsidRPr="00C81B0F">
        <w:rPr>
          <w:rFonts w:ascii="Times New Roman" w:hAnsi="Times New Roman" w:cs="Times New Roman"/>
          <w:sz w:val="24"/>
          <w:szCs w:val="24"/>
        </w:rPr>
        <w:t>`</w:t>
      </w:r>
      <w:r w:rsidR="00C81B0F">
        <w:rPr>
          <w:rFonts w:ascii="Times New Roman" w:hAnsi="Times New Roman" w:cs="Times New Roman"/>
          <w:sz w:val="24"/>
          <w:szCs w:val="24"/>
        </w:rPr>
        <w:t>єднання деталей, вузлів і т.д.</w:t>
      </w:r>
    </w:p>
    <w:p w:rsidR="00C81B0F" w:rsidRDefault="00C81B0F" w:rsidP="00EC53C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Проектування технологічних процесів (технологічна підготовка виробництва). З</w:t>
      </w:r>
      <w:r w:rsidRPr="00C81B0F">
        <w:rPr>
          <w:rFonts w:ascii="Times New Roman" w:hAnsi="Times New Roman" w:cs="Times New Roman"/>
          <w:sz w:val="24"/>
          <w:szCs w:val="24"/>
          <w:lang w:val="ru-RU"/>
        </w:rPr>
        <w:t>`</w:t>
      </w:r>
      <w:proofErr w:type="spellStart"/>
      <w:r>
        <w:rPr>
          <w:rFonts w:ascii="Times New Roman" w:hAnsi="Times New Roman" w:cs="Times New Roman"/>
          <w:sz w:val="24"/>
          <w:szCs w:val="24"/>
        </w:rPr>
        <w:t>ясовуються</w:t>
      </w:r>
      <w:proofErr w:type="spellEnd"/>
      <w:r>
        <w:rPr>
          <w:rFonts w:ascii="Times New Roman" w:hAnsi="Times New Roman" w:cs="Times New Roman"/>
          <w:sz w:val="24"/>
          <w:szCs w:val="24"/>
        </w:rPr>
        <w:t>: методи обробки матеріалів, проведення монтажу вузлів, регулювання механізмів, особливості технічного контролю деталей, готових виробів.</w:t>
      </w:r>
    </w:p>
    <w:p w:rsidR="00C81B0F" w:rsidRDefault="00C81B0F" w:rsidP="00EC53C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Планування та забезпечення виробництва нових виробів оснащенням, матеріалами, інструментами, виробничими площами.</w:t>
      </w:r>
    </w:p>
    <w:p w:rsidR="00C81B0F" w:rsidRDefault="00C81B0F" w:rsidP="00EC53C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Організаційна підготовка виробництва – базується на підготовці кадрів ( по трьом категоріям працюючих ).</w:t>
      </w:r>
    </w:p>
    <w:p w:rsidR="00C81B0F" w:rsidRDefault="00C81B0F" w:rsidP="00C81B0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81B0F" w:rsidRPr="00F5528A" w:rsidRDefault="000C4E23" w:rsidP="000C4E23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528A">
        <w:rPr>
          <w:rFonts w:ascii="Times New Roman" w:hAnsi="Times New Roman" w:cs="Times New Roman"/>
          <w:b/>
          <w:sz w:val="24"/>
          <w:szCs w:val="24"/>
        </w:rPr>
        <w:t>2.</w:t>
      </w:r>
      <w:r w:rsidR="00C81B0F" w:rsidRPr="00F5528A">
        <w:rPr>
          <w:rFonts w:ascii="Times New Roman" w:hAnsi="Times New Roman" w:cs="Times New Roman"/>
          <w:b/>
          <w:sz w:val="24"/>
          <w:szCs w:val="24"/>
        </w:rPr>
        <w:t>Вимоги до якості робіт по створенню нової техніки.</w:t>
      </w:r>
    </w:p>
    <w:p w:rsidR="00C81B0F" w:rsidRDefault="00C81B0F" w:rsidP="00C81B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469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якість, тривалість робіт по конструкторській підготовці виробництва впливають такі фактори:</w:t>
      </w:r>
    </w:p>
    <w:p w:rsidR="00C81B0F" w:rsidRDefault="00C46928" w:rsidP="00C81B0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5528A">
        <w:rPr>
          <w:rFonts w:ascii="Times New Roman" w:hAnsi="Times New Roman" w:cs="Times New Roman"/>
          <w:i/>
          <w:sz w:val="24"/>
          <w:szCs w:val="24"/>
        </w:rPr>
        <w:t>Технічні:</w:t>
      </w:r>
      <w:r>
        <w:rPr>
          <w:rFonts w:ascii="Times New Roman" w:hAnsi="Times New Roman" w:cs="Times New Roman"/>
          <w:sz w:val="24"/>
          <w:szCs w:val="24"/>
        </w:rPr>
        <w:t xml:space="preserve"> важливу роль відіграє технічне прогнозування, складність і новизна виробів, рівень стандартизації; механізація та автоматизація виробничих процесів; наявність наукових доробок, освоєння нових технологічних процесів і нових матеріалів, наявність відповідних робочих площ, експериментальної бази.</w:t>
      </w:r>
    </w:p>
    <w:p w:rsidR="00C46928" w:rsidRDefault="00C46928" w:rsidP="00C81B0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5528A">
        <w:rPr>
          <w:rFonts w:ascii="Times New Roman" w:hAnsi="Times New Roman" w:cs="Times New Roman"/>
          <w:i/>
          <w:sz w:val="24"/>
          <w:szCs w:val="24"/>
        </w:rPr>
        <w:t>Організаційні фактори:</w:t>
      </w:r>
      <w:r>
        <w:rPr>
          <w:rFonts w:ascii="Times New Roman" w:hAnsi="Times New Roman" w:cs="Times New Roman"/>
          <w:sz w:val="24"/>
          <w:szCs w:val="24"/>
        </w:rPr>
        <w:t xml:space="preserve"> науковий і кваліфікаційний рівень співробітників, укомплектованість спеціалістами, спеціалізація підрозділів і виконавців, система управління якістю.</w:t>
      </w:r>
    </w:p>
    <w:p w:rsidR="00C46928" w:rsidRDefault="00C46928" w:rsidP="00C81B0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5528A">
        <w:rPr>
          <w:rFonts w:ascii="Times New Roman" w:hAnsi="Times New Roman" w:cs="Times New Roman"/>
          <w:i/>
          <w:sz w:val="24"/>
          <w:szCs w:val="24"/>
        </w:rPr>
        <w:t>Економічні фактори:</w:t>
      </w:r>
      <w:r>
        <w:rPr>
          <w:rFonts w:ascii="Times New Roman" w:hAnsi="Times New Roman" w:cs="Times New Roman"/>
          <w:sz w:val="24"/>
          <w:szCs w:val="24"/>
        </w:rPr>
        <w:t xml:space="preserve"> фінансування розробок, нормування робіт, рівень запасів</w:t>
      </w:r>
      <w:r w:rsidR="000C4E23">
        <w:rPr>
          <w:rFonts w:ascii="Times New Roman" w:hAnsi="Times New Roman" w:cs="Times New Roman"/>
          <w:sz w:val="24"/>
          <w:szCs w:val="24"/>
        </w:rPr>
        <w:t xml:space="preserve"> комплектуючих, економічне стимулювання працівників.</w:t>
      </w:r>
    </w:p>
    <w:p w:rsidR="000C4E23" w:rsidRDefault="000C4E23" w:rsidP="000C4E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Всі зазначені вище фактори взаємопов’язані і впливають прямо чи опосередковано на процес створення нової техніки.</w:t>
      </w:r>
    </w:p>
    <w:p w:rsidR="000C4E23" w:rsidRPr="00F5528A" w:rsidRDefault="000C4E23" w:rsidP="000C4E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528A">
        <w:rPr>
          <w:rFonts w:ascii="Times New Roman" w:hAnsi="Times New Roman" w:cs="Times New Roman"/>
          <w:b/>
          <w:sz w:val="24"/>
          <w:szCs w:val="24"/>
        </w:rPr>
        <w:t>3.Напрямки конструкторської підготовки виробництва.</w:t>
      </w:r>
    </w:p>
    <w:p w:rsidR="000C4E23" w:rsidRDefault="000C4E23" w:rsidP="000C4E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Всі етапи роботи по конструкторській підготовці виробництва регламентуються Єдиною системою конструкторської документації (ЄСКД).</w:t>
      </w:r>
    </w:p>
    <w:p w:rsidR="000C4E23" w:rsidRDefault="000C4E23" w:rsidP="000C4E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Конструкторська підготовка включає певні етапи : технічне завдання, ескізний проект, технічний проект, робочий проект.</w:t>
      </w:r>
    </w:p>
    <w:p w:rsidR="000C4E23" w:rsidRDefault="000C4E23" w:rsidP="000C4E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Вказані види робіт виконуються відділами : головного конструктора, головного металурга, головного технолога.</w:t>
      </w:r>
    </w:p>
    <w:p w:rsidR="000C4E23" w:rsidRDefault="000C4E23" w:rsidP="000C4E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На невеликих підприємствах всі ці роботи виконуються в технічному відділі.</w:t>
      </w:r>
    </w:p>
    <w:p w:rsidR="000C4E23" w:rsidRDefault="000C4E23" w:rsidP="000C4E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До матеріальної бази технічної підготовки </w:t>
      </w:r>
      <w:r w:rsidR="0057681B">
        <w:rPr>
          <w:rFonts w:ascii="Times New Roman" w:hAnsi="Times New Roman" w:cs="Times New Roman"/>
          <w:sz w:val="24"/>
          <w:szCs w:val="24"/>
        </w:rPr>
        <w:t>виробництва відносяться: експериментальні дільниці в цехах, інструментальні цехи, дослідні лабораторії.</w:t>
      </w:r>
    </w:p>
    <w:p w:rsidR="0057681B" w:rsidRDefault="0057681B" w:rsidP="0057681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5528A">
        <w:rPr>
          <w:rFonts w:ascii="Times New Roman" w:hAnsi="Times New Roman" w:cs="Times New Roman"/>
          <w:i/>
          <w:sz w:val="24"/>
          <w:szCs w:val="24"/>
        </w:rPr>
        <w:t>В технічному завданні</w:t>
      </w:r>
      <w:r>
        <w:rPr>
          <w:rFonts w:ascii="Times New Roman" w:hAnsi="Times New Roman" w:cs="Times New Roman"/>
          <w:sz w:val="24"/>
          <w:szCs w:val="24"/>
        </w:rPr>
        <w:t xml:space="preserve"> зазначається призначення виробу, техніко-економічні вимоги до нього.</w:t>
      </w:r>
    </w:p>
    <w:p w:rsidR="0057681B" w:rsidRDefault="0057681B" w:rsidP="0057681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5528A">
        <w:rPr>
          <w:rFonts w:ascii="Times New Roman" w:hAnsi="Times New Roman" w:cs="Times New Roman"/>
          <w:i/>
          <w:sz w:val="24"/>
          <w:szCs w:val="24"/>
        </w:rPr>
        <w:t>Технічна пропозиція</w:t>
      </w:r>
      <w:r>
        <w:rPr>
          <w:rFonts w:ascii="Times New Roman" w:hAnsi="Times New Roman" w:cs="Times New Roman"/>
          <w:sz w:val="24"/>
          <w:szCs w:val="24"/>
        </w:rPr>
        <w:t xml:space="preserve"> – включає сукупність конструкторських документів, які містять технічне і техніко-економічне обґрунтування доцільності розробки документації на даний виріб. Розглядаються різні варіанти технічних рішень, робляться порівняльні оцінки проектів.</w:t>
      </w:r>
    </w:p>
    <w:p w:rsidR="0057681B" w:rsidRDefault="0057681B" w:rsidP="0057681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прийнятті рішень враховується як вітчизняний і зарубіжний досвід розробки аналогічних проектів.</w:t>
      </w:r>
    </w:p>
    <w:p w:rsidR="0057681B" w:rsidRDefault="0057681B" w:rsidP="0057681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5528A">
        <w:rPr>
          <w:rFonts w:ascii="Times New Roman" w:hAnsi="Times New Roman" w:cs="Times New Roman"/>
          <w:i/>
          <w:sz w:val="24"/>
          <w:szCs w:val="24"/>
        </w:rPr>
        <w:t>Ескізний проект</w:t>
      </w:r>
      <w:r>
        <w:rPr>
          <w:rFonts w:ascii="Times New Roman" w:hAnsi="Times New Roman" w:cs="Times New Roman"/>
          <w:sz w:val="24"/>
          <w:szCs w:val="24"/>
        </w:rPr>
        <w:t xml:space="preserve"> - включає сукупність документів, на основі яких можна побачити принцип дії агрегату, його габаритні розміри, основні параметри. До комплекту документів додається довідка про перевірку проектного виробу на патентну чистоту.</w:t>
      </w:r>
    </w:p>
    <w:p w:rsidR="0057681B" w:rsidRDefault="0057681B" w:rsidP="0057681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Розробляється декілька варіантів ескізних проектів. Замовник обирає найоптимальніший.</w:t>
      </w:r>
    </w:p>
    <w:p w:rsidR="0057681B" w:rsidRDefault="0057681B" w:rsidP="0057681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5528A">
        <w:rPr>
          <w:rFonts w:ascii="Times New Roman" w:hAnsi="Times New Roman" w:cs="Times New Roman"/>
          <w:i/>
          <w:sz w:val="24"/>
          <w:szCs w:val="24"/>
        </w:rPr>
        <w:t>Технічний проект</w:t>
      </w:r>
      <w:r>
        <w:rPr>
          <w:rFonts w:ascii="Times New Roman" w:hAnsi="Times New Roman" w:cs="Times New Roman"/>
          <w:sz w:val="24"/>
          <w:szCs w:val="24"/>
        </w:rPr>
        <w:t xml:space="preserve"> – розробляється після затвердження ескізного проекту. Завдання – внести доповнення, зміни, уточнення до ескізного проекту.</w:t>
      </w:r>
    </w:p>
    <w:p w:rsidR="0057681B" w:rsidRDefault="0057681B" w:rsidP="0057681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містить креслення загального вигляду агрегату</w:t>
      </w:r>
      <w:r w:rsidR="0077312D">
        <w:rPr>
          <w:rFonts w:ascii="Times New Roman" w:hAnsi="Times New Roman" w:cs="Times New Roman"/>
          <w:sz w:val="24"/>
          <w:szCs w:val="24"/>
        </w:rPr>
        <w:t>, машини, верстату; містяться креслення всіх деталей, вузлів; розроблена електрична, кінематична, гідравлічна схема роботи.</w:t>
      </w:r>
    </w:p>
    <w:p w:rsidR="0077312D" w:rsidRDefault="0077312D" w:rsidP="0057681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Проводяться розрахунки на міцність конструкції. В документації наводиться техніко-економічне обґрунтування показників, що характеризують нову конструкцію агрегату.</w:t>
      </w:r>
    </w:p>
    <w:p w:rsidR="0077312D" w:rsidRDefault="0077312D" w:rsidP="0077312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5528A">
        <w:rPr>
          <w:rFonts w:ascii="Times New Roman" w:hAnsi="Times New Roman" w:cs="Times New Roman"/>
          <w:i/>
          <w:sz w:val="24"/>
          <w:szCs w:val="24"/>
        </w:rPr>
        <w:t>Експериментування</w:t>
      </w:r>
      <w:r>
        <w:rPr>
          <w:rFonts w:ascii="Times New Roman" w:hAnsi="Times New Roman" w:cs="Times New Roman"/>
          <w:sz w:val="24"/>
          <w:szCs w:val="24"/>
        </w:rPr>
        <w:t xml:space="preserve"> - на основі технічного проекту розробляється дослідний зразок нової машини і випробовується у виробничих цехах на експериментальних дільницях.</w:t>
      </w:r>
    </w:p>
    <w:p w:rsidR="0077312D" w:rsidRDefault="0077312D" w:rsidP="007731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цьому етапі велика увага приділяється науково-дослідним роботам, які носять часто прикладний характер (може бути пошуковий і теоретичний).</w:t>
      </w:r>
    </w:p>
    <w:p w:rsidR="0077312D" w:rsidRDefault="0077312D" w:rsidP="007731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стадії експериментування перевіряються теоретичні розрахунки, робиться аналіз показників, висновки.</w:t>
      </w:r>
    </w:p>
    <w:p w:rsidR="0077312D" w:rsidRDefault="0077312D" w:rsidP="007731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Проводяться роботи пошукового характеру, в ході яких виявляють нові можливості в роботі машин, агрегатів, іншого обладнання.</w:t>
      </w:r>
    </w:p>
    <w:p w:rsidR="0077312D" w:rsidRDefault="0077312D" w:rsidP="0077312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процесі експлуатації нового зразка виробу з</w:t>
      </w:r>
      <w:r w:rsidRPr="0077312D">
        <w:rPr>
          <w:rFonts w:ascii="Times New Roman" w:hAnsi="Times New Roman" w:cs="Times New Roman"/>
          <w:sz w:val="24"/>
          <w:szCs w:val="24"/>
          <w:lang w:val="ru-RU"/>
        </w:rPr>
        <w:t>`</w:t>
      </w:r>
      <w:proofErr w:type="spellStart"/>
      <w:r>
        <w:rPr>
          <w:rFonts w:ascii="Times New Roman" w:hAnsi="Times New Roman" w:cs="Times New Roman"/>
          <w:sz w:val="24"/>
          <w:szCs w:val="24"/>
        </w:rPr>
        <w:t>ясовуються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недоліки, неточності як в конструкції, так і в технології виготовлення. Проводяться стендові та експлуатаційні випробовування експериментального зразка. В процесі даних випробувань з</w:t>
      </w:r>
      <w:r w:rsidR="00AE23F9" w:rsidRPr="00AE23F9">
        <w:rPr>
          <w:rFonts w:ascii="Times New Roman" w:hAnsi="Times New Roman" w:cs="Times New Roman"/>
          <w:sz w:val="24"/>
          <w:szCs w:val="24"/>
          <w:lang w:val="ru-RU"/>
        </w:rPr>
        <w:t>`</w:t>
      </w:r>
      <w:proofErr w:type="spellStart"/>
      <w:r>
        <w:rPr>
          <w:rFonts w:ascii="Times New Roman" w:hAnsi="Times New Roman" w:cs="Times New Roman"/>
          <w:sz w:val="24"/>
          <w:szCs w:val="24"/>
        </w:rPr>
        <w:t>ясовується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23F9">
        <w:rPr>
          <w:rFonts w:ascii="Times New Roman" w:hAnsi="Times New Roman" w:cs="Times New Roman"/>
          <w:sz w:val="24"/>
          <w:szCs w:val="24"/>
        </w:rPr>
        <w:t>потреба в доопрацюванні технічного проекту, здійснюється його коригування.</w:t>
      </w:r>
    </w:p>
    <w:p w:rsidR="00AE23F9" w:rsidRDefault="00AE23F9" w:rsidP="0077312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AE23F9" w:rsidRPr="00F5528A" w:rsidRDefault="00AE23F9" w:rsidP="00AE23F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528A">
        <w:rPr>
          <w:rFonts w:ascii="Times New Roman" w:hAnsi="Times New Roman" w:cs="Times New Roman"/>
          <w:b/>
          <w:sz w:val="24"/>
          <w:szCs w:val="24"/>
          <w:lang w:val="ru-RU"/>
        </w:rPr>
        <w:t>4.</w:t>
      </w:r>
      <w:r w:rsidRPr="00F5528A">
        <w:rPr>
          <w:rFonts w:ascii="Times New Roman" w:hAnsi="Times New Roman" w:cs="Times New Roman"/>
          <w:b/>
          <w:sz w:val="24"/>
          <w:szCs w:val="24"/>
        </w:rPr>
        <w:t xml:space="preserve">Особливості технологічної </w:t>
      </w:r>
      <w:proofErr w:type="gramStart"/>
      <w:r w:rsidRPr="00F5528A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F5528A">
        <w:rPr>
          <w:rFonts w:ascii="Times New Roman" w:hAnsi="Times New Roman" w:cs="Times New Roman"/>
          <w:b/>
          <w:sz w:val="24"/>
          <w:szCs w:val="24"/>
        </w:rPr>
        <w:t>ідготовки виробництва при створенні нової техніки.</w:t>
      </w:r>
    </w:p>
    <w:p w:rsidR="00AE23F9" w:rsidRDefault="00AE23F9" w:rsidP="00AE23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Технологічна підготовка виробництва містить комплекс робіт по проектуванню технологічних процесів, їх структури, послідовності виконання операцій, норм завантаження обладнання, витрат праці, сировини, матеріалів, різних видів енергії.</w:t>
      </w:r>
    </w:p>
    <w:p w:rsidR="00AE23F9" w:rsidRDefault="00AE23F9" w:rsidP="00AE23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Основа-це розробка технологічних процесів, зокрема: отримання заготовок, механічної обробки, а також складання окремих вузлів і механізмів. Вказані роботи виконуються на основі міжцехових технологічних маршрутів. Діють принципи максимального скорочення тривалості виробничого циклу за рахунок паралельного та послідовно – паралельного способів переміщення предметів праці.</w:t>
      </w:r>
    </w:p>
    <w:p w:rsidR="00AE23F9" w:rsidRDefault="00AE23F9" w:rsidP="00AE23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Важливим етапом в технологічній підготовці виробництва є конструювання оснащення і нестандартних засобів механізації і автоматизації.</w:t>
      </w:r>
    </w:p>
    <w:p w:rsidR="00AE23F9" w:rsidRDefault="00AE23F9" w:rsidP="00AE23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Саме прогресивність зазначених засобів праці забезпечує ефективність виробництва і якість продукції</w:t>
      </w:r>
      <w:r w:rsidR="00C01582">
        <w:rPr>
          <w:rFonts w:ascii="Times New Roman" w:hAnsi="Times New Roman" w:cs="Times New Roman"/>
          <w:sz w:val="24"/>
          <w:szCs w:val="24"/>
        </w:rPr>
        <w:t>.</w:t>
      </w:r>
    </w:p>
    <w:p w:rsidR="00C01582" w:rsidRDefault="00C01582" w:rsidP="00AE23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Перевіряються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виробничо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технологічні показники нових конструкцій техніки (показники технологічності конструкції). Технологічність конструкції - це ступінь її відповідності оптимальним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виробничо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технологічним умовам виготовлення в рамках конкретного підприємства. Технологічність конструкції – це комплексне поняття, яке об’єднує вимоги до всіх фаз виробництва і стадій технологічного процесу. Проводиться розрахунок показників технологічності конструкції, трудомісткість, матеріалоємність, собівартість.</w:t>
      </w:r>
    </w:p>
    <w:p w:rsidR="00C01582" w:rsidRPr="00F5528A" w:rsidRDefault="00C01582" w:rsidP="00C015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528A">
        <w:rPr>
          <w:rFonts w:ascii="Times New Roman" w:hAnsi="Times New Roman" w:cs="Times New Roman"/>
          <w:b/>
          <w:sz w:val="24"/>
          <w:szCs w:val="24"/>
        </w:rPr>
        <w:t>5.Комплексні показники якості нової техніки.</w:t>
      </w:r>
    </w:p>
    <w:p w:rsidR="00C01582" w:rsidRDefault="00C01582" w:rsidP="00C015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Комплексним є показник, який характеризує якість по двом чи декільком властивостям техніки.</w:t>
      </w:r>
    </w:p>
    <w:p w:rsidR="00C01582" w:rsidRDefault="00C01582" w:rsidP="00C015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Зазначені показники поділяються на: узагальнені; інтегральні.</w:t>
      </w:r>
    </w:p>
    <w:p w:rsidR="00C01582" w:rsidRDefault="00C01582" w:rsidP="00A7093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7093D">
        <w:rPr>
          <w:rFonts w:ascii="Times New Roman" w:hAnsi="Times New Roman" w:cs="Times New Roman"/>
          <w:sz w:val="24"/>
          <w:szCs w:val="24"/>
        </w:rPr>
        <w:t xml:space="preserve">Узагальнені </w:t>
      </w:r>
      <w:r w:rsidR="00A7093D" w:rsidRPr="00A7093D">
        <w:rPr>
          <w:rFonts w:ascii="Times New Roman" w:hAnsi="Times New Roman" w:cs="Times New Roman"/>
          <w:sz w:val="24"/>
          <w:szCs w:val="24"/>
        </w:rPr>
        <w:t>–</w:t>
      </w:r>
      <w:r w:rsidRPr="00A7093D">
        <w:rPr>
          <w:rFonts w:ascii="Times New Roman" w:hAnsi="Times New Roman" w:cs="Times New Roman"/>
          <w:sz w:val="24"/>
          <w:szCs w:val="24"/>
        </w:rPr>
        <w:t xml:space="preserve"> </w:t>
      </w:r>
      <w:r w:rsidR="00A7093D" w:rsidRPr="00A7093D">
        <w:rPr>
          <w:rFonts w:ascii="Times New Roman" w:hAnsi="Times New Roman" w:cs="Times New Roman"/>
          <w:sz w:val="24"/>
          <w:szCs w:val="24"/>
        </w:rPr>
        <w:t xml:space="preserve">включають </w:t>
      </w:r>
      <w:r w:rsidR="00A7093D">
        <w:rPr>
          <w:rFonts w:ascii="Times New Roman" w:hAnsi="Times New Roman" w:cs="Times New Roman"/>
          <w:sz w:val="24"/>
          <w:szCs w:val="24"/>
        </w:rPr>
        <w:t>продуктивність, собівартість, термін окупності, прибуток від реалізації.</w:t>
      </w:r>
    </w:p>
    <w:p w:rsidR="00A7093D" w:rsidRDefault="00A7093D" w:rsidP="00A7093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Інтегральний показник – розраховується як відношення сумарного корисного ефекту від експлуатації нової техніки до витрат на її створення і роботу, або як зворотній показник витрат до корисного ефекту.</w:t>
      </w:r>
    </w:p>
    <w:p w:rsidR="00A7093D" w:rsidRDefault="00A7093D" w:rsidP="00A7093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Всі зазначені показники приймаються на весь період експлуатації.</w:t>
      </w:r>
    </w:p>
    <w:p w:rsidR="00A7093D" w:rsidRDefault="00F5528A" w:rsidP="00A7093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A7093D">
        <w:rPr>
          <w:rFonts w:ascii="Times New Roman" w:hAnsi="Times New Roman" w:cs="Times New Roman"/>
          <w:sz w:val="24"/>
          <w:szCs w:val="24"/>
        </w:rPr>
        <w:t>В стадії розробки технічного завдання і ескізного проектування встановлюється тип і основні параметри зразка нової техніки. Повинні бути виявлені і зафіксовані експлуатаційні переваги нової конструкції виробу.</w:t>
      </w:r>
    </w:p>
    <w:p w:rsidR="00A7093D" w:rsidRDefault="00F5528A" w:rsidP="00A7093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7093D">
        <w:rPr>
          <w:rFonts w:ascii="Times New Roman" w:hAnsi="Times New Roman" w:cs="Times New Roman"/>
          <w:sz w:val="24"/>
          <w:szCs w:val="24"/>
        </w:rPr>
        <w:t>До позитивних змін відносяться: підвищення рівня продуктивності праці, поліпшення умов праці, підвищення якості продукції, що виготовляється на новому зразку техніки.</w:t>
      </w:r>
    </w:p>
    <w:p w:rsidR="00A7093D" w:rsidRDefault="00F5528A" w:rsidP="00A7093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7093D">
        <w:rPr>
          <w:rFonts w:ascii="Times New Roman" w:hAnsi="Times New Roman" w:cs="Times New Roman"/>
          <w:sz w:val="24"/>
          <w:szCs w:val="24"/>
        </w:rPr>
        <w:t xml:space="preserve">Важливу роль відіграють показники: скорочення питомих </w:t>
      </w:r>
      <w:r w:rsidR="004A0442">
        <w:rPr>
          <w:rFonts w:ascii="Times New Roman" w:hAnsi="Times New Roman" w:cs="Times New Roman"/>
          <w:sz w:val="24"/>
          <w:szCs w:val="24"/>
        </w:rPr>
        <w:t>витрат електроенергії, пари, стиснутого повітря, підвищення надійності в експлуатації.</w:t>
      </w:r>
    </w:p>
    <w:p w:rsidR="004A0442" w:rsidRDefault="00F5528A" w:rsidP="00A7093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A0442">
        <w:rPr>
          <w:rFonts w:ascii="Times New Roman" w:hAnsi="Times New Roman" w:cs="Times New Roman"/>
          <w:sz w:val="24"/>
          <w:szCs w:val="24"/>
        </w:rPr>
        <w:t>На стадії технічного і робочого проектування уточнюються експлуатаційні характеристики нового виробу, економічно обґрунтовується вибір конструкційних матеріалів, заготовок, допоміжних матеріалів.</w:t>
      </w:r>
    </w:p>
    <w:p w:rsidR="004A0442" w:rsidRPr="00A7093D" w:rsidRDefault="00F5528A" w:rsidP="00A7093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A0442">
        <w:rPr>
          <w:rFonts w:ascii="Times New Roman" w:hAnsi="Times New Roman" w:cs="Times New Roman"/>
          <w:sz w:val="24"/>
          <w:szCs w:val="24"/>
        </w:rPr>
        <w:t>Ключову роль відіграє співставлення варіантів конструкції виробу як по матеріальним витратам, по терміну окупності капіталовкладе</w:t>
      </w:r>
      <w:r>
        <w:rPr>
          <w:rFonts w:ascii="Times New Roman" w:hAnsi="Times New Roman" w:cs="Times New Roman"/>
          <w:sz w:val="24"/>
          <w:szCs w:val="24"/>
        </w:rPr>
        <w:t>нь, так і по прогнозованій економічній ефективності.</w:t>
      </w:r>
    </w:p>
    <w:p w:rsidR="00C01582" w:rsidRDefault="00C01582" w:rsidP="00C01582">
      <w:pPr>
        <w:rPr>
          <w:rFonts w:ascii="Times New Roman" w:hAnsi="Times New Roman" w:cs="Times New Roman"/>
          <w:sz w:val="24"/>
          <w:szCs w:val="24"/>
        </w:rPr>
      </w:pPr>
    </w:p>
    <w:p w:rsidR="00F5528A" w:rsidRDefault="00F5528A" w:rsidP="00C01582">
      <w:pPr>
        <w:rPr>
          <w:rFonts w:ascii="Times New Roman" w:hAnsi="Times New Roman" w:cs="Times New Roman"/>
          <w:sz w:val="24"/>
          <w:szCs w:val="24"/>
        </w:rPr>
      </w:pPr>
    </w:p>
    <w:p w:rsidR="00F5528A" w:rsidRDefault="00F5528A" w:rsidP="00C01582">
      <w:pPr>
        <w:rPr>
          <w:rFonts w:ascii="Times New Roman" w:hAnsi="Times New Roman" w:cs="Times New Roman"/>
          <w:sz w:val="24"/>
          <w:szCs w:val="24"/>
        </w:rPr>
      </w:pPr>
    </w:p>
    <w:p w:rsidR="00F5528A" w:rsidRDefault="00F5528A" w:rsidP="00C01582">
      <w:pPr>
        <w:rPr>
          <w:rFonts w:ascii="Times New Roman" w:hAnsi="Times New Roman" w:cs="Times New Roman"/>
          <w:sz w:val="24"/>
          <w:szCs w:val="24"/>
        </w:rPr>
      </w:pPr>
    </w:p>
    <w:p w:rsidR="00F5528A" w:rsidRDefault="00F5528A" w:rsidP="00C01582">
      <w:pPr>
        <w:rPr>
          <w:rFonts w:ascii="Times New Roman" w:hAnsi="Times New Roman" w:cs="Times New Roman"/>
          <w:sz w:val="24"/>
          <w:szCs w:val="24"/>
        </w:rPr>
      </w:pPr>
    </w:p>
    <w:p w:rsidR="00F5528A" w:rsidRDefault="00F5528A" w:rsidP="00C01582">
      <w:pPr>
        <w:rPr>
          <w:rFonts w:ascii="Times New Roman" w:hAnsi="Times New Roman" w:cs="Times New Roman"/>
          <w:sz w:val="24"/>
          <w:szCs w:val="24"/>
        </w:rPr>
      </w:pPr>
    </w:p>
    <w:p w:rsidR="00F5528A" w:rsidRDefault="00F5528A" w:rsidP="00C01582">
      <w:pPr>
        <w:rPr>
          <w:rFonts w:ascii="Times New Roman" w:hAnsi="Times New Roman" w:cs="Times New Roman"/>
          <w:sz w:val="24"/>
          <w:szCs w:val="24"/>
        </w:rPr>
      </w:pPr>
    </w:p>
    <w:p w:rsidR="00F5528A" w:rsidRDefault="00F5528A" w:rsidP="00C01582">
      <w:pPr>
        <w:rPr>
          <w:rFonts w:ascii="Times New Roman" w:hAnsi="Times New Roman" w:cs="Times New Roman"/>
          <w:sz w:val="24"/>
          <w:szCs w:val="24"/>
        </w:rPr>
      </w:pPr>
    </w:p>
    <w:p w:rsidR="00F5528A" w:rsidRDefault="00F5528A" w:rsidP="00C01582">
      <w:pPr>
        <w:rPr>
          <w:rFonts w:ascii="Times New Roman" w:hAnsi="Times New Roman" w:cs="Times New Roman"/>
          <w:sz w:val="24"/>
          <w:szCs w:val="24"/>
        </w:rPr>
      </w:pPr>
    </w:p>
    <w:p w:rsidR="00F5528A" w:rsidRDefault="00F5528A" w:rsidP="00C01582">
      <w:pPr>
        <w:rPr>
          <w:rFonts w:ascii="Times New Roman" w:hAnsi="Times New Roman" w:cs="Times New Roman"/>
          <w:sz w:val="24"/>
          <w:szCs w:val="24"/>
        </w:rPr>
      </w:pPr>
    </w:p>
    <w:p w:rsidR="00F5528A" w:rsidRDefault="00F5528A" w:rsidP="00C01582">
      <w:pPr>
        <w:rPr>
          <w:rFonts w:ascii="Times New Roman" w:hAnsi="Times New Roman" w:cs="Times New Roman"/>
          <w:sz w:val="24"/>
          <w:szCs w:val="24"/>
        </w:rPr>
      </w:pPr>
    </w:p>
    <w:p w:rsidR="00F5528A" w:rsidRDefault="00F5528A" w:rsidP="00C01582">
      <w:pPr>
        <w:rPr>
          <w:rFonts w:ascii="Times New Roman" w:hAnsi="Times New Roman" w:cs="Times New Roman"/>
          <w:sz w:val="24"/>
          <w:szCs w:val="24"/>
        </w:rPr>
      </w:pPr>
    </w:p>
    <w:p w:rsidR="00F5528A" w:rsidRDefault="00F5528A" w:rsidP="00C01582">
      <w:pPr>
        <w:rPr>
          <w:rFonts w:ascii="Times New Roman" w:hAnsi="Times New Roman" w:cs="Times New Roman"/>
          <w:sz w:val="24"/>
          <w:szCs w:val="24"/>
        </w:rPr>
      </w:pPr>
    </w:p>
    <w:p w:rsidR="00F5528A" w:rsidRDefault="00F5528A" w:rsidP="00C01582">
      <w:pPr>
        <w:rPr>
          <w:rFonts w:ascii="Times New Roman" w:hAnsi="Times New Roman" w:cs="Times New Roman"/>
          <w:sz w:val="24"/>
          <w:szCs w:val="24"/>
        </w:rPr>
      </w:pPr>
    </w:p>
    <w:p w:rsidR="00F5528A" w:rsidRDefault="00F5528A" w:rsidP="00C01582">
      <w:pPr>
        <w:rPr>
          <w:rFonts w:ascii="Times New Roman" w:hAnsi="Times New Roman" w:cs="Times New Roman"/>
          <w:sz w:val="24"/>
          <w:szCs w:val="24"/>
        </w:rPr>
      </w:pPr>
    </w:p>
    <w:p w:rsidR="00F5528A" w:rsidRDefault="00F5528A" w:rsidP="00C01582">
      <w:pPr>
        <w:rPr>
          <w:rFonts w:ascii="Times New Roman" w:hAnsi="Times New Roman" w:cs="Times New Roman"/>
          <w:sz w:val="24"/>
          <w:szCs w:val="24"/>
        </w:rPr>
      </w:pPr>
    </w:p>
    <w:p w:rsidR="00F5528A" w:rsidRDefault="00F5528A" w:rsidP="00C01582">
      <w:pPr>
        <w:rPr>
          <w:rFonts w:ascii="Times New Roman" w:hAnsi="Times New Roman" w:cs="Times New Roman"/>
          <w:sz w:val="24"/>
          <w:szCs w:val="24"/>
        </w:rPr>
      </w:pPr>
    </w:p>
    <w:p w:rsidR="00F5528A" w:rsidRDefault="00F5528A" w:rsidP="00C01582">
      <w:pPr>
        <w:rPr>
          <w:rFonts w:ascii="Times New Roman" w:hAnsi="Times New Roman" w:cs="Times New Roman"/>
          <w:sz w:val="24"/>
          <w:szCs w:val="24"/>
        </w:rPr>
      </w:pPr>
    </w:p>
    <w:p w:rsidR="00F5528A" w:rsidRDefault="00492CFD" w:rsidP="00492C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Список використаної літератури.</w:t>
      </w:r>
    </w:p>
    <w:p w:rsidR="00492CFD" w:rsidRPr="00492CFD" w:rsidRDefault="00492CFD" w:rsidP="00492CF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92CFD">
        <w:rPr>
          <w:rFonts w:ascii="Times New Roman" w:hAnsi="Times New Roman" w:cs="Times New Roman"/>
          <w:sz w:val="24"/>
          <w:szCs w:val="24"/>
        </w:rPr>
        <w:t xml:space="preserve">Інноваційний менеджмент: теорія та практика :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навч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посіб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. / О.А. Гавриш, В.В. Дергачова, К.О.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Бояринова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, О.В. Гук, Ж.М.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Жигалкевич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>, М.О. Кравченко. Київ: НТУУ “КПІ”, Вид-во “Політехніка”, 2016. 392 с.</w:t>
      </w:r>
    </w:p>
    <w:p w:rsidR="00492CFD" w:rsidRDefault="00492CFD" w:rsidP="00492CF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92CFD">
        <w:rPr>
          <w:rFonts w:ascii="Times New Roman" w:hAnsi="Times New Roman" w:cs="Times New Roman"/>
          <w:sz w:val="24"/>
          <w:szCs w:val="24"/>
        </w:rPr>
        <w:t xml:space="preserve">Смоляр Л Г.,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Бояринова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 К. О.,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Кам'янська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 О. В. Управління процесом розробки і освоєння виробництва нових продуктів: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навч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посіб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. Нац. техн. ун-т України «Київ.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політехн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>. ін-т». Київ: Кондор, 2015. 492 с.</w:t>
      </w:r>
    </w:p>
    <w:p w:rsidR="00492CFD" w:rsidRDefault="00492CFD" w:rsidP="00492CF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92CFD">
        <w:rPr>
          <w:rFonts w:ascii="Times New Roman" w:hAnsi="Times New Roman" w:cs="Times New Roman"/>
          <w:sz w:val="24"/>
          <w:szCs w:val="24"/>
        </w:rPr>
        <w:t xml:space="preserve">Управління інноваціями : навчальний посібник / О.П.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Бутенко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, О.М.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Чупир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, Л.Л.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Калініченко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, О.Є.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Сичова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, Н.В.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Опікунова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; Міністерство освіти і науки України, Харківський національний університет будівництва та архітектури. Харків :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Панов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 А.М., 2019. 112</w:t>
      </w:r>
      <w:r>
        <w:rPr>
          <w:rFonts w:ascii="Times New Roman" w:hAnsi="Times New Roman" w:cs="Times New Roman"/>
          <w:sz w:val="24"/>
          <w:szCs w:val="24"/>
        </w:rPr>
        <w:t xml:space="preserve"> с.</w:t>
      </w:r>
    </w:p>
    <w:p w:rsidR="00492CFD" w:rsidRDefault="00492CFD" w:rsidP="00492CF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Захарченко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 В. І.,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Корсікова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 Н. М.,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Меркулов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 М. М. Інноваційний менеджмент: теорія і практика в умовах трансформації економіки.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Навч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посіб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. К.: Центр учбової літератури, 2012. 448 </w:t>
      </w:r>
      <w:r>
        <w:rPr>
          <w:rFonts w:ascii="Times New Roman" w:hAnsi="Times New Roman" w:cs="Times New Roman"/>
          <w:sz w:val="24"/>
          <w:szCs w:val="24"/>
        </w:rPr>
        <w:t>с.</w:t>
      </w:r>
    </w:p>
    <w:p w:rsidR="00492CFD" w:rsidRDefault="00492CFD" w:rsidP="00492CF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92CFD">
        <w:rPr>
          <w:rFonts w:ascii="Times New Roman" w:hAnsi="Times New Roman" w:cs="Times New Roman"/>
          <w:sz w:val="24"/>
          <w:szCs w:val="24"/>
        </w:rPr>
        <w:t xml:space="preserve">Організація та управління інноваційною діяльністю: підручник / П. Г. Перерва [та ін.] ; ред.: П. Г. Перерва, С. А.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Мехович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, М. І. Погорєлов ; Нац. техн. ун-т «Харків.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політехн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>. ін-т</w:t>
      </w:r>
      <w:r>
        <w:rPr>
          <w:rFonts w:ascii="Times New Roman" w:hAnsi="Times New Roman" w:cs="Times New Roman"/>
          <w:sz w:val="24"/>
          <w:szCs w:val="24"/>
        </w:rPr>
        <w:t>"». Харків : НТУ «ХПІ», 2008. 1</w:t>
      </w:r>
      <w:r w:rsidRPr="00492CFD">
        <w:rPr>
          <w:rFonts w:ascii="Times New Roman" w:hAnsi="Times New Roman" w:cs="Times New Roman"/>
          <w:sz w:val="24"/>
          <w:szCs w:val="24"/>
        </w:rPr>
        <w:t>25 с.</w:t>
      </w:r>
    </w:p>
    <w:p w:rsidR="00492CFD" w:rsidRPr="00492CFD" w:rsidRDefault="00492CFD" w:rsidP="00492CF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Васильков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 В. Г. Організація виробництва: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навч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92CFD">
        <w:rPr>
          <w:rFonts w:ascii="Times New Roman" w:hAnsi="Times New Roman" w:cs="Times New Roman"/>
          <w:sz w:val="24"/>
          <w:szCs w:val="24"/>
        </w:rPr>
        <w:t>посіб</w:t>
      </w:r>
      <w:proofErr w:type="spellEnd"/>
      <w:r w:rsidRPr="00492CFD">
        <w:rPr>
          <w:rFonts w:ascii="Times New Roman" w:hAnsi="Times New Roman" w:cs="Times New Roman"/>
          <w:sz w:val="24"/>
          <w:szCs w:val="24"/>
        </w:rPr>
        <w:t>. К.: КНЕУ, 2003. 524 с.</w:t>
      </w:r>
      <w:bookmarkStart w:id="0" w:name="_GoBack"/>
      <w:bookmarkEnd w:id="0"/>
    </w:p>
    <w:p w:rsidR="00AE23F9" w:rsidRDefault="00AE23F9" w:rsidP="00AE23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E23F9" w:rsidRPr="00AE23F9" w:rsidRDefault="00AE23F9" w:rsidP="00AE23F9">
      <w:pPr>
        <w:rPr>
          <w:rFonts w:ascii="Times New Roman" w:hAnsi="Times New Roman" w:cs="Times New Roman"/>
          <w:sz w:val="24"/>
          <w:szCs w:val="24"/>
        </w:rPr>
      </w:pPr>
    </w:p>
    <w:p w:rsidR="000C4E23" w:rsidRPr="000C4E23" w:rsidRDefault="000C4E23" w:rsidP="000C4E23">
      <w:pPr>
        <w:rPr>
          <w:rFonts w:ascii="Times New Roman" w:hAnsi="Times New Roman" w:cs="Times New Roman"/>
          <w:sz w:val="24"/>
          <w:szCs w:val="24"/>
        </w:rPr>
      </w:pPr>
    </w:p>
    <w:sectPr w:rsidR="000C4E23" w:rsidRPr="000C4E23" w:rsidSect="00E5688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E211D"/>
    <w:multiLevelType w:val="hybridMultilevel"/>
    <w:tmpl w:val="2B1ADBC0"/>
    <w:lvl w:ilvl="0" w:tplc="10446B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D7576D5"/>
    <w:multiLevelType w:val="hybridMultilevel"/>
    <w:tmpl w:val="BC7088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C12A9E"/>
    <w:multiLevelType w:val="hybridMultilevel"/>
    <w:tmpl w:val="F91A11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0C12C8"/>
    <w:multiLevelType w:val="hybridMultilevel"/>
    <w:tmpl w:val="79E4C5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3249ED"/>
    <w:multiLevelType w:val="hybridMultilevel"/>
    <w:tmpl w:val="3FCCE7CE"/>
    <w:lvl w:ilvl="0" w:tplc="814266B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710248"/>
    <w:multiLevelType w:val="hybridMultilevel"/>
    <w:tmpl w:val="C3CABA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3C4"/>
    <w:rsid w:val="000C4E23"/>
    <w:rsid w:val="00492CFD"/>
    <w:rsid w:val="004A0442"/>
    <w:rsid w:val="0057681B"/>
    <w:rsid w:val="0077312D"/>
    <w:rsid w:val="00995ADE"/>
    <w:rsid w:val="00A7093D"/>
    <w:rsid w:val="00AE23F9"/>
    <w:rsid w:val="00C01582"/>
    <w:rsid w:val="00C46928"/>
    <w:rsid w:val="00C81B0F"/>
    <w:rsid w:val="00E5688B"/>
    <w:rsid w:val="00EC53C4"/>
    <w:rsid w:val="00F55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53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53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5970</Words>
  <Characters>3403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2021-11-08T19:56:00Z</dcterms:created>
  <dcterms:modified xsi:type="dcterms:W3CDTF">2021-11-08T22:32:00Z</dcterms:modified>
</cp:coreProperties>
</file>