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0DD14" w14:textId="77777777" w:rsidR="00F97BD8" w:rsidRDefault="007A252C" w:rsidP="00F97BD8">
      <w:pPr>
        <w:shd w:val="clear" w:color="auto" w:fill="FFFFFF"/>
        <w:spacing w:after="0" w:line="276" w:lineRule="auto"/>
        <w:ind w:left="225" w:right="525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«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Розвиток</w:t>
      </w:r>
      <w:proofErr w:type="spellEnd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культури</w:t>
      </w:r>
      <w:proofErr w:type="spellEnd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України</w:t>
      </w:r>
      <w:proofErr w:type="spellEnd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в 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часи</w:t>
      </w:r>
      <w:proofErr w:type="spellEnd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перебудови</w:t>
      </w:r>
      <w:proofErr w:type="spellEnd"/>
    </w:p>
    <w:p w14:paraId="41439747" w14:textId="6A39C5FB" w:rsidR="007A252C" w:rsidRDefault="007A252C" w:rsidP="00F97BD8">
      <w:pPr>
        <w:shd w:val="clear" w:color="auto" w:fill="FFFFFF"/>
        <w:spacing w:after="0" w:line="276" w:lineRule="auto"/>
        <w:ind w:left="225" w:right="525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 xml:space="preserve"> і 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становлення</w:t>
      </w:r>
      <w:proofErr w:type="spellEnd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UA"/>
        </w:rPr>
        <w:t xml:space="preserve"> </w:t>
      </w:r>
      <w:proofErr w:type="spellStart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незалежності</w:t>
      </w:r>
      <w:proofErr w:type="spellEnd"/>
      <w:r w:rsidRPr="007A252C"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  <w:t>»</w:t>
      </w:r>
    </w:p>
    <w:p w14:paraId="456D19C8" w14:textId="77777777" w:rsidR="00804C2C" w:rsidRDefault="00804C2C" w:rsidP="00F97BD8">
      <w:pPr>
        <w:shd w:val="clear" w:color="auto" w:fill="FFFFFF"/>
        <w:spacing w:after="0" w:line="276" w:lineRule="auto"/>
        <w:ind w:left="225" w:right="525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UA"/>
        </w:rPr>
      </w:pPr>
    </w:p>
    <w:p w14:paraId="1C679549" w14:textId="2C609B36" w:rsidR="006F300F" w:rsidRPr="00CD7DDF" w:rsidRDefault="000B3E3C" w:rsidP="00AB5CEE">
      <w:pPr>
        <w:shd w:val="clear" w:color="auto" w:fill="FFFFFF"/>
        <w:spacing w:after="0" w:line="276" w:lineRule="auto"/>
        <w:ind w:left="225" w:right="525"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</w:pPr>
      <w:proofErr w:type="spellStart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>Анотація</w:t>
      </w:r>
      <w:proofErr w:type="spellEnd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>: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У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статті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д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осліджено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стан </w:t>
      </w:r>
      <w:proofErr w:type="spellStart"/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української</w:t>
      </w:r>
      <w:proofErr w:type="spellEnd"/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культури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та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мистецтва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за роки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перебудови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і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незалежності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.</w:t>
      </w:r>
      <w:r w:rsidR="006F300F" w:rsidRPr="00CD7DDF">
        <w:rPr>
          <w:i/>
          <w:iCs/>
        </w:rPr>
        <w:t xml:space="preserve"> </w:t>
      </w:r>
    </w:p>
    <w:p w14:paraId="3437C68A" w14:textId="4B62D503" w:rsidR="00F97BD8" w:rsidRPr="00CD7DDF" w:rsidRDefault="00AB5CEE" w:rsidP="00AB5CEE">
      <w:pPr>
        <w:shd w:val="clear" w:color="auto" w:fill="FFFFFF"/>
        <w:spacing w:after="0" w:line="276" w:lineRule="auto"/>
        <w:ind w:left="225" w:right="525"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</w:pPr>
      <w:proofErr w:type="spellStart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>Ключові</w:t>
      </w:r>
      <w:proofErr w:type="spellEnd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 xml:space="preserve"> слова: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культура,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незалежна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Україна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,</w:t>
      </w:r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духовні</w:t>
      </w:r>
      <w:proofErr w:type="spellEnd"/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ідеали</w:t>
      </w:r>
      <w:proofErr w:type="spellEnd"/>
      <w:r w:rsidR="006F300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,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українська</w:t>
      </w:r>
      <w:proofErr w:type="spellEnd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історія</w:t>
      </w:r>
      <w:proofErr w:type="spellEnd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, </w:t>
      </w:r>
      <w:proofErr w:type="spellStart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мистецтво</w:t>
      </w:r>
      <w:proofErr w:type="spellEnd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, </w:t>
      </w:r>
      <w:proofErr w:type="spellStart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література</w:t>
      </w:r>
      <w:proofErr w:type="spellEnd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, театр, </w:t>
      </w:r>
      <w:proofErr w:type="spellStart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музика</w:t>
      </w:r>
      <w:proofErr w:type="spellEnd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, </w:t>
      </w:r>
      <w:proofErr w:type="spellStart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кінематограф</w:t>
      </w:r>
      <w:proofErr w:type="spellEnd"/>
      <w:r w:rsidR="00D44EEF"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.</w:t>
      </w:r>
    </w:p>
    <w:p w14:paraId="3993DC0C" w14:textId="77777777" w:rsidR="006F300F" w:rsidRPr="00CD7DDF" w:rsidRDefault="006F300F" w:rsidP="006F300F">
      <w:pPr>
        <w:shd w:val="clear" w:color="auto" w:fill="FFFFFF"/>
        <w:spacing w:after="0" w:line="276" w:lineRule="auto"/>
        <w:ind w:left="225" w:right="525"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</w:pPr>
      <w:proofErr w:type="spellStart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>Актуальність</w:t>
      </w:r>
      <w:proofErr w:type="spellEnd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 xml:space="preserve"> теми</w:t>
      </w:r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UA"/>
        </w:rPr>
        <w:t>.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Розпад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Радянського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Союзу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і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відмова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від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ідеалів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,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які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проголошувалися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Комуністичною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партією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та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Радянською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владою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,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життя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України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в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нових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соціально-економічних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умовах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вимагали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не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тільки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радикальної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перебудови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матеріальної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основи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суспільства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, а й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формування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та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затвердження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кардинально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інших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духовних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орієнтирів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. Практично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це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ознаменувало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нову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добу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в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еволюції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української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культури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.</w:t>
      </w:r>
    </w:p>
    <w:p w14:paraId="7F66B745" w14:textId="0AA35539" w:rsidR="006F300F" w:rsidRPr="00CD7DDF" w:rsidRDefault="006F300F" w:rsidP="006F300F">
      <w:pPr>
        <w:shd w:val="clear" w:color="auto" w:fill="FFFFFF"/>
        <w:spacing w:after="0" w:line="276" w:lineRule="auto"/>
        <w:ind w:left="225" w:right="525"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</w:pPr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 xml:space="preserve">Мета </w:t>
      </w:r>
      <w:proofErr w:type="spellStart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>дослідження</w:t>
      </w:r>
      <w:proofErr w:type="spellEnd"/>
      <w:r w:rsidRPr="00E211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UA"/>
        </w:rPr>
        <w:t>.</w:t>
      </w:r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Проаналізувати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процес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становлення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сучасної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української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 xml:space="preserve"> </w:t>
      </w:r>
      <w:proofErr w:type="spellStart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eastAsia="ru-UA"/>
        </w:rPr>
        <w:t>культури</w:t>
      </w:r>
      <w:proofErr w:type="spellEnd"/>
      <w:r w:rsidRPr="00CD7DDF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UA"/>
        </w:rPr>
        <w:t>.</w:t>
      </w:r>
    </w:p>
    <w:p w14:paraId="0D182F08" w14:textId="382D0AD7" w:rsidR="005C77F6" w:rsidRPr="008C375B" w:rsidRDefault="00E21161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UA"/>
        </w:rPr>
      </w:pPr>
      <w:proofErr w:type="spellStart"/>
      <w:r w:rsidRPr="00E21161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Виклад</w:t>
      </w:r>
      <w:proofErr w:type="spellEnd"/>
      <w:r w:rsidRPr="00E2116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основного </w:t>
      </w:r>
      <w:proofErr w:type="spellStart"/>
      <w:r w:rsidRPr="00E21161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матеріалу</w:t>
      </w:r>
      <w:proofErr w:type="spellEnd"/>
      <w:r w:rsidRPr="00E21161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252C" w:rsidRPr="007A252C">
        <w:rPr>
          <w:rFonts w:ascii="Times New Roman" w:hAnsi="Times New Roman" w:cs="Times New Roman"/>
          <w:sz w:val="28"/>
          <w:szCs w:val="28"/>
        </w:rPr>
        <w:t xml:space="preserve">З 1980-х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настає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</w:t>
      </w:r>
      <w:r w:rsidR="009C083E">
        <w:rPr>
          <w:rFonts w:ascii="Times New Roman" w:hAnsi="Times New Roman" w:cs="Times New Roman"/>
          <w:sz w:val="28"/>
          <w:szCs w:val="28"/>
          <w:lang w:val="uk-UA"/>
        </w:rPr>
        <w:t xml:space="preserve">новий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духовної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</w:t>
      </w:r>
      <w:r w:rsidR="009C083E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7A252C" w:rsidRPr="007A25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Цей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період</w:t>
      </w:r>
      <w:proofErr w:type="spellEnd"/>
      <w:r w:rsidR="009C083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політичних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соціальних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економічних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був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динамічним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,</w:t>
      </w:r>
      <w:r w:rsidR="009C083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складним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суперечливим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і,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водночас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–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етапним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для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національно</w:t>
      </w:r>
      <w:proofErr w:type="spellEnd"/>
      <w:r w:rsidR="009C083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го і </w:t>
      </w:r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державного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самовизначення</w:t>
      </w:r>
      <w:proofErr w:type="spellEnd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9C083E" w:rsidRPr="009C62F9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України</w:t>
      </w:r>
      <w:proofErr w:type="spellEnd"/>
      <w:r w:rsidR="009C083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495E78">
        <w:rPr>
          <w:rFonts w:ascii="Times New Roman" w:eastAsia="Times New Roman" w:hAnsi="Times New Roman" w:cs="Times New Roman"/>
          <w:sz w:val="28"/>
          <w:szCs w:val="28"/>
          <w:lang w:val="en-US" w:eastAsia="ru-UA"/>
        </w:rPr>
        <w:t xml:space="preserve"> </w:t>
      </w:r>
      <w:r w:rsidR="007A252C" w:rsidRPr="007A252C">
        <w:rPr>
          <w:rFonts w:ascii="Times New Roman" w:hAnsi="Times New Roman" w:cs="Times New Roman"/>
          <w:sz w:val="28"/>
          <w:szCs w:val="28"/>
        </w:rPr>
        <w:t xml:space="preserve">У 1986 р.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керівництво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 КПРС проголосило гасла “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гласність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” і “широка </w:t>
      </w:r>
      <w:proofErr w:type="spellStart"/>
      <w:r w:rsidR="007A252C" w:rsidRPr="007A252C">
        <w:rPr>
          <w:rFonts w:ascii="Times New Roman" w:hAnsi="Times New Roman" w:cs="Times New Roman"/>
          <w:sz w:val="28"/>
          <w:szCs w:val="28"/>
        </w:rPr>
        <w:t>демократія</w:t>
      </w:r>
      <w:proofErr w:type="spellEnd"/>
      <w:r w:rsidR="007A252C" w:rsidRPr="007A252C"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Духовне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визначало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переосмислення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надбань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народу і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витоків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Відновлювалися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забуті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77F6" w:rsidRPr="007A252C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5C77F6" w:rsidRPr="007A252C">
        <w:rPr>
          <w:rFonts w:ascii="Times New Roman" w:hAnsi="Times New Roman" w:cs="Times New Roman"/>
          <w:sz w:val="28"/>
          <w:szCs w:val="28"/>
        </w:rPr>
        <w:t xml:space="preserve"> XX ст.</w:t>
      </w:r>
    </w:p>
    <w:p w14:paraId="47874CC6" w14:textId="7FBD75DC" w:rsidR="007A252C" w:rsidRPr="007A252C" w:rsidRDefault="007A252C" w:rsidP="008C375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активна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боротьба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піднесення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червні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1986 р. на IX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з`їзді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інтелігенції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виступили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політики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русифікації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. У 1987 р. 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створено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культурологічний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клуб,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українознавчий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клуб “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Спадщина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” і “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Товариство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Лева” 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Львові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</w:t>
      </w:r>
      <w:r w:rsidR="008C3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252C">
        <w:rPr>
          <w:rFonts w:ascii="Times New Roman" w:hAnsi="Times New Roman" w:cs="Times New Roman"/>
          <w:sz w:val="28"/>
          <w:szCs w:val="28"/>
        </w:rPr>
        <w:t xml:space="preserve">У 1989 р.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засноване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Товариство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 Т. Шевченка, культурно-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просвітницьке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правозахисне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благодійне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товариство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Меморіал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ж року Верховною Радою УРСР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Закон “Про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оголошена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державною.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розпочато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поступовий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шкіл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</w:t>
      </w:r>
      <w:r w:rsidR="008C3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Встановлюються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контакти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діаспорою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інтеліґенція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взяла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створенні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Народного Руху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</w:t>
      </w:r>
      <w:r w:rsidR="008C3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заборонені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висвітлення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постаті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посіли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працях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Білоконя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Жулинського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Пахаренка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Цюпи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Чемериса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Ю. Щербака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Розгортається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суспільна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дискусія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І.Мазепу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A252C">
        <w:rPr>
          <w:rFonts w:ascii="Times New Roman" w:hAnsi="Times New Roman" w:cs="Times New Roman"/>
          <w:sz w:val="28"/>
          <w:szCs w:val="28"/>
        </w:rPr>
        <w:t>Центральної</w:t>
      </w:r>
      <w:proofErr w:type="spellEnd"/>
      <w:proofErr w:type="gramEnd"/>
      <w:r w:rsidRPr="007A252C">
        <w:rPr>
          <w:rFonts w:ascii="Times New Roman" w:hAnsi="Times New Roman" w:cs="Times New Roman"/>
          <w:sz w:val="28"/>
          <w:szCs w:val="28"/>
        </w:rPr>
        <w:t xml:space="preserve"> Ради, ОУН-УПА,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радянсько-німецький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договір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1939 р.,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уперше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публікуються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про голод 1932-1933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</w:t>
      </w:r>
    </w:p>
    <w:p w14:paraId="445CF7A2" w14:textId="411FB0A1" w:rsidR="00DE38EB" w:rsidRPr="006F300F" w:rsidRDefault="002D7D27" w:rsidP="008C375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проголошенням незалежності України в</w:t>
      </w:r>
      <w:r w:rsidR="00DE38EB" w:rsidRPr="007A252C">
        <w:rPr>
          <w:rFonts w:ascii="Times New Roman" w:hAnsi="Times New Roman" w:cs="Times New Roman"/>
          <w:sz w:val="28"/>
          <w:szCs w:val="28"/>
        </w:rPr>
        <w:t xml:space="preserve"> 1990 р. 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починається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новий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етап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відродження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6F300F">
        <w:rPr>
          <w:rFonts w:ascii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="006F30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BD9C678" w14:textId="444C0BA6" w:rsidR="00DE38EB" w:rsidRPr="007A252C" w:rsidRDefault="00DE38EB" w:rsidP="002D7D27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Спілки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періодичним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виданням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(газета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Літературна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часописи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Вітчизна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Дзвін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Березіль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Всесвіт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", "Слово і час",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історичний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журнал", "Народна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етнографія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тижневик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щоквартальник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Пам'ятки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")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відбулося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українській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спільноті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забутих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імен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діячів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 Газета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Літературна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започаткувала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рубрику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призабутої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", де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надруковано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А.Лепкого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Г. Чупринки, М. Зерова, М.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Куліша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В. Винниченка, М. Драй-Хмари, Г. Михайличенка, В. Симоненка, В.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Стуса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Світличного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Є.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Сверстюка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. Журнал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Пам'ятки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започаткував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публікації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історичних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досліджень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Брайчевського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, Я. Дашкевича,</w:t>
      </w:r>
      <w:r w:rsidR="00695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252C">
        <w:rPr>
          <w:rFonts w:ascii="Times New Roman" w:hAnsi="Times New Roman" w:cs="Times New Roman"/>
          <w:sz w:val="28"/>
          <w:szCs w:val="28"/>
        </w:rPr>
        <w:t xml:space="preserve">Я.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Ісаєвича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Ф. Шевченка,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часопис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Жовтень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 ("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Дзвін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") -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публікацію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запорозьких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 Д.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Яворницького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часописі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опубліковано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Спомини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" М.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Грушевського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Археологічна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комісія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Академії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наук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підготовила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України-Русі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>".</w:t>
      </w:r>
    </w:p>
    <w:p w14:paraId="21369FD0" w14:textId="45467697" w:rsidR="009D779B" w:rsidRPr="00B01D0E" w:rsidRDefault="00DE38EB" w:rsidP="008C375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мало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заборонених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- Ю. Щербака,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І.Драча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Л. Костенко, В. Шевчука, Є.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Гуцала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Вінграновського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В. Дрозда, Р. Федорова, Р.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Іваничука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М. Руденка, І.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Дзюби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діаспори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Є.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Маланюка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Т.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Осьмачки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І. Багряного та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., а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Теліги</w:t>
      </w:r>
      <w:proofErr w:type="spellEnd"/>
      <w:r w:rsidRPr="007A252C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7A252C">
        <w:rPr>
          <w:rFonts w:ascii="Times New Roman" w:hAnsi="Times New Roman" w:cs="Times New Roman"/>
          <w:sz w:val="28"/>
          <w:szCs w:val="28"/>
        </w:rPr>
        <w:t>Ольжича</w:t>
      </w:r>
      <w:proofErr w:type="spellEnd"/>
      <w:r w:rsidR="009D779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01D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79B">
        <w:rPr>
          <w:rFonts w:ascii="Times New Roman" w:hAnsi="Times New Roman" w:cs="Times New Roman"/>
          <w:sz w:val="28"/>
          <w:szCs w:val="28"/>
          <w:lang w:val="uk-UA"/>
        </w:rPr>
        <w:t xml:space="preserve">Серед сучасних відомими є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письменники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молодої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генерації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Ю.Андрухович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В.Герасим'юк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П.Гірник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О.Забужко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, І. Малкович,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В.Неборак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>.</w:t>
      </w:r>
      <w:r w:rsidR="009D7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79B" w:rsidRPr="009D779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ринкових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російською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популярних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779B" w:rsidRPr="009D779B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="009D779B" w:rsidRPr="009D779B">
        <w:rPr>
          <w:rFonts w:ascii="Times New Roman" w:hAnsi="Times New Roman" w:cs="Times New Roman"/>
          <w:sz w:val="28"/>
          <w:szCs w:val="28"/>
        </w:rPr>
        <w:t xml:space="preserve"> жанрах фантастики та детективу.</w:t>
      </w:r>
    </w:p>
    <w:p w14:paraId="12FC729D" w14:textId="326299D3" w:rsidR="009D779B" w:rsidRPr="009D779B" w:rsidRDefault="009D779B" w:rsidP="002D7D27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Важливу роль в сучасному культурному житті відіграє образотворче мистецтво. </w:t>
      </w:r>
      <w:r w:rsidRPr="009D779B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властивий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традиційною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r w:rsidR="002A6338">
        <w:rPr>
          <w:rFonts w:ascii="Times New Roman" w:hAnsi="Times New Roman" w:cs="Times New Roman"/>
          <w:sz w:val="28"/>
          <w:szCs w:val="28"/>
          <w:lang w:val="ru-RU"/>
        </w:rPr>
        <w:t xml:space="preserve">народною </w:t>
      </w:r>
      <w:r w:rsidRPr="009D779B">
        <w:rPr>
          <w:rFonts w:ascii="Times New Roman" w:hAnsi="Times New Roman" w:cs="Times New Roman"/>
          <w:sz w:val="28"/>
          <w:szCs w:val="28"/>
        </w:rPr>
        <w:t xml:space="preserve">культурою. </w:t>
      </w:r>
      <w:r w:rsidR="003434D9" w:rsidRPr="009D779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доробку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митців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представлені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інсталяція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об'єкт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художня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акція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значного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9D779B">
        <w:rPr>
          <w:rFonts w:ascii="Times New Roman" w:hAnsi="Times New Roman" w:cs="Times New Roman"/>
          <w:sz w:val="28"/>
          <w:szCs w:val="28"/>
        </w:rPr>
        <w:t>фотомистецтво</w:t>
      </w:r>
      <w:proofErr w:type="spellEnd"/>
      <w:r w:rsidR="003434D9" w:rsidRPr="009D77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знані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митці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молодшої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генерації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А.Чебикін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В.Чепелик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О.Чепелик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В.Токарєв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В.Полтавець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В.Зноба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І.Марчук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В.Перевальський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Є.Прокопов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В.Басанець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П.Кулик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О.Пінчук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І.Чичкан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О.Бородай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О.Гнилицький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Ю.Соломко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>.</w:t>
      </w:r>
    </w:p>
    <w:p w14:paraId="01F89EE6" w14:textId="545E6C78" w:rsidR="009D779B" w:rsidRPr="002D7D27" w:rsidRDefault="009D779B" w:rsidP="002D7D27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779B">
        <w:rPr>
          <w:rFonts w:ascii="Times New Roman" w:hAnsi="Times New Roman" w:cs="Times New Roman"/>
          <w:sz w:val="28"/>
          <w:szCs w:val="28"/>
        </w:rPr>
        <w:t xml:space="preserve">За роки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 xml:space="preserve">почався, хоча і дуже повільний, процес відновлення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історико-культурних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пам'яток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>, створен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9D779B">
        <w:rPr>
          <w:rFonts w:ascii="Times New Roman" w:hAnsi="Times New Roman" w:cs="Times New Roman"/>
          <w:sz w:val="28"/>
          <w:szCs w:val="28"/>
        </w:rPr>
        <w:t xml:space="preserve"> нов</w:t>
      </w:r>
      <w:proofErr w:type="spellStart"/>
      <w:r w:rsidR="003434D9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музе</w:t>
      </w:r>
      <w:r w:rsidR="002D7D2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заповідник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. Так,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відбудовані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пам'ятки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архітектури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культові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споруди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знищені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радянських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церква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Богородиці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Пирогощі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(1996),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Михайлівський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Золотоверхий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монастир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(1998),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Успенський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собор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Києво-Печерської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лаври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(2000). У 1994 р.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створено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Вишгородський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історико-культурний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заповідник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>.</w:t>
      </w:r>
      <w:r w:rsidR="005C77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D779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Батурині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Чернігівщині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реставровано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r w:rsidRPr="009D779B">
        <w:rPr>
          <w:rFonts w:ascii="Times New Roman" w:hAnsi="Times New Roman" w:cs="Times New Roman"/>
          <w:sz w:val="28"/>
          <w:szCs w:val="28"/>
        </w:rPr>
        <w:lastRenderedPageBreak/>
        <w:t xml:space="preserve">комплекс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споруд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XVII-XVIII ст.: палац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К.Розумовського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цитадель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Батуринсь-кої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фортеці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скарбницю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Воскресенську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церкву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. У 2009 р. тут створено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історико-культурний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заповідник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Гетьманська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столиця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>".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Значною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подією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у культурному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стало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нового музейного комплексу 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Мистецького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арсеналу.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З'являються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галереї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арт-центри,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коштами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приватних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="004F53E7">
        <w:rPr>
          <w:rFonts w:ascii="Times New Roman" w:hAnsi="Times New Roman" w:cs="Times New Roman"/>
          <w:sz w:val="28"/>
          <w:szCs w:val="28"/>
          <w:lang w:val="uk-UA"/>
        </w:rPr>
        <w:t xml:space="preserve"> (Музей сучасного мистецтва, заснований бізнесменом Сергієм </w:t>
      </w:r>
      <w:proofErr w:type="spellStart"/>
      <w:r w:rsidR="004F53E7">
        <w:rPr>
          <w:rFonts w:ascii="Times New Roman" w:hAnsi="Times New Roman" w:cs="Times New Roman"/>
          <w:sz w:val="28"/>
          <w:szCs w:val="28"/>
          <w:lang w:val="uk-UA"/>
        </w:rPr>
        <w:t>Цюпком</w:t>
      </w:r>
      <w:proofErr w:type="spellEnd"/>
      <w:r w:rsidR="004F53E7">
        <w:rPr>
          <w:rFonts w:ascii="Times New Roman" w:hAnsi="Times New Roman" w:cs="Times New Roman"/>
          <w:sz w:val="28"/>
          <w:szCs w:val="28"/>
          <w:lang w:val="uk-UA"/>
        </w:rPr>
        <w:t xml:space="preserve"> в Києві, арт-центр «Дзиґа» у Львові, Музей сучасного мистецтва «Арт-Пласт» в Чернігові та </w:t>
      </w:r>
      <w:proofErr w:type="spellStart"/>
      <w:r w:rsidR="004F53E7"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 w:rsidR="004F53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9D779B">
        <w:rPr>
          <w:rFonts w:ascii="Times New Roman" w:hAnsi="Times New Roman" w:cs="Times New Roman"/>
          <w:sz w:val="28"/>
          <w:szCs w:val="28"/>
        </w:rPr>
        <w:t>.</w:t>
      </w:r>
      <w:r w:rsidR="008C37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Світове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визнання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духовного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надбання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засвідчує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до Списку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всесвітньої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ЮНЕСКО внесено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Софійський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собор з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архітектурним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ансамблем,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Києво-Печерську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лавру, </w:t>
      </w:r>
      <w:proofErr w:type="spellStart"/>
      <w:r w:rsidR="008C375B" w:rsidRPr="007A252C">
        <w:rPr>
          <w:rFonts w:ascii="Times New Roman" w:hAnsi="Times New Roman" w:cs="Times New Roman"/>
          <w:sz w:val="28"/>
          <w:szCs w:val="28"/>
        </w:rPr>
        <w:t>історичний</w:t>
      </w:r>
      <w:proofErr w:type="spellEnd"/>
      <w:r w:rsidR="008C375B" w:rsidRPr="007A252C">
        <w:rPr>
          <w:rFonts w:ascii="Times New Roman" w:hAnsi="Times New Roman" w:cs="Times New Roman"/>
          <w:sz w:val="28"/>
          <w:szCs w:val="28"/>
        </w:rPr>
        <w:t xml:space="preserve"> центр Львова. </w:t>
      </w:r>
      <w:proofErr w:type="gramStart"/>
      <w:r w:rsidR="003434D9" w:rsidRPr="003434D9">
        <w:rPr>
          <w:rFonts w:ascii="Times New Roman" w:hAnsi="Times New Roman" w:cs="Times New Roman"/>
          <w:sz w:val="28"/>
          <w:szCs w:val="28"/>
        </w:rPr>
        <w:t>У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34D9" w:rsidRPr="003434D9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«Велике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будівництво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>»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1D0E">
        <w:rPr>
          <w:rFonts w:ascii="Times New Roman" w:hAnsi="Times New Roman" w:cs="Times New Roman"/>
          <w:sz w:val="28"/>
          <w:szCs w:val="28"/>
          <w:lang w:val="uk-UA"/>
        </w:rPr>
        <w:t xml:space="preserve">діє 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рограма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«Велика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реставрація</w:t>
      </w:r>
      <w:proofErr w:type="spellEnd"/>
      <w:r w:rsidR="003434D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1D0E">
        <w:rPr>
          <w:rFonts w:ascii="Times New Roman" w:hAnsi="Times New Roman" w:cs="Times New Roman"/>
          <w:sz w:val="28"/>
          <w:szCs w:val="28"/>
          <w:lang w:val="uk-UA"/>
        </w:rPr>
        <w:t xml:space="preserve">, яка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відновлення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150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об'єктів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за 3 роки.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них - замки,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музеї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театри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садиби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</w:rPr>
        <w:t>.</w:t>
      </w:r>
      <w:r w:rsidR="003434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34D9" w:rsidRPr="003434D9">
        <w:rPr>
          <w:rFonts w:ascii="Times New Roman" w:hAnsi="Times New Roman" w:cs="Times New Roman"/>
          <w:sz w:val="28"/>
          <w:szCs w:val="28"/>
          <w:lang w:val="uk-UA"/>
        </w:rPr>
        <w:t xml:space="preserve">Від Львівщини експертна рада відібрала 15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  <w:lang w:val="uk-UA"/>
        </w:rPr>
        <w:t xml:space="preserve">, які стосуються 12 пам’яток. Це Підгорецький, Жовківський, </w:t>
      </w:r>
      <w:proofErr w:type="spellStart"/>
      <w:r w:rsidR="003434D9" w:rsidRPr="003434D9">
        <w:rPr>
          <w:rFonts w:ascii="Times New Roman" w:hAnsi="Times New Roman" w:cs="Times New Roman"/>
          <w:sz w:val="28"/>
          <w:szCs w:val="28"/>
          <w:lang w:val="uk-UA"/>
        </w:rPr>
        <w:t>Олеський</w:t>
      </w:r>
      <w:proofErr w:type="spellEnd"/>
      <w:r w:rsidR="003434D9" w:rsidRPr="003434D9">
        <w:rPr>
          <w:rFonts w:ascii="Times New Roman" w:hAnsi="Times New Roman" w:cs="Times New Roman"/>
          <w:sz w:val="28"/>
          <w:szCs w:val="28"/>
          <w:lang w:val="uk-UA"/>
        </w:rPr>
        <w:t xml:space="preserve"> та Золочівський замки, Львівський театр опери та балету, драматичний театр імені Марії Заньковецької у Львові</w:t>
      </w:r>
      <w:r w:rsidR="002D7D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0B54CB" w14:textId="60EA7F63" w:rsidR="009D779B" w:rsidRPr="009D779B" w:rsidRDefault="009D779B" w:rsidP="008C375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місцем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конкурсів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фестивалів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класичної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виконавської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театру,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індустрії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моди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. Уже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традиційними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конкурси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естрадних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Червона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рута" (з 1989 р. 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містах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>), "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Таврійські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", конкурс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артистів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балету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Сержа Лифаря,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конкурс "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Музик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Фест" (з 1989 р.)</w:t>
      </w:r>
      <w:r w:rsidR="004F53E7">
        <w:rPr>
          <w:rFonts w:ascii="Times New Roman" w:hAnsi="Times New Roman" w:cs="Times New Roman"/>
          <w:sz w:val="28"/>
          <w:szCs w:val="28"/>
          <w:lang w:val="uk-UA"/>
        </w:rPr>
        <w:t>, «</w:t>
      </w:r>
      <w:proofErr w:type="spellStart"/>
      <w:r w:rsidR="004F53E7">
        <w:rPr>
          <w:rFonts w:ascii="Times New Roman" w:hAnsi="Times New Roman" w:cs="Times New Roman"/>
          <w:sz w:val="28"/>
          <w:szCs w:val="28"/>
          <w:lang w:val="uk-UA"/>
        </w:rPr>
        <w:t>Бандерштат</w:t>
      </w:r>
      <w:proofErr w:type="spellEnd"/>
      <w:r w:rsidR="004F53E7">
        <w:rPr>
          <w:rFonts w:ascii="Times New Roman" w:hAnsi="Times New Roman" w:cs="Times New Roman"/>
          <w:sz w:val="28"/>
          <w:szCs w:val="28"/>
          <w:lang w:val="uk-UA"/>
        </w:rPr>
        <w:t xml:space="preserve">» (фестиваль </w:t>
      </w:r>
      <w:proofErr w:type="spellStart"/>
      <w:r w:rsidR="004F53E7">
        <w:rPr>
          <w:rFonts w:ascii="Times New Roman" w:hAnsi="Times New Roman" w:cs="Times New Roman"/>
          <w:sz w:val="28"/>
          <w:szCs w:val="28"/>
          <w:lang w:val="uk-UA"/>
        </w:rPr>
        <w:t>партріотичної</w:t>
      </w:r>
      <w:proofErr w:type="spellEnd"/>
      <w:r w:rsidR="004F53E7">
        <w:rPr>
          <w:rFonts w:ascii="Times New Roman" w:hAnsi="Times New Roman" w:cs="Times New Roman"/>
          <w:sz w:val="28"/>
          <w:szCs w:val="28"/>
          <w:lang w:val="uk-UA"/>
        </w:rPr>
        <w:t xml:space="preserve"> музики, з 2007р), Гоголь</w:t>
      </w:r>
      <w:r w:rsidR="004F53E7">
        <w:rPr>
          <w:rFonts w:ascii="Times New Roman" w:hAnsi="Times New Roman" w:cs="Times New Roman"/>
          <w:sz w:val="28"/>
          <w:szCs w:val="28"/>
          <w:lang w:val="en-US"/>
        </w:rPr>
        <w:t>fest (</w:t>
      </w:r>
      <w:r w:rsidR="004F53E7">
        <w:rPr>
          <w:rFonts w:ascii="Times New Roman" w:hAnsi="Times New Roman" w:cs="Times New Roman"/>
          <w:sz w:val="28"/>
          <w:szCs w:val="28"/>
          <w:lang w:val="uk-UA"/>
        </w:rPr>
        <w:t xml:space="preserve">музично-театральний фестиваль в Києві з 2007 р.), </w:t>
      </w:r>
      <w:r w:rsidR="00DB2529">
        <w:rPr>
          <w:rFonts w:ascii="Times New Roman" w:hAnsi="Times New Roman" w:cs="Times New Roman"/>
          <w:sz w:val="28"/>
          <w:szCs w:val="28"/>
          <w:lang w:val="uk-UA"/>
        </w:rPr>
        <w:t xml:space="preserve">Черемош-Фест </w:t>
      </w:r>
      <w:r w:rsidR="007737C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B2529">
        <w:rPr>
          <w:rFonts w:ascii="Times New Roman" w:hAnsi="Times New Roman" w:cs="Times New Roman"/>
          <w:sz w:val="28"/>
          <w:szCs w:val="28"/>
          <w:lang w:val="uk-UA"/>
        </w:rPr>
        <w:t xml:space="preserve">еко-туристичний фестиваль в Карпатах з 2013 р.), </w:t>
      </w:r>
      <w:r w:rsidR="00DB2529" w:rsidRPr="00DB2529">
        <w:rPr>
          <w:rFonts w:ascii="Times New Roman" w:hAnsi="Times New Roman" w:cs="Times New Roman"/>
          <w:sz w:val="28"/>
          <w:szCs w:val="28"/>
          <w:lang w:val="uk-UA"/>
        </w:rPr>
        <w:t>W LIVE. Тихі дні любові і музика миру</w:t>
      </w:r>
      <w:r w:rsidR="00DB2529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DB2529" w:rsidRPr="00DB2529">
        <w:rPr>
          <w:rFonts w:ascii="Times New Roman" w:hAnsi="Times New Roman" w:cs="Times New Roman"/>
          <w:sz w:val="28"/>
          <w:szCs w:val="28"/>
          <w:lang w:val="uk-UA"/>
        </w:rPr>
        <w:t>Марафон пам'яті Василя Сліпака</w:t>
      </w:r>
      <w:r w:rsidR="00B01D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2529">
        <w:rPr>
          <w:rFonts w:ascii="Times New Roman" w:hAnsi="Times New Roman" w:cs="Times New Roman"/>
          <w:sz w:val="28"/>
          <w:szCs w:val="28"/>
          <w:lang w:val="uk-UA"/>
        </w:rPr>
        <w:t>з 2017 р. та ін.)</w:t>
      </w:r>
      <w:r w:rsidRPr="009D77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Київський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драматичний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театр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. І. Франка проводить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Міжнародний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фестиваль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жіночих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монодрам "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Марія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" та конкурс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акторської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М.Яковченка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(з 2008 р.).</w:t>
      </w:r>
      <w:r w:rsidR="00DB25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779B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участю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меценатів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Скадовську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проводиться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традиційний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Всеукраїнський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благодійний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дитячий фестиваль "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Чорноморські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підтримати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юні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779B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Pr="009D779B">
        <w:rPr>
          <w:rFonts w:ascii="Times New Roman" w:hAnsi="Times New Roman" w:cs="Times New Roman"/>
          <w:sz w:val="28"/>
          <w:szCs w:val="28"/>
        </w:rPr>
        <w:t>.</w:t>
      </w:r>
    </w:p>
    <w:p w14:paraId="726377B7" w14:textId="5206BAFA" w:rsidR="0004326A" w:rsidRPr="002D7D27" w:rsidRDefault="0004326A" w:rsidP="002D7D27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театру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XX ст.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пов’язаний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новаторською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режисерів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, як С. Данченко, Р.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Віктюк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, В. Петров та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>.</w:t>
      </w:r>
      <w:r w:rsidR="00B01D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326A">
        <w:rPr>
          <w:rFonts w:ascii="Times New Roman" w:hAnsi="Times New Roman" w:cs="Times New Roman"/>
          <w:sz w:val="28"/>
          <w:szCs w:val="28"/>
        </w:rPr>
        <w:t xml:space="preserve">За роки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з’явилося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театрів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українське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драматичне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дедалі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активніше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інтегрується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європейський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культурний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Відомі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далеко за межами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Ада Роговцева, Богдан Ступка,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Анатолій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Хостікоєв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сестри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Наталя та Ольга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Сумські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актори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зірками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театру, але й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кіно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>.</w:t>
      </w:r>
      <w:r w:rsidR="00B01D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щорічно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низка </w:t>
      </w:r>
      <w:proofErr w:type="spellStart"/>
      <w:r w:rsidRPr="0004326A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043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театральних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фестивалів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Лев», «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Драбина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Львові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травневий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Тернопільські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театральні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вечори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. Дебют» у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Тернополі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Різдвяна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містерія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Луцьку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, «Мельпомена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Таврії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Херсоні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D7D27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2D7D27">
        <w:rPr>
          <w:rFonts w:ascii="Times New Roman" w:hAnsi="Times New Roman" w:cs="Times New Roman"/>
          <w:sz w:val="28"/>
          <w:szCs w:val="28"/>
        </w:rPr>
        <w:t>.</w:t>
      </w:r>
    </w:p>
    <w:p w14:paraId="0833C149" w14:textId="36E21CCC" w:rsidR="0004326A" w:rsidRPr="002D7D27" w:rsidRDefault="00DE38EB" w:rsidP="002D7D2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lastRenderedPageBreak/>
        <w:t xml:space="preserve">Певним „відродженням” </w:t>
      </w:r>
      <w:r w:rsidR="0004326A"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у 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сфері</w:t>
      </w:r>
      <w:r w:rsidR="0004326A"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українського кінематографу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стає межа  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en-US" w:eastAsia="ru-UA"/>
        </w:rPr>
        <w:t>XX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 – 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en-US" w:eastAsia="ru-UA"/>
        </w:rPr>
        <w:t>XXI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 ст. У 2000 р. на Національній кіностудії імені О. Довженка О. Янчук зняв героїчну драму „Нескорений”, яка розповідає про життя головного командира УПА генерала Р. Шухевича.</w:t>
      </w:r>
      <w:r w:rsidR="0004326A" w:rsidRPr="002D7D27">
        <w:rPr>
          <w:rFonts w:ascii="Times New Roman" w:eastAsia="Times New Roman" w:hAnsi="Times New Roman" w:cs="Times New Roman"/>
          <w:sz w:val="27"/>
          <w:szCs w:val="27"/>
          <w:lang w:val="uk-UA" w:eastAsia="ru-UA"/>
        </w:rPr>
        <w:t xml:space="preserve"> </w:t>
      </w:r>
      <w:r w:rsidRP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Історична тематика втілена також у</w:t>
      </w: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фільм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ах</w:t>
      </w: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Ю. Іллєнка „Молитва за гетьмана Мазепу”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 та </w:t>
      </w: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В. Савельєва за сценарієм І. Драча „Таємниця Чингіз-хана”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(обидва 2002 р.)</w:t>
      </w: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 У 2004 р. відбулася прем’єра фільму „Мамаї” О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proofErr w:type="spellStart"/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Саніна</w:t>
      </w:r>
      <w:proofErr w:type="spellEnd"/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над яким режисер працював понад 17 років.</w:t>
      </w:r>
      <w:r w:rsidR="002D7D27">
        <w:rPr>
          <w:rFonts w:ascii="Times New Roman" w:eastAsia="Times New Roman" w:hAnsi="Times New Roman" w:cs="Times New Roman"/>
          <w:sz w:val="27"/>
          <w:szCs w:val="27"/>
          <w:lang w:val="uk-UA"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Серед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найпомітніших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стрічок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Райські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птахи» (2008) Р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Балаяна,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соціальна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драма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Звичайна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справа» В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proofErr w:type="gram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Васяновича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proofErr w:type="gram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трилер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Тіні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незабутих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предків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» Л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Левицького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А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фільм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Ахтема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Сеїтаблаєва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Хайтарма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» і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Вічне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повернення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» К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Муратової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викликали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значний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інтерес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і за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рубежем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про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що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засвідчують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нагороди.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Одним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із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найпомітніших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у 2014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році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став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фільм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Брати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Остання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сповідь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» В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Трофименко. 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Ф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ільми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Слабошпицького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О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Саніна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Плем`я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» та «</w:t>
      </w:r>
      <w:proofErr w:type="spellStart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Поводир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»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proofErr w:type="spellStart"/>
      <w:r w:rsidR="00F97BD8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висунуті</w:t>
      </w:r>
      <w:proofErr w:type="spellEnd"/>
      <w:r w:rsidR="00F97BD8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="00F97BD8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премію</w:t>
      </w:r>
      <w:proofErr w:type="spellEnd"/>
      <w:r w:rsidR="00F97BD8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«Оскар» в 2016 </w:t>
      </w:r>
      <w:proofErr w:type="spellStart"/>
      <w:r w:rsidR="00F97BD8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році</w:t>
      </w:r>
      <w:proofErr w:type="spellEnd"/>
      <w:r w:rsidR="0004326A"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610EA4A2" w14:textId="07E4E879" w:rsidR="0004326A" w:rsidRDefault="0004326A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 2017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році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вийшов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 прокат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історико-драматичний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фільм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А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Сеїтаблаєва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Чужа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молитва»,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історична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стрічка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Буадзе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Червоний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»,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фільм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«Правила бою» О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Шапарєва</w:t>
      </w:r>
      <w:proofErr w:type="spellEnd"/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фільм-фентезі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Сторожова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застава» Ю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Ковальова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А в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грудні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2017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відбулася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прем’єра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кінокартини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«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Кіборги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»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режисера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А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Сеїтаблаєва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про оборону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Донецького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аеропорту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під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час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війни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Донбасі</w:t>
      </w:r>
      <w:proofErr w:type="spellEnd"/>
      <w:r w:rsidRPr="0004326A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</w:p>
    <w:p w14:paraId="6209E4E3" w14:textId="10B6FDAE" w:rsidR="00920382" w:rsidRPr="008C375B" w:rsidRDefault="00920382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>Фільм</w:t>
      </w:r>
      <w:proofErr w:type="spellEnd"/>
      <w:r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(2019)</w:t>
      </w:r>
      <w:r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В 2019 році також були зняті «Чорний ворон» за романом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В.Шкляра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 w:rsidR="00F97BD8"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>«Додому»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F97BD8"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>Н</w:t>
      </w:r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F97BD8"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F97BD8" w:rsidRPr="00920382">
        <w:rPr>
          <w:rFonts w:ascii="Times New Roman" w:eastAsia="Times New Roman" w:hAnsi="Times New Roman" w:cs="Times New Roman"/>
          <w:sz w:val="28"/>
          <w:szCs w:val="28"/>
          <w:lang w:eastAsia="ru-UA"/>
        </w:rPr>
        <w:t>Алієва</w:t>
      </w:r>
      <w:proofErr w:type="spellEnd"/>
      <w:r w:rsidR="00F97BD8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«Крути 1918», 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«Захар Беркут»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за мотивами однойменної повісті Івана Франка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та ін.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2020 -2021 роки – це ф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ільм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Атлантида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proofErr w:type="spellStart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Васяновича</w:t>
      </w:r>
      <w:proofErr w:type="spellEnd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(наг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ороди Венеційського, Токійського, </w:t>
      </w:r>
      <w:proofErr w:type="spellStart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Монреальського</w:t>
      </w:r>
      <w:proofErr w:type="spellEnd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кінофестивалів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претендент на Оскар в 2021 р.), 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"Номери"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(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зніма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вся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поки її автор Олег </w:t>
      </w:r>
      <w:proofErr w:type="spellStart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Сенцов</w:t>
      </w:r>
      <w:proofErr w:type="spellEnd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сидів у російській в'язни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ці), </w:t>
      </w:r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"Земля блакитна, наче апельсин"</w:t>
      </w:r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proofErr w:type="spellStart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режисерк</w:t>
      </w:r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а</w:t>
      </w:r>
      <w:proofErr w:type="spellEnd"/>
      <w:r w:rsidRPr="0092038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Ірина Цілик</w:t>
      </w:r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 «</w:t>
      </w:r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Носоріг</w:t>
      </w:r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режисер </w:t>
      </w:r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Олег </w:t>
      </w:r>
      <w:proofErr w:type="spellStart"/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Сенцов</w:t>
      </w:r>
      <w:proofErr w:type="spellEnd"/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"Інший Франко" (</w:t>
      </w:r>
      <w:proofErr w:type="spellStart"/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реж</w:t>
      </w:r>
      <w:proofErr w:type="spellEnd"/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Ігор </w:t>
      </w:r>
      <w:proofErr w:type="spellStart"/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Висневський</w:t>
      </w:r>
      <w:proofErr w:type="spellEnd"/>
      <w:r w:rsidR="00A25643" w:rsidRP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)</w:t>
      </w:r>
      <w:r w:rsidR="00A25643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та ін.</w:t>
      </w:r>
    </w:p>
    <w:p w14:paraId="7F148686" w14:textId="53F58840" w:rsidR="004C567A" w:rsidRPr="008C375B" w:rsidRDefault="00DC6F4D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Повноцінний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розвиток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сучасної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української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музичної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індустрії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почався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кінці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1980-тих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років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  <w:r w:rsidR="00C66CF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У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цей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час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з’явились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перші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виконавці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– «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Брати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Гадюкіни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», «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Воплі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Відоплясова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», «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Скрябін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», «Кому Вниз». З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проголошенням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незалежності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з’являються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гурти у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нових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музичних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жанрах,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передусім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хіп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-хопу – «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Танок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майдані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Конго», Тартак, «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Вхід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змінному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взутті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», «The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Вйо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». У поп-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жанрі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виступали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Руслана Лижичко,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Ані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Лорак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Олександр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Пономарьов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Деякі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рок-гурти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вже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кінці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1990-тих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рр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вийшли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на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світові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сцени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«Океан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Ельзи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»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був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досить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популярним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Росії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а «ВВ» у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Франції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У 2004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році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Руслана Лижичко перемогла на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пісенному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конкурсі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>Євробачення</w:t>
      </w:r>
      <w:proofErr w:type="spellEnd"/>
      <w:r w:rsidRPr="00DC6F4D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</w:t>
      </w:r>
      <w:r w:rsid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З сучасних виконавців варто згадати </w:t>
      </w:r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Джамалу, Святослава </w:t>
      </w:r>
      <w:proofErr w:type="spellStart"/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Вакарчука,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Тін</w:t>
      </w:r>
      <w:r w:rsidR="007737C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у</w:t>
      </w:r>
      <w:proofErr w:type="spellEnd"/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Кароль</w:t>
      </w:r>
      <w:r w:rsid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r w:rsidR="007737C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гурти</w:t>
      </w:r>
      <w:r w:rsid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«KAZKA»</w:t>
      </w:r>
      <w:r w:rsidR="007737C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Антитіла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</w:t>
      </w:r>
      <w:proofErr w:type="spellStart"/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Kalush</w:t>
      </w:r>
      <w:proofErr w:type="spellEnd"/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r w:rsidR="004C567A" w:rsidRPr="004C567A">
        <w:t xml:space="preserve"> </w:t>
      </w:r>
      <w:r w:rsidR="008C375B">
        <w:rPr>
          <w:lang w:val="uk-UA"/>
        </w:rPr>
        <w:t>«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БЕZ ОБМЕЖЕНЬ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,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СКАЙ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«</w:t>
      </w:r>
      <w:r w:rsidR="004C567A" w:rsidRPr="004C567A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ONUKA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»</w:t>
      </w:r>
      <w:r w:rsidR="00D0123F" w:rsidRP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="00D0123F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та ін.</w:t>
      </w:r>
    </w:p>
    <w:p w14:paraId="641421B4" w14:textId="77777777" w:rsidR="003506B5" w:rsidRDefault="003506B5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lastRenderedPageBreak/>
        <w:t xml:space="preserve">У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сфері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культури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активно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розвиваються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міжнародні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зв'язки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,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що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сприяє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поширенню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української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культури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світі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Після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здобуття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незалежності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десятки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країн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світу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уклали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Україною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угоди про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культурну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співпрацю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eastAsia="ru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</w:p>
    <w:p w14:paraId="68949828" w14:textId="129CBFD0" w:rsidR="003506B5" w:rsidRDefault="003506B5" w:rsidP="002D7D2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Важливою є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співпраця України з ЄС у сфері культури.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Підписано Угоду між Урядом України та Європейською Комісією про участь України в програмі ЄС "Креативна Європа". Україна підтверджує свою зацікавленість долучитися до нової програми «Креативна Європа» після 2020 року, включаючи напрям МЕДІА та ініціативу «Європейські столиці культури».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Україна приєдналась до Міжнародного центру вивчення, охорони та реставрації культурних надбань (ICCROM). 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У 2017 р. завершено спільний проект ЄС і Ради Європи "Урбаністичні стратегії в історичних містах, скеровані громадянами" (проект COMUS). У результаті три українських міста - Луцьк, Жовква та Прилуки – презентували  портфоліо з ключовими планами стратегічного розвитку міст, техніко-економічні оцінки проектних ідей та  аналітичні дослідження. </w:t>
      </w:r>
      <w:r w:rsidR="00B01D0E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У 2016 р. реалізовано проект "Побачити Україну: </w:t>
      </w:r>
      <w:proofErr w:type="spellStart"/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Docudays</w:t>
      </w:r>
      <w:proofErr w:type="spellEnd"/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UA мандрує світом". </w:t>
      </w:r>
      <w:r w:rsidR="002D7D27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Започатковано приєднання до Розширеної часткової Угоди про культурні маршрути, для популяризації національної культурної спадщини в Україні та Європі шляхом приєднання до існуючих та ініціювання нових культурних маршрутів </w:t>
      </w:r>
      <w:r w:rsidR="00EC3F5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8C375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</w:t>
      </w:r>
      <w:r w:rsidRPr="003506B5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Верховна Рада ухвалила закон про приєднання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EC3F5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</w:p>
    <w:p w14:paraId="2CF6DDA5" w14:textId="0672EEAF" w:rsidR="00EC3F52" w:rsidRPr="003506B5" w:rsidRDefault="00EC3F52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r w:rsidRPr="00EC3F5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Європейська інтеграція у сфері культури є закономірним процесом, що зумовлений не лише європейським вибором держави, а й відкритістю нашого суспільства до міжкультурного діалогу та наявним великим творчим потенціалом. Саме тому культурна політика набуває сьогодні нового значення та вимагає нових підходів і переоцінки її ролі для розвитку Української держави.</w:t>
      </w:r>
    </w:p>
    <w:p w14:paraId="3541E2AC" w14:textId="77777777" w:rsidR="00F97BD8" w:rsidRDefault="00F97BD8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</w:pPr>
      <w:bookmarkStart w:id="0" w:name="Література"/>
    </w:p>
    <w:p w14:paraId="64E3A9D6" w14:textId="572EB0CF" w:rsidR="00DE38EB" w:rsidRPr="00DE38EB" w:rsidRDefault="00DE38EB" w:rsidP="008C375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Література</w:t>
      </w:r>
      <w:bookmarkEnd w:id="0"/>
    </w:p>
    <w:p w14:paraId="0CF76B09" w14:textId="7097B205" w:rsidR="00DE38EB" w:rsidRPr="00DE38EB" w:rsidRDefault="00DE38EB" w:rsidP="00D44EE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1.</w:t>
      </w:r>
      <w:r w:rsidR="00D44EEF">
        <w:rPr>
          <w:rFonts w:ascii="Times New Roman" w:eastAsia="Times New Roman" w:hAnsi="Times New Roman" w:cs="Times New Roman"/>
          <w:sz w:val="14"/>
          <w:szCs w:val="14"/>
          <w:lang w:val="uk-UA" w:eastAsia="ru-UA"/>
        </w:rPr>
        <w:t xml:space="preserve"> </w:t>
      </w:r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Антологія. Іменник </w:t>
      </w:r>
      <w:proofErr w:type="spellStart"/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дев</w:t>
      </w:r>
      <w:proofErr w:type="spellEnd"/>
      <w:r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>’</w:t>
      </w:r>
      <w:proofErr w:type="spellStart"/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яностих</w:t>
      </w:r>
      <w:proofErr w:type="spellEnd"/>
      <w:r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 – К.: Смолоскип, 1997. – 268 с.</w:t>
      </w:r>
    </w:p>
    <w:p w14:paraId="40FFCE16" w14:textId="72DF5F71" w:rsidR="00DE38EB" w:rsidRPr="00DE38EB" w:rsidRDefault="002D7D27" w:rsidP="00D44EE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2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DE38EB" w:rsidRPr="00DE38EB">
        <w:rPr>
          <w:rFonts w:ascii="Times New Roman" w:eastAsia="Times New Roman" w:hAnsi="Times New Roman" w:cs="Times New Roman"/>
          <w:sz w:val="14"/>
          <w:szCs w:val="14"/>
          <w:lang w:val="uk-UA" w:eastAsia="ru-UA"/>
        </w:rPr>
        <w:t> 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>Бойко Б.Ф. Укра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ї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на: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>остання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>йна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за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>незалежн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і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eastAsia="ru-UA"/>
        </w:rPr>
        <w:t>сть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 / Б.Ф. Бойко. – Коростень: Вечірній Коростень, 2005. – 158 с.</w:t>
      </w:r>
    </w:p>
    <w:p w14:paraId="30920499" w14:textId="4D401C58" w:rsidR="00DE38EB" w:rsidRPr="00DE38EB" w:rsidRDefault="002D7D27" w:rsidP="00D44EE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3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DE38EB" w:rsidRPr="00DE38EB">
        <w:rPr>
          <w:rFonts w:ascii="Times New Roman" w:eastAsia="Times New Roman" w:hAnsi="Times New Roman" w:cs="Times New Roman"/>
          <w:sz w:val="14"/>
          <w:szCs w:val="14"/>
          <w:lang w:val="uk-UA" w:eastAsia="ru-UA"/>
        </w:rPr>
        <w:t> 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Бурмака В.П. На зламі часу: Ідейна боротьба з питань утвердження української культури й державності / В.П. Бурмака. – Х.: Майдан, 1998. – 75 с.</w:t>
      </w:r>
    </w:p>
    <w:p w14:paraId="69F33151" w14:textId="02C7B0DA" w:rsidR="00D44EEF" w:rsidRPr="00D44EEF" w:rsidRDefault="006F300F" w:rsidP="00D44EE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UA"/>
        </w:rPr>
        <w:t>4</w:t>
      </w:r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. Дзюба І.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Проблеми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культури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в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незалежній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Україні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/ І. Дзюба</w:t>
      </w:r>
      <w:r w:rsidR="00D44EEF">
        <w:rPr>
          <w:rFonts w:ascii="Times New Roman" w:eastAsia="Times New Roman" w:hAnsi="Times New Roman" w:cs="Times New Roman"/>
          <w:sz w:val="28"/>
          <w:szCs w:val="28"/>
          <w:lang w:val="ru-RU" w:eastAsia="ru-UA"/>
        </w:rPr>
        <w:t xml:space="preserve"> </w:t>
      </w:r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//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Пам’ятки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України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: </w:t>
      </w:r>
      <w:proofErr w:type="spellStart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>історія</w:t>
      </w:r>
      <w:proofErr w:type="spellEnd"/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 та культура. — 1997. — № 2. —</w:t>
      </w:r>
      <w:r w:rsidR="00D44EEF">
        <w:rPr>
          <w:rFonts w:ascii="Times New Roman" w:eastAsia="Times New Roman" w:hAnsi="Times New Roman" w:cs="Times New Roman"/>
          <w:sz w:val="28"/>
          <w:szCs w:val="28"/>
          <w:lang w:val="ru-RU" w:eastAsia="ru-UA"/>
        </w:rPr>
        <w:t xml:space="preserve"> </w:t>
      </w:r>
      <w:r w:rsidR="00D44EEF" w:rsidRPr="00D44EEF">
        <w:rPr>
          <w:rFonts w:ascii="Times New Roman" w:eastAsia="Times New Roman" w:hAnsi="Times New Roman" w:cs="Times New Roman"/>
          <w:sz w:val="28"/>
          <w:szCs w:val="28"/>
          <w:lang w:eastAsia="ru-UA"/>
        </w:rPr>
        <w:t xml:space="preserve">С. 16–29. </w:t>
      </w:r>
    </w:p>
    <w:p w14:paraId="458C479F" w14:textId="2FDE8AD4" w:rsidR="00DE38EB" w:rsidRPr="00DE38EB" w:rsidRDefault="006F300F" w:rsidP="00D44EE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5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DE38EB" w:rsidRPr="00DE38EB">
        <w:rPr>
          <w:rFonts w:ascii="Times New Roman" w:eastAsia="Times New Roman" w:hAnsi="Times New Roman" w:cs="Times New Roman"/>
          <w:sz w:val="14"/>
          <w:szCs w:val="14"/>
          <w:lang w:val="uk-UA" w:eastAsia="ru-UA"/>
        </w:rPr>
        <w:t>  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Історія України ХХ – початку ХХІ століття: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посібн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/ За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заг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 ред. В.А. Смолій. – К.: Знання, 2004. – 582 с.</w:t>
      </w:r>
    </w:p>
    <w:p w14:paraId="31A4698B" w14:textId="6DE70C18" w:rsidR="00DE38EB" w:rsidRPr="00DE38EB" w:rsidRDefault="006F300F" w:rsidP="00D44EE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6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DE38EB" w:rsidRPr="00DE38EB">
        <w:rPr>
          <w:rFonts w:ascii="Times New Roman" w:eastAsia="Times New Roman" w:hAnsi="Times New Roman" w:cs="Times New Roman"/>
          <w:sz w:val="14"/>
          <w:szCs w:val="14"/>
          <w:lang w:val="uk-UA" w:eastAsia="ru-UA"/>
        </w:rPr>
        <w:t>  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Історія української та зарубіжної культури: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Навч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посіб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/ С.М.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Клапчук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В.Ф.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Остафійчук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Ю.А.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Горбан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та ін.; За ред. С.М.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Клапчука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, В.Ф.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Остафійчука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. – 4-те вид, перероб. та </w:t>
      </w:r>
      <w:proofErr w:type="spellStart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доп</w:t>
      </w:r>
      <w:proofErr w:type="spellEnd"/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 – К.: Знання-Прес, 2002. – 351 с.</w:t>
      </w:r>
    </w:p>
    <w:p w14:paraId="0C1A4983" w14:textId="7062E5C2" w:rsidR="00DE38EB" w:rsidRPr="006F300F" w:rsidRDefault="006F300F" w:rsidP="006F300F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lastRenderedPageBreak/>
        <w:t>7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.</w:t>
      </w:r>
      <w:r w:rsidR="00DE38EB" w:rsidRPr="00DE38EB">
        <w:rPr>
          <w:rFonts w:ascii="Times New Roman" w:eastAsia="Times New Roman" w:hAnsi="Times New Roman" w:cs="Times New Roman"/>
          <w:sz w:val="14"/>
          <w:szCs w:val="14"/>
          <w:lang w:val="uk-UA" w:eastAsia="ru-UA"/>
        </w:rPr>
        <w:t>  </w:t>
      </w:r>
      <w:r w:rsidR="00DE38EB" w:rsidRPr="00DE38EB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Шевченко Л.А. Духовна спадщина в контексті національно-культурної розбудови в незалежній Україні / Л.А. Шевченко. – К.: Ін-т історії України, 1998. – 38 с.</w:t>
      </w:r>
    </w:p>
    <w:sectPr w:rsidR="00DE38EB" w:rsidRPr="006F300F" w:rsidSect="006F300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4118A"/>
    <w:multiLevelType w:val="multilevel"/>
    <w:tmpl w:val="3592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69"/>
    <w:rsid w:val="0004326A"/>
    <w:rsid w:val="00090B7A"/>
    <w:rsid w:val="000B3E3C"/>
    <w:rsid w:val="002A6338"/>
    <w:rsid w:val="002D7D27"/>
    <w:rsid w:val="003434D9"/>
    <w:rsid w:val="003506B5"/>
    <w:rsid w:val="004412AB"/>
    <w:rsid w:val="00495E78"/>
    <w:rsid w:val="004A0EB8"/>
    <w:rsid w:val="004C567A"/>
    <w:rsid w:val="004F53E7"/>
    <w:rsid w:val="00526AEE"/>
    <w:rsid w:val="005C77F6"/>
    <w:rsid w:val="00695D64"/>
    <w:rsid w:val="006F300F"/>
    <w:rsid w:val="00772343"/>
    <w:rsid w:val="007737CF"/>
    <w:rsid w:val="007A252C"/>
    <w:rsid w:val="00804C2C"/>
    <w:rsid w:val="008C375B"/>
    <w:rsid w:val="00903893"/>
    <w:rsid w:val="00920382"/>
    <w:rsid w:val="00972D5B"/>
    <w:rsid w:val="009C083E"/>
    <w:rsid w:val="009C62F9"/>
    <w:rsid w:val="009D779B"/>
    <w:rsid w:val="00A25643"/>
    <w:rsid w:val="00AB5CEE"/>
    <w:rsid w:val="00B01D0E"/>
    <w:rsid w:val="00B07013"/>
    <w:rsid w:val="00C66CFA"/>
    <w:rsid w:val="00CD7DDF"/>
    <w:rsid w:val="00D0123F"/>
    <w:rsid w:val="00D44EEF"/>
    <w:rsid w:val="00DB2529"/>
    <w:rsid w:val="00DC6F4D"/>
    <w:rsid w:val="00DE38EB"/>
    <w:rsid w:val="00E21161"/>
    <w:rsid w:val="00E25E69"/>
    <w:rsid w:val="00EC3F52"/>
    <w:rsid w:val="00F9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69CD"/>
  <w15:chartTrackingRefBased/>
  <w15:docId w15:val="{EE02D73D-2417-4E36-A707-703885BA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character" w:styleId="a4">
    <w:name w:val="Strong"/>
    <w:basedOn w:val="a0"/>
    <w:uiPriority w:val="22"/>
    <w:qFormat/>
    <w:rsid w:val="00DE38EB"/>
    <w:rPr>
      <w:b/>
      <w:bCs/>
    </w:rPr>
  </w:style>
  <w:style w:type="paragraph" w:customStyle="1" w:styleId="sc-dlfnux">
    <w:name w:val="sc-dlfnux"/>
    <w:basedOn w:val="a"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paragraph" w:customStyle="1" w:styleId="sc-ecstlr">
    <w:name w:val="sc-ecstlr"/>
    <w:basedOn w:val="a"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character" w:styleId="a5">
    <w:name w:val="Hyperlink"/>
    <w:basedOn w:val="a0"/>
    <w:uiPriority w:val="99"/>
    <w:unhideWhenUsed/>
    <w:rsid w:val="00DE38EB"/>
    <w:rPr>
      <w:color w:val="0000FF"/>
      <w:u w:val="single"/>
    </w:rPr>
  </w:style>
  <w:style w:type="paragraph" w:customStyle="1" w:styleId="sc-ibptik">
    <w:name w:val="sc-ibptik"/>
    <w:basedOn w:val="a"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paragraph" w:customStyle="1" w:styleId="sc-jsgvzq">
    <w:name w:val="sc-jsgvzq"/>
    <w:basedOn w:val="a"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paragraph" w:customStyle="1" w:styleId="sc-fubczh">
    <w:name w:val="sc-fubczh"/>
    <w:basedOn w:val="a"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character" w:styleId="a6">
    <w:name w:val="Unresolved Mention"/>
    <w:basedOn w:val="a0"/>
    <w:uiPriority w:val="99"/>
    <w:semiHidden/>
    <w:unhideWhenUsed/>
    <w:rsid w:val="00DE38E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DE38EB"/>
  </w:style>
  <w:style w:type="character" w:customStyle="1" w:styleId="a7">
    <w:name w:val="Основной текст с отступом Знак"/>
    <w:basedOn w:val="a0"/>
    <w:link w:val="a8"/>
    <w:uiPriority w:val="99"/>
    <w:semiHidden/>
    <w:rsid w:val="00DE38EB"/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styleId="a8">
    <w:name w:val="Body Text Indent"/>
    <w:basedOn w:val="a"/>
    <w:link w:val="a7"/>
    <w:uiPriority w:val="99"/>
    <w:semiHidden/>
    <w:unhideWhenUsed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character" w:customStyle="1" w:styleId="a9">
    <w:name w:val="Основной текст Знак"/>
    <w:basedOn w:val="a0"/>
    <w:link w:val="aa"/>
    <w:uiPriority w:val="99"/>
    <w:semiHidden/>
    <w:rsid w:val="00DE38EB"/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styleId="aa">
    <w:name w:val="Body Text"/>
    <w:basedOn w:val="a"/>
    <w:link w:val="a9"/>
    <w:uiPriority w:val="99"/>
    <w:semiHidden/>
    <w:unhideWhenUsed/>
    <w:rsid w:val="00DE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0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59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436482">
                          <w:marLeft w:val="0"/>
                          <w:marRight w:val="0"/>
                          <w:marTop w:val="135"/>
                          <w:marBottom w:val="0"/>
                          <w:divBdr>
                            <w:top w:val="single" w:sz="6" w:space="7" w:color="AAB0B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33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17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1235928">
                          <w:marLeft w:val="0"/>
                          <w:marRight w:val="0"/>
                          <w:marTop w:val="135"/>
                          <w:marBottom w:val="0"/>
                          <w:divBdr>
                            <w:top w:val="single" w:sz="6" w:space="7" w:color="AAB0B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93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63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1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015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10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7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18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6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556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08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604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524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97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603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123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651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74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25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422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950224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085252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273221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0529614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870760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7104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306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9592">
          <w:blockQuote w:val="1"/>
          <w:marLeft w:val="0"/>
          <w:marRight w:val="0"/>
          <w:marTop w:val="3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5997">
          <w:blockQuote w:val="1"/>
          <w:marLeft w:val="0"/>
          <w:marRight w:val="0"/>
          <w:marTop w:val="3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2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20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27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84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2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21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6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876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242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35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07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3006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78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875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76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431985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788006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5476756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871616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803127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075299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851429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321191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0468479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5188551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4958289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072412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13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746641">
          <w:blockQuote w:val="1"/>
          <w:marLeft w:val="0"/>
          <w:marRight w:val="0"/>
          <w:marTop w:val="3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633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0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1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05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07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53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97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907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425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7346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99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17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13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523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23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517514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9994945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720602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4167584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225359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359055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21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3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3743">
          <w:blockQuote w:val="1"/>
          <w:marLeft w:val="600"/>
          <w:marRight w:val="600"/>
          <w:marTop w:val="195"/>
          <w:marBottom w:val="195"/>
          <w:divBdr>
            <w:top w:val="single" w:sz="2" w:space="14" w:color="CCCCCC"/>
            <w:left w:val="single" w:sz="36" w:space="14" w:color="CCCCCC"/>
            <w:bottom w:val="single" w:sz="2" w:space="14" w:color="CCCCCC"/>
            <w:right w:val="single" w:sz="2" w:space="14" w:color="CCCCCC"/>
          </w:divBdr>
        </w:div>
        <w:div w:id="677998159">
          <w:blockQuote w:val="1"/>
          <w:marLeft w:val="600"/>
          <w:marRight w:val="600"/>
          <w:marTop w:val="195"/>
          <w:marBottom w:val="195"/>
          <w:divBdr>
            <w:top w:val="single" w:sz="2" w:space="14" w:color="CCCCCC"/>
            <w:left w:val="single" w:sz="36" w:space="14" w:color="CCCCCC"/>
            <w:bottom w:val="single" w:sz="2" w:space="14" w:color="CCCCCC"/>
            <w:right w:val="single" w:sz="2" w:space="14" w:color="CCCCCC"/>
          </w:divBdr>
        </w:div>
      </w:divsChild>
    </w:div>
    <w:div w:id="17817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349833">
                  <w:marLeft w:val="0"/>
                  <w:marRight w:val="0"/>
                  <w:marTop w:val="0"/>
                  <w:marBottom w:val="0"/>
                  <w:divBdr>
                    <w:top w:val="single" w:sz="6" w:space="1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2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32223">
          <w:marLeft w:val="0"/>
          <w:marRight w:val="0"/>
          <w:marTop w:val="375"/>
          <w:marBottom w:val="375"/>
          <w:divBdr>
            <w:top w:val="single" w:sz="48" w:space="31" w:color="FFFFFF"/>
            <w:left w:val="none" w:sz="0" w:space="0" w:color="auto"/>
            <w:bottom w:val="single" w:sz="48" w:space="31" w:color="FFFFFF"/>
            <w:right w:val="none" w:sz="0" w:space="0" w:color="auto"/>
          </w:divBdr>
        </w:div>
      </w:divsChild>
    </w:div>
    <w:div w:id="20425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2052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Уляна Айхлер</dc:creator>
  <cp:keywords/>
  <dc:description/>
  <cp:lastModifiedBy>Уляна Айхлер</cp:lastModifiedBy>
  <cp:revision>2</cp:revision>
  <dcterms:created xsi:type="dcterms:W3CDTF">2021-10-25T20:37:00Z</dcterms:created>
  <dcterms:modified xsi:type="dcterms:W3CDTF">2021-10-25T20:37:00Z</dcterms:modified>
</cp:coreProperties>
</file>