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889" w:rsidRDefault="001039AB" w:rsidP="001039A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Вплив сільського господарства на навколишнє середовище</w:t>
      </w:r>
    </w:p>
    <w:p w:rsidR="001039AB" w:rsidRDefault="001039AB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9AB" w:rsidRDefault="00FC37CF" w:rsidP="00103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3810</wp:posOffset>
            </wp:positionV>
            <wp:extent cx="3098165" cy="1743075"/>
            <wp:effectExtent l="0" t="0" r="698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3534-133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039AB">
        <w:rPr>
          <w:rFonts w:ascii="Times New Roman" w:hAnsi="Times New Roman" w:cs="Times New Roman"/>
          <w:sz w:val="28"/>
          <w:szCs w:val="28"/>
        </w:rPr>
        <w:t>Сільське господарство – одна з найголовніших галузей матеріального виробництва, що забезпечує людство продуктами харчування, а    промисловість – сировиною.</w:t>
      </w:r>
    </w:p>
    <w:p w:rsidR="007D4706" w:rsidRDefault="001039AB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Вплив клімату на сільське господарство очевидний. Однак сільське господарство, яке часто потерпає  від зміни клімат</w:t>
      </w:r>
      <w:r w:rsidR="00E24C9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 одночасно є джерелом викидів парникових газів, а отже однією із причин цієї зміни.</w:t>
      </w:r>
    </w:p>
    <w:p w:rsidR="00957B85" w:rsidRDefault="007D4706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Агропромислове виробництво є одним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найвідчайдушніх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чинників впливу на довкілля. Деякі вчені навіть віддають йому першість за рівнем антропогенного навантаження. Це пов’язано , насамперед із територіальною поширеністю його ланок, особливо сільського господарства. Крім того, екологічна безпечність продукції аграрної сфери є запорукою здоров</w:t>
      </w:r>
      <w:r w:rsidRPr="007D470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нації і навпаки, її забруднення несе в собі вкрай тяжкі наслідки й ризики для здоров</w:t>
      </w:r>
      <w:r w:rsidRPr="007D470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 людини. У ХХ ст. вплив агропромислового виробництва на довкілля посилився з </w:t>
      </w:r>
      <w:r w:rsidR="00957B85">
        <w:rPr>
          <w:rFonts w:ascii="Times New Roman" w:hAnsi="Times New Roman" w:cs="Times New Roman"/>
          <w:sz w:val="28"/>
          <w:szCs w:val="28"/>
        </w:rPr>
        <w:t>інтенсифікацією сільськогосподарського виробництва, а саме: механізацією багатьох процесів, надмірною розораністю території та глибокою оранкою, хімізацією, меліорацією, високою концентрацією виробництва тощо. Тому проблема екології сільського господарства в нашій країні є дуже важливою.</w:t>
      </w:r>
    </w:p>
    <w:p w:rsidR="006222B5" w:rsidRDefault="006222B5" w:rsidP="006222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Деградація та забруднення навколишнього природного середовища – це наслідки надмірного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замучення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ресурсів до використання в аграрній сфері, зростання земельних ресурсів до використання в аграрній сфері, зростання антропогенних навантажень до критичних рівнів, порушення екологічно допустимих співвідношень між первісною природою і сільськогосподарськими угіддями тощо. Вони у свою чергу, здебільшого зумовлені недосконалою концентрацією антропогенного сектору,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енерго-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ресурсномісткою моделлю ведення аграрного виробництва.</w:t>
      </w:r>
    </w:p>
    <w:p w:rsidR="00957B85" w:rsidRDefault="00957B85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Головною екологічною небезпекою в майбутньому </w:t>
      </w:r>
      <w:r w:rsidR="00FC37CF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збільшення генетичного фонду рослин та тварин. Вона викликана впровадженням монокультур, зведенням тропічних лісів, урбанізацією, будівництвом великих водосховищ та інші.</w:t>
      </w:r>
    </w:p>
    <w:p w:rsidR="00E052B5" w:rsidRDefault="00957B85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Гонитва за максимальними врожаями, порушення правил агротехніки, застосування важких сільськогосподарських машин, неправильна меліорація,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перевапасання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худоби ведуть до втрати основного багатства людства - </w:t>
      </w:r>
      <w:r w:rsidR="007D4706">
        <w:rPr>
          <w:rFonts w:ascii="Times New Roman" w:hAnsi="Times New Roman" w:cs="Times New Roman"/>
          <w:sz w:val="28"/>
          <w:szCs w:val="28"/>
        </w:rPr>
        <w:t xml:space="preserve"> </w:t>
      </w:r>
      <w:r w:rsidR="00E052B5">
        <w:rPr>
          <w:rFonts w:ascii="Times New Roman" w:hAnsi="Times New Roman" w:cs="Times New Roman"/>
          <w:sz w:val="28"/>
          <w:szCs w:val="28"/>
        </w:rPr>
        <w:t xml:space="preserve">родючих </w:t>
      </w:r>
      <w:proofErr w:type="spellStart"/>
      <w:r w:rsidR="00E052B5">
        <w:rPr>
          <w:rFonts w:ascii="Times New Roman" w:hAnsi="Times New Roman" w:cs="Times New Roman"/>
          <w:sz w:val="28"/>
          <w:szCs w:val="28"/>
        </w:rPr>
        <w:t>грунтів</w:t>
      </w:r>
      <w:proofErr w:type="spellEnd"/>
      <w:r w:rsidR="00E052B5">
        <w:rPr>
          <w:rFonts w:ascii="Times New Roman" w:hAnsi="Times New Roman" w:cs="Times New Roman"/>
          <w:sz w:val="28"/>
          <w:szCs w:val="28"/>
        </w:rPr>
        <w:t>.</w:t>
      </w:r>
    </w:p>
    <w:p w:rsidR="00E052B5" w:rsidRDefault="00FC37CF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Дуже серйозна проблема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</w:t>
      </w:r>
      <w:r w:rsidR="00E052B5">
        <w:rPr>
          <w:rFonts w:ascii="Times New Roman" w:hAnsi="Times New Roman" w:cs="Times New Roman"/>
          <w:sz w:val="28"/>
          <w:szCs w:val="28"/>
        </w:rPr>
        <w:t>хімізація</w:t>
      </w:r>
      <w:proofErr w:type="spellEnd"/>
      <w:r w:rsidR="00E052B5">
        <w:rPr>
          <w:rFonts w:ascii="Times New Roman" w:hAnsi="Times New Roman" w:cs="Times New Roman"/>
          <w:sz w:val="28"/>
          <w:szCs w:val="28"/>
        </w:rPr>
        <w:t xml:space="preserve"> сільського господарства. Засвоєння хімічних поживних речовин, що міститься в мінеральних добривах, культурними рослинами в середньому не перевищує 40%. Інші ж 60% вимиваються з </w:t>
      </w:r>
      <w:proofErr w:type="spellStart"/>
      <w:r w:rsidR="00E052B5"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 w:rsidR="00E052B5">
        <w:rPr>
          <w:rFonts w:ascii="Times New Roman" w:hAnsi="Times New Roman" w:cs="Times New Roman"/>
          <w:sz w:val="28"/>
          <w:szCs w:val="28"/>
        </w:rPr>
        <w:t>, надходять до водоймищ і є джерелом їх небезпечного забруднення.</w:t>
      </w:r>
    </w:p>
    <w:p w:rsidR="001039AB" w:rsidRDefault="00E052B5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Надмірне використання азотних мінеральних добрив викликає небезпечне збільшення в харчових продуктах нітратів і викликає цим небезпечні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захворювання. Мінеральні добрива, пестициди, антибіотики, гормони,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стимулятори і інгібітори розвитку</w:t>
      </w:r>
      <w:r w:rsidR="006222B5">
        <w:rPr>
          <w:rFonts w:ascii="Times New Roman" w:hAnsi="Times New Roman" w:cs="Times New Roman"/>
          <w:sz w:val="28"/>
          <w:szCs w:val="28"/>
        </w:rPr>
        <w:t>, кормові дріжджі – врешті-решт потрапляють в організм людини і загрожують не лише нам, а й нашим нащадкам. Комахи й інші шкідники швидко звикають до хімічних засобів боротьби з ними, з</w:t>
      </w:r>
      <w:r w:rsidR="006222B5" w:rsidRPr="006222B5">
        <w:rPr>
          <w:rFonts w:ascii="Times New Roman" w:hAnsi="Times New Roman" w:cs="Times New Roman"/>
          <w:sz w:val="28"/>
          <w:szCs w:val="28"/>
        </w:rPr>
        <w:t>’</w:t>
      </w:r>
      <w:r w:rsidR="006222B5">
        <w:rPr>
          <w:rFonts w:ascii="Times New Roman" w:hAnsi="Times New Roman" w:cs="Times New Roman"/>
          <w:sz w:val="28"/>
          <w:szCs w:val="28"/>
        </w:rPr>
        <w:t xml:space="preserve">являються </w:t>
      </w:r>
      <w:r w:rsidR="001039AB">
        <w:rPr>
          <w:rFonts w:ascii="Times New Roman" w:hAnsi="Times New Roman" w:cs="Times New Roman"/>
          <w:sz w:val="28"/>
          <w:szCs w:val="28"/>
        </w:rPr>
        <w:t xml:space="preserve"> </w:t>
      </w:r>
      <w:r w:rsidR="006222B5">
        <w:rPr>
          <w:rFonts w:ascii="Times New Roman" w:hAnsi="Times New Roman" w:cs="Times New Roman"/>
          <w:sz w:val="28"/>
          <w:szCs w:val="28"/>
        </w:rPr>
        <w:t>різновиди шкідників, на яких отрута вже не діє. Постає необхідність застосування нових, більш отруйних засобів.</w:t>
      </w:r>
    </w:p>
    <w:p w:rsidR="006222B5" w:rsidRDefault="0018166E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62C73186" wp14:editId="0EC3D8E5">
            <wp:simplePos x="0" y="0"/>
            <wp:positionH relativeFrom="column">
              <wp:posOffset>4062730</wp:posOffset>
            </wp:positionH>
            <wp:positionV relativeFrom="paragraph">
              <wp:posOffset>342900</wp:posOffset>
            </wp:positionV>
            <wp:extent cx="2103120" cy="129794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3f9c2-im-global-69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129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22B5">
        <w:rPr>
          <w:rFonts w:ascii="Times New Roman" w:hAnsi="Times New Roman" w:cs="Times New Roman"/>
          <w:sz w:val="28"/>
          <w:szCs w:val="28"/>
        </w:rPr>
        <w:t>Виробництво сільськогосподарської продукції призводить до викидів трьох парникових газів: вуглекислого газу, метану та оксиду азоту. На сільське господарство припадає майже половина світового обсягу викидів двох найбільш потужних парникових газів після вуглекислого оксиду азоту і метану. Оксид азот утворюється при мікробіологічних і хімічних перетвореннях органічної речовини, як в</w:t>
      </w:r>
      <w:r w:rsidR="00EF4463">
        <w:rPr>
          <w:rFonts w:ascii="Times New Roman" w:hAnsi="Times New Roman" w:cs="Times New Roman"/>
          <w:sz w:val="28"/>
          <w:szCs w:val="28"/>
        </w:rPr>
        <w:t xml:space="preserve"> окислювальних так і відновлювальних реакціях. Обсяг викидів залежить від типу </w:t>
      </w:r>
      <w:proofErr w:type="spellStart"/>
      <w:r w:rsidR="00EF4463">
        <w:rPr>
          <w:rFonts w:ascii="Times New Roman" w:hAnsi="Times New Roman" w:cs="Times New Roman"/>
          <w:sz w:val="28"/>
          <w:szCs w:val="28"/>
        </w:rPr>
        <w:t>грунтів</w:t>
      </w:r>
      <w:proofErr w:type="spellEnd"/>
      <w:r w:rsidR="00EF4463">
        <w:rPr>
          <w:rFonts w:ascii="Times New Roman" w:hAnsi="Times New Roman" w:cs="Times New Roman"/>
          <w:sz w:val="28"/>
          <w:szCs w:val="28"/>
        </w:rPr>
        <w:t xml:space="preserve">, вологості, температури і системи обробітку </w:t>
      </w:r>
      <w:proofErr w:type="spellStart"/>
      <w:r w:rsidR="00EF4463"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 w:rsidR="00EF4463">
        <w:rPr>
          <w:rFonts w:ascii="Times New Roman" w:hAnsi="Times New Roman" w:cs="Times New Roman"/>
          <w:sz w:val="28"/>
          <w:szCs w:val="28"/>
        </w:rPr>
        <w:t>. Метан утворюється результаті переробки мікробами в анаеробних умовах органічної речовини в травному тракті жуйних та інших тварин, при зберіганні органічних добрив, а також при всіх перетворювальних процесах в умовах браку кисню у повітрі.</w:t>
      </w:r>
    </w:p>
    <w:p w:rsidR="00EF4463" w:rsidRDefault="00EF4463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Сільське господарство також значно впливає на накопичення вуглецю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викиди вуглекислого газу в результаті зміни землекористування. Наприклад, переведення лісових угідь в сільськогосподарське використання, виснаження органічної складової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орних землях та пасовищах.</w:t>
      </w:r>
    </w:p>
    <w:p w:rsidR="00EF4463" w:rsidRDefault="0018166E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 wp14:anchorId="1F9BBC93" wp14:editId="349E1D82">
            <wp:simplePos x="0" y="0"/>
            <wp:positionH relativeFrom="column">
              <wp:posOffset>14605</wp:posOffset>
            </wp:positionH>
            <wp:positionV relativeFrom="paragraph">
              <wp:posOffset>63500</wp:posOffset>
            </wp:positionV>
            <wp:extent cx="2507615" cy="1752600"/>
            <wp:effectExtent l="0" t="0" r="698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raying-pesticide_092616-1024x71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463">
        <w:rPr>
          <w:rFonts w:ascii="Times New Roman" w:hAnsi="Times New Roman" w:cs="Times New Roman"/>
          <w:sz w:val="28"/>
          <w:szCs w:val="28"/>
        </w:rPr>
        <w:t>З розвитком сільського господарства значно зросли і об’єми використання синтетичних пестицидів, добрив та інших речовин, які потрапляють у водоносні горизонти і завдають серйозних збитків екології. Встановлено, що найпоширенішими хімічними забруднювачами, виявленими в підземних водах по всьому світу, є сільськогосподарські нітрати.</w:t>
      </w:r>
    </w:p>
    <w:p w:rsidR="006211C2" w:rsidRDefault="006211C2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Сільськогосподарське виробництво разом із підприємствами промисловості безпосередньо впливає на стан здоров</w:t>
      </w:r>
      <w:r w:rsidRPr="006211C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та тривалість життя людей. Існує певний взаємозв’язок між природним приростом населення й коефіцієнтом смертності, з одного боку, та рівнем сільськогосподарського освоєння територій, розораністю угідь, внесенням мінеральних добрив, використанням пестицидів і викидами забруднюючих речовин – з іншого.</w:t>
      </w:r>
    </w:p>
    <w:p w:rsidR="008A2999" w:rsidRDefault="008A2999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Земельний фонд України становить 60,4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га. Інтенсифікація землеробства, збільшення техногенного навантаження на земельні ресурси, безконтрольне застосування засобів хімізації в умовах низької техногенної культури й інші впливи призводять до погіршення якості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зниження її родючості. Надзвичайно небезпечним для навколишнього середовища є сільськогосподарське використання схилів під ріллю. Вони належать до тектонічно рухомих зон земної кори, де найбільше виявляються небезпечні геологічні процеси та існує безпосередній зв'язок між поверхневими 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підземними водами, що на схилах найчастіше забруднюються пестицидами та іншими шкідливими речовинами. В умовах сільськогосподарського використання схили перестають виконувати функцію захисту водних басейнів від поверхневого,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підземного стоку біогенних елементів.</w:t>
      </w:r>
    </w:p>
    <w:p w:rsidR="005B0D62" w:rsidRDefault="005B0D62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Обов’язковою умовою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екологізації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сільського господарства є еволюційний перехід до прогресивної системи біосферо захисного землекористування, адаптованого до умов навколишнього середовища. Сучасна система землеробства не повною мірою відповідає новим екологічним вимогам, оскільки вона:</w:t>
      </w:r>
    </w:p>
    <w:p w:rsidR="005B0D62" w:rsidRDefault="005B0D62" w:rsidP="005B0D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передбачає перетворення ландшафтів на основі осушення й зрошення, що призводить до значення негативних екологічних наслідків;</w:t>
      </w:r>
    </w:p>
    <w:p w:rsidR="005B0D62" w:rsidRDefault="005B0D62" w:rsidP="005B0D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орієнтує на максимальне залучення у сільськогосподарський оборот, що призводить до їх погіршення;</w:t>
      </w:r>
    </w:p>
    <w:p w:rsidR="005B0D62" w:rsidRDefault="005B0D62" w:rsidP="005B0D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передбачає застосування високих доз мінеральних добрив і пестицидів;</w:t>
      </w:r>
    </w:p>
    <w:p w:rsidR="005B0D62" w:rsidRDefault="005B0D62" w:rsidP="005B0D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сприяє</w:t>
      </w:r>
      <w:r w:rsidR="00475658">
        <w:rPr>
          <w:rFonts w:ascii="Times New Roman" w:hAnsi="Times New Roman" w:cs="Times New Roman"/>
          <w:sz w:val="28"/>
          <w:szCs w:val="28"/>
        </w:rPr>
        <w:t xml:space="preserve"> використанню інтенсивних технологій вирощування;</w:t>
      </w:r>
    </w:p>
    <w:p w:rsidR="00475658" w:rsidRDefault="00475658" w:rsidP="005B0D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сільськогосподарських культур, що посилює деградацію земель, тощо.</w:t>
      </w:r>
    </w:p>
    <w:p w:rsidR="00475658" w:rsidRPr="00475658" w:rsidRDefault="00475658" w:rsidP="004756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Ставлення людини до природи нині набуває такого ж морального значення, як і ставлення людини до людини. Без сумніву, розвиватися до етичних ідеалів добре – це необхідна передумова збереження й утворення життя на Землі. Саме на цих засадах повинне формуватися нове розуміння світу, головним орієнтиром якого має стати усвідомлення</w:t>
      </w:r>
      <w:r w:rsidR="00FC37CF">
        <w:rPr>
          <w:rFonts w:ascii="Times New Roman" w:hAnsi="Times New Roman" w:cs="Times New Roman"/>
          <w:sz w:val="28"/>
          <w:szCs w:val="28"/>
        </w:rPr>
        <w:t xml:space="preserve"> того, що людина включена в єдину глобальну екологічну систему, вона живе не лише в соціальну, але й у природному контексті: розуміння того, що людство – не власник природи, а один із членів природного співтовариства, і в цьому відношенні не має привілеїв. </w:t>
      </w:r>
    </w:p>
    <w:p w:rsidR="00EF4463" w:rsidRPr="001039AB" w:rsidRDefault="00EF4463" w:rsidP="00103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F4463" w:rsidRPr="001039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21ADC"/>
    <w:multiLevelType w:val="hybridMultilevel"/>
    <w:tmpl w:val="9E56B9C2"/>
    <w:lvl w:ilvl="0" w:tplc="5E5C5E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F0C"/>
    <w:rsid w:val="001039AB"/>
    <w:rsid w:val="0018166E"/>
    <w:rsid w:val="00475658"/>
    <w:rsid w:val="00493889"/>
    <w:rsid w:val="005B0D62"/>
    <w:rsid w:val="006211C2"/>
    <w:rsid w:val="006222B5"/>
    <w:rsid w:val="007D4706"/>
    <w:rsid w:val="008A2999"/>
    <w:rsid w:val="00957B85"/>
    <w:rsid w:val="00B03F0C"/>
    <w:rsid w:val="00E052B5"/>
    <w:rsid w:val="00E24C98"/>
    <w:rsid w:val="00EF4463"/>
    <w:rsid w:val="00FC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D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3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7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D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3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7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4421</Words>
  <Characters>2520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5</cp:revision>
  <dcterms:created xsi:type="dcterms:W3CDTF">2021-03-31T19:09:00Z</dcterms:created>
  <dcterms:modified xsi:type="dcterms:W3CDTF">2021-04-03T19:44:00Z</dcterms:modified>
</cp:coreProperties>
</file>