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Міністерство освіти і науки України</w:t>
      </w: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Львівська національна академія мистецтв</w:t>
      </w: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Косівське училище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прикладного та декоративного мистецтва</w:t>
      </w: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Балагурак Христина Тадеївна</w:t>
      </w:r>
    </w:p>
    <w:p w:rsidR="001A323C" w:rsidRDefault="001A323C" w:rsidP="001A323C">
      <w:pPr>
        <w:widowControl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 w:cs="Times New Roman"/>
          <w:sz w:val="28"/>
          <w:szCs w:val="28"/>
        </w:rPr>
        <w:t>Підготовка викладача до занять з вивчення рисунка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C090A">
        <w:rPr>
          <w:rFonts w:ascii="Times New Roman" w:hAnsi="Times New Roman"/>
          <w:sz w:val="28"/>
          <w:szCs w:val="28"/>
        </w:rPr>
        <w:t>атюрморту</w:t>
      </w:r>
    </w:p>
    <w:p w:rsidR="001A323C" w:rsidRPr="001A323C" w:rsidRDefault="001A323C" w:rsidP="001A323C">
      <w:pPr>
        <w:widowControl w:val="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1A323C">
        <w:rPr>
          <w:rFonts w:ascii="Times New Roman" w:eastAsia="Calibri" w:hAnsi="Times New Roman" w:cs="Times New Roman"/>
          <w:i/>
          <w:sz w:val="24"/>
          <w:szCs w:val="24"/>
        </w:rPr>
        <w:t>Методичні рекомендації</w:t>
      </w: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Pr="00EC090A" w:rsidRDefault="001A323C" w:rsidP="001A323C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Косів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EC090A">
        <w:rPr>
          <w:rFonts w:ascii="Times New Roman" w:eastAsia="Calibri" w:hAnsi="Times New Roman" w:cs="Times New Roman"/>
          <w:sz w:val="28"/>
          <w:szCs w:val="28"/>
        </w:rPr>
        <w:t>р.</w:t>
      </w:r>
    </w:p>
    <w:p w:rsidR="000977D7" w:rsidRPr="00EC090A" w:rsidRDefault="000977D7" w:rsidP="00754819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323C" w:rsidRDefault="001A323C" w:rsidP="00B1437A">
      <w:pPr>
        <w:widowControl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1D3D" w:rsidRPr="00EC090A" w:rsidRDefault="001A323C" w:rsidP="00B1437A">
      <w:pPr>
        <w:widowControl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</w:t>
      </w:r>
      <w:r w:rsidR="00200872"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лан </w:t>
      </w:r>
    </w:p>
    <w:p w:rsidR="00893DA2" w:rsidRPr="00EC090A" w:rsidRDefault="00893DA2" w:rsidP="00754819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3DA2" w:rsidRPr="00EC090A" w:rsidRDefault="00893DA2" w:rsidP="00754819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05D5" w:rsidRPr="00EC090A" w:rsidRDefault="000977D7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hAnsi="Times New Roman" w:cs="Times New Roman"/>
          <w:b/>
          <w:caps/>
          <w:sz w:val="28"/>
          <w:szCs w:val="28"/>
        </w:rPr>
        <w:t>Вступ</w:t>
      </w:r>
      <w:r w:rsidR="0020087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5A7D35">
        <w:rPr>
          <w:rFonts w:ascii="Times New Roman" w:hAnsi="Times New Roman" w:cs="Times New Roman"/>
          <w:sz w:val="28"/>
          <w:szCs w:val="28"/>
        </w:rPr>
        <w:t xml:space="preserve">  3</w:t>
      </w:r>
      <w:r w:rsidR="00EC090A" w:rsidRPr="00EC090A">
        <w:rPr>
          <w:rFonts w:ascii="Times New Roman" w:hAnsi="Times New Roman" w:cs="Times New Roman"/>
          <w:sz w:val="28"/>
          <w:szCs w:val="28"/>
        </w:rPr>
        <w:tab/>
      </w:r>
      <w:r w:rsidR="00F90056" w:rsidRPr="00F90056">
        <w:rPr>
          <w:rFonts w:ascii="Times New Roman" w:hAnsi="Times New Roman" w:cs="Times New Roman"/>
          <w:b/>
          <w:sz w:val="28"/>
          <w:szCs w:val="28"/>
        </w:rPr>
        <w:t>1.</w:t>
      </w:r>
      <w:r w:rsidRPr="00EC090A">
        <w:rPr>
          <w:rFonts w:ascii="Times New Roman" w:hAnsi="Times New Roman" w:cs="Times New Roman"/>
          <w:sz w:val="28"/>
          <w:szCs w:val="28"/>
        </w:rPr>
        <w:t>Підготовка виклад</w:t>
      </w:r>
      <w:r w:rsidR="003E63BE" w:rsidRPr="00EC090A">
        <w:rPr>
          <w:rFonts w:ascii="Times New Roman" w:hAnsi="Times New Roman" w:cs="Times New Roman"/>
          <w:sz w:val="28"/>
          <w:szCs w:val="28"/>
        </w:rPr>
        <w:t>ача до занять з вивчення рисунка</w:t>
      </w:r>
    </w:p>
    <w:p w:rsidR="00F905D5" w:rsidRPr="00264F3F" w:rsidRDefault="00F905D5" w:rsidP="00754819">
      <w:pPr>
        <w:pStyle w:val="a5"/>
        <w:widowControl w:val="0"/>
        <w:spacing w:after="0" w:line="360" w:lineRule="auto"/>
        <w:ind w:left="0"/>
        <w:contextualSpacing w:val="0"/>
        <w:rPr>
          <w:rFonts w:ascii="Times New Roman" w:hAnsi="Times New Roman"/>
          <w:sz w:val="28"/>
          <w:szCs w:val="28"/>
          <w:lang w:val="ru-RU"/>
        </w:rPr>
      </w:pPr>
      <w:r w:rsidRPr="00EC090A">
        <w:rPr>
          <w:rFonts w:ascii="Times New Roman" w:hAnsi="Times New Roman"/>
          <w:sz w:val="28"/>
          <w:szCs w:val="28"/>
        </w:rPr>
        <w:t>н</w:t>
      </w:r>
      <w:r w:rsidR="000977D7" w:rsidRPr="00EC090A">
        <w:rPr>
          <w:rFonts w:ascii="Times New Roman" w:hAnsi="Times New Roman"/>
          <w:sz w:val="28"/>
          <w:szCs w:val="28"/>
        </w:rPr>
        <w:t>атюрморту</w:t>
      </w:r>
      <w:r w:rsidRPr="00EC090A">
        <w:rPr>
          <w:rFonts w:ascii="Times New Roman" w:hAnsi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/>
          <w:sz w:val="28"/>
          <w:szCs w:val="28"/>
        </w:rPr>
        <w:t>…………</w:t>
      </w:r>
      <w:r w:rsidR="006159DA">
        <w:rPr>
          <w:rFonts w:ascii="Times New Roman" w:hAnsi="Times New Roman"/>
          <w:sz w:val="28"/>
          <w:szCs w:val="28"/>
        </w:rPr>
        <w:t>……</w:t>
      </w:r>
      <w:r w:rsidR="00EC090A" w:rsidRPr="00EC090A">
        <w:rPr>
          <w:rFonts w:ascii="Times New Roman" w:hAnsi="Times New Roman"/>
          <w:sz w:val="28"/>
          <w:szCs w:val="28"/>
        </w:rPr>
        <w:t>………………………………………………</w:t>
      </w:r>
      <w:r w:rsidR="00264F3F" w:rsidRPr="00264F3F">
        <w:rPr>
          <w:rFonts w:ascii="Times New Roman" w:hAnsi="Times New Roman"/>
          <w:sz w:val="28"/>
          <w:szCs w:val="28"/>
          <w:lang w:val="ru-RU"/>
        </w:rPr>
        <w:t xml:space="preserve">  6</w:t>
      </w:r>
    </w:p>
    <w:p w:rsidR="00A96F2B" w:rsidRPr="00EC090A" w:rsidRDefault="002016EC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5A7D35">
        <w:rPr>
          <w:rFonts w:ascii="Times New Roman" w:hAnsi="Times New Roman" w:cs="Times New Roman"/>
          <w:sz w:val="28"/>
          <w:szCs w:val="28"/>
        </w:rPr>
        <w:t>1.1</w:t>
      </w:r>
      <w:r w:rsidR="00A96F2B" w:rsidRPr="00EC090A">
        <w:rPr>
          <w:rFonts w:ascii="Times New Roman" w:hAnsi="Times New Roman" w:cs="Times New Roman"/>
          <w:sz w:val="28"/>
          <w:szCs w:val="28"/>
        </w:rPr>
        <w:t xml:space="preserve">. </w:t>
      </w:r>
      <w:r w:rsidR="00EC090A" w:rsidRPr="00EC090A">
        <w:rPr>
          <w:rFonts w:ascii="Times New Roman" w:hAnsi="Times New Roman" w:cs="Times New Roman"/>
          <w:sz w:val="28"/>
          <w:szCs w:val="28"/>
        </w:rPr>
        <w:t>М</w:t>
      </w:r>
      <w:r w:rsidR="00A96F2B" w:rsidRPr="00EC090A">
        <w:rPr>
          <w:rFonts w:ascii="Times New Roman" w:hAnsi="Times New Roman" w:cs="Times New Roman"/>
          <w:sz w:val="28"/>
          <w:szCs w:val="28"/>
        </w:rPr>
        <w:t>ета завдання та цілі навчання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264F3F">
        <w:rPr>
          <w:rFonts w:ascii="Times New Roman" w:hAnsi="Times New Roman" w:cs="Times New Roman"/>
          <w:sz w:val="28"/>
          <w:szCs w:val="28"/>
        </w:rPr>
        <w:t>……………………………...12</w:t>
      </w:r>
    </w:p>
    <w:p w:rsidR="00A96F2B" w:rsidRPr="00264F3F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1.2</w:t>
      </w:r>
      <w:r w:rsidR="00A96F2B" w:rsidRPr="00EC090A">
        <w:rPr>
          <w:rFonts w:ascii="Times New Roman" w:hAnsi="Times New Roman" w:cs="Times New Roman"/>
          <w:sz w:val="28"/>
          <w:szCs w:val="28"/>
        </w:rPr>
        <w:t>. Постановка або композиція натюрморту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…………………...</w:t>
      </w:r>
      <w:r w:rsidR="00264F3F" w:rsidRPr="00264F3F">
        <w:rPr>
          <w:rFonts w:ascii="Times New Roman" w:hAnsi="Times New Roman" w:cs="Times New Roman"/>
          <w:sz w:val="28"/>
          <w:szCs w:val="28"/>
          <w:lang w:val="ru-RU"/>
        </w:rPr>
        <w:t xml:space="preserve"> 13</w:t>
      </w:r>
    </w:p>
    <w:p w:rsidR="00B32358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1.3</w:t>
      </w:r>
      <w:r w:rsidR="00A96F2B" w:rsidRPr="00EC090A">
        <w:rPr>
          <w:rFonts w:ascii="Times New Roman" w:hAnsi="Times New Roman" w:cs="Times New Roman"/>
          <w:sz w:val="28"/>
          <w:szCs w:val="28"/>
        </w:rPr>
        <w:t xml:space="preserve"> Організація навчального процесу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264F3F">
        <w:rPr>
          <w:rFonts w:ascii="Times New Roman" w:hAnsi="Times New Roman" w:cs="Times New Roman"/>
          <w:sz w:val="28"/>
          <w:szCs w:val="28"/>
        </w:rPr>
        <w:t>…………………………… 16</w:t>
      </w:r>
    </w:p>
    <w:p w:rsidR="000977D7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2</w:t>
      </w:r>
      <w:r w:rsidR="000977D7" w:rsidRPr="00EC090A">
        <w:rPr>
          <w:rFonts w:ascii="Times New Roman" w:hAnsi="Times New Roman" w:cs="Times New Roman"/>
          <w:b/>
          <w:caps/>
          <w:sz w:val="28"/>
          <w:szCs w:val="28"/>
        </w:rPr>
        <w:t>.</w:t>
      </w:r>
      <w:r w:rsidR="000977D7" w:rsidRPr="00EC090A">
        <w:rPr>
          <w:rFonts w:ascii="Times New Roman" w:hAnsi="Times New Roman" w:cs="Times New Roman"/>
          <w:sz w:val="28"/>
          <w:szCs w:val="28"/>
        </w:rPr>
        <w:t xml:space="preserve"> Структура і зміст завдань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264F3F">
        <w:rPr>
          <w:rFonts w:ascii="Times New Roman" w:hAnsi="Times New Roman" w:cs="Times New Roman"/>
          <w:sz w:val="28"/>
          <w:szCs w:val="28"/>
        </w:rPr>
        <w:t xml:space="preserve">………… 19 </w:t>
      </w:r>
    </w:p>
    <w:p w:rsidR="000977D7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77D7" w:rsidRPr="00EC090A">
        <w:rPr>
          <w:rFonts w:ascii="Times New Roman" w:hAnsi="Times New Roman" w:cs="Times New Roman"/>
          <w:sz w:val="28"/>
          <w:szCs w:val="28"/>
        </w:rPr>
        <w:t xml:space="preserve">.1. Натюрморт </w:t>
      </w:r>
      <w:r w:rsidR="003E63BE" w:rsidRPr="00EC090A">
        <w:rPr>
          <w:rFonts w:ascii="Times New Roman" w:hAnsi="Times New Roman" w:cs="Times New Roman"/>
          <w:sz w:val="28"/>
          <w:szCs w:val="28"/>
        </w:rPr>
        <w:t>і</w:t>
      </w:r>
      <w:r w:rsidR="000977D7" w:rsidRPr="00EC090A">
        <w:rPr>
          <w:rFonts w:ascii="Times New Roman" w:hAnsi="Times New Roman" w:cs="Times New Roman"/>
          <w:sz w:val="28"/>
          <w:szCs w:val="28"/>
        </w:rPr>
        <w:t>з двох,</w:t>
      </w:r>
      <w:r w:rsidR="001673EA">
        <w:rPr>
          <w:rFonts w:ascii="Times New Roman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hAnsi="Times New Roman" w:cs="Times New Roman"/>
          <w:sz w:val="28"/>
          <w:szCs w:val="28"/>
        </w:rPr>
        <w:t>трьох предметів побуту(лінійно-конструктивна побудова з легкою прокладкою світлотіні)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264F3F">
        <w:rPr>
          <w:rFonts w:ascii="Times New Roman" w:hAnsi="Times New Roman" w:cs="Times New Roman"/>
          <w:sz w:val="28"/>
          <w:szCs w:val="28"/>
        </w:rPr>
        <w:t>…………... 19</w:t>
      </w:r>
    </w:p>
    <w:p w:rsidR="000977D7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77D7" w:rsidRPr="00EC090A">
        <w:rPr>
          <w:rFonts w:ascii="Times New Roman" w:hAnsi="Times New Roman" w:cs="Times New Roman"/>
          <w:sz w:val="28"/>
          <w:szCs w:val="28"/>
        </w:rPr>
        <w:t xml:space="preserve">. 2. Натюрморт </w:t>
      </w:r>
      <w:r w:rsidR="003E63BE" w:rsidRPr="00EC090A">
        <w:rPr>
          <w:rFonts w:ascii="Times New Roman" w:hAnsi="Times New Roman" w:cs="Times New Roman"/>
          <w:sz w:val="28"/>
          <w:szCs w:val="28"/>
        </w:rPr>
        <w:t>і</w:t>
      </w:r>
      <w:r w:rsidR="000977D7" w:rsidRPr="00EC090A">
        <w:rPr>
          <w:rFonts w:ascii="Times New Roman" w:hAnsi="Times New Roman" w:cs="Times New Roman"/>
          <w:sz w:val="28"/>
          <w:szCs w:val="28"/>
        </w:rPr>
        <w:t>з двох,</w:t>
      </w:r>
      <w:r w:rsidR="001673EA">
        <w:rPr>
          <w:rFonts w:ascii="Times New Roman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hAnsi="Times New Roman" w:cs="Times New Roman"/>
          <w:sz w:val="28"/>
          <w:szCs w:val="28"/>
        </w:rPr>
        <w:t>трьох предметів побуту</w:t>
      </w:r>
    </w:p>
    <w:p w:rsidR="000977D7" w:rsidRPr="00EC090A" w:rsidRDefault="000977D7" w:rsidP="00754819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(світлотіньове вирішення)</w:t>
      </w:r>
      <w:r w:rsidR="00F905D5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eastAsia="Calibri" w:hAnsi="Times New Roman" w:cs="Times New Roman"/>
          <w:sz w:val="28"/>
          <w:szCs w:val="28"/>
        </w:rPr>
        <w:t>……………………</w:t>
      </w:r>
      <w:r w:rsidR="006159DA">
        <w:rPr>
          <w:rFonts w:ascii="Times New Roman" w:eastAsia="Calibri" w:hAnsi="Times New Roman" w:cs="Times New Roman"/>
          <w:sz w:val="28"/>
          <w:szCs w:val="28"/>
        </w:rPr>
        <w:t>………</w:t>
      </w:r>
      <w:r w:rsidR="00264F3F">
        <w:rPr>
          <w:rFonts w:ascii="Times New Roman" w:eastAsia="Calibri" w:hAnsi="Times New Roman" w:cs="Times New Roman"/>
          <w:sz w:val="28"/>
          <w:szCs w:val="28"/>
        </w:rPr>
        <w:t>…………………. 28</w:t>
      </w:r>
    </w:p>
    <w:p w:rsidR="000977D7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77D7" w:rsidRPr="00EC090A">
        <w:rPr>
          <w:rFonts w:ascii="Times New Roman" w:hAnsi="Times New Roman" w:cs="Times New Roman"/>
          <w:sz w:val="28"/>
          <w:szCs w:val="28"/>
        </w:rPr>
        <w:t>. 3. Узагальнено-площинне вирішення натюрморту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…………...</w:t>
      </w:r>
      <w:r w:rsidR="00264F3F">
        <w:rPr>
          <w:rFonts w:ascii="Times New Roman" w:hAnsi="Times New Roman" w:cs="Times New Roman"/>
          <w:sz w:val="28"/>
          <w:szCs w:val="28"/>
        </w:rPr>
        <w:t xml:space="preserve"> 34</w:t>
      </w:r>
    </w:p>
    <w:p w:rsidR="000977D7" w:rsidRPr="00EC090A" w:rsidRDefault="005A7D35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3</w:t>
      </w:r>
      <w:r w:rsidR="000977D7" w:rsidRPr="00EC090A">
        <w:rPr>
          <w:rFonts w:ascii="Times New Roman" w:hAnsi="Times New Roman" w:cs="Times New Roman"/>
          <w:b/>
          <w:caps/>
          <w:sz w:val="28"/>
          <w:szCs w:val="28"/>
        </w:rPr>
        <w:t>.</w:t>
      </w:r>
      <w:r w:rsidR="000977D7" w:rsidRPr="00EC090A">
        <w:rPr>
          <w:rFonts w:ascii="Times New Roman" w:hAnsi="Times New Roman" w:cs="Times New Roman"/>
          <w:sz w:val="28"/>
          <w:szCs w:val="28"/>
        </w:rPr>
        <w:t xml:space="preserve"> Контроль навчальних досягнень студентів</w:t>
      </w:r>
      <w:r w:rsidR="00893DA2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</w:t>
      </w:r>
      <w:r w:rsidR="00264F3F">
        <w:rPr>
          <w:rFonts w:ascii="Times New Roman" w:hAnsi="Times New Roman" w:cs="Times New Roman"/>
          <w:sz w:val="28"/>
          <w:szCs w:val="28"/>
        </w:rPr>
        <w:t>………… 50</w:t>
      </w:r>
    </w:p>
    <w:p w:rsidR="002016EC" w:rsidRPr="00EC090A" w:rsidRDefault="000977D7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hAnsi="Times New Roman" w:cs="Times New Roman"/>
          <w:b/>
          <w:caps/>
          <w:sz w:val="28"/>
          <w:szCs w:val="28"/>
        </w:rPr>
        <w:t>Висновки</w:t>
      </w:r>
      <w:r w:rsidR="002016EC" w:rsidRPr="00EC090A">
        <w:rPr>
          <w:rFonts w:ascii="Times New Roman" w:hAnsi="Times New Roman" w:cs="Times New Roman"/>
          <w:sz w:val="28"/>
          <w:szCs w:val="28"/>
        </w:rPr>
        <w:t xml:space="preserve"> </w:t>
      </w:r>
      <w:r w:rsidR="00EC090A" w:rsidRPr="00EC090A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EC090A" w:rsidRPr="00EC090A">
        <w:rPr>
          <w:rFonts w:ascii="Times New Roman" w:hAnsi="Times New Roman" w:cs="Times New Roman"/>
          <w:sz w:val="28"/>
          <w:szCs w:val="28"/>
        </w:rPr>
        <w:tab/>
      </w:r>
      <w:r w:rsidR="00264F3F">
        <w:rPr>
          <w:rFonts w:ascii="Times New Roman" w:hAnsi="Times New Roman" w:cs="Times New Roman"/>
          <w:sz w:val="28"/>
          <w:szCs w:val="28"/>
        </w:rPr>
        <w:t>56</w:t>
      </w:r>
    </w:p>
    <w:p w:rsidR="000977D7" w:rsidRPr="00EC090A" w:rsidRDefault="00AD007E" w:rsidP="00754819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Список використаної літератури</w:t>
      </w:r>
      <w:r w:rsidR="002016E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C090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………………………………….</w:t>
      </w:r>
      <w:r w:rsidR="00EC090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264F3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bookmarkStart w:id="0" w:name="_GoBack"/>
      <w:bookmarkEnd w:id="0"/>
      <w:r w:rsidR="00580575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35519" w:rsidRPr="00EC090A" w:rsidRDefault="00D35519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A323C" w:rsidRDefault="001A323C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23C" w:rsidRDefault="001A323C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23C" w:rsidRDefault="001A323C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23C" w:rsidRDefault="001A323C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23C" w:rsidRDefault="001A323C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Вступ</w:t>
      </w:r>
    </w:p>
    <w:p w:rsidR="000977D7" w:rsidRPr="00133C66" w:rsidRDefault="003E63BE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C66">
        <w:rPr>
          <w:rFonts w:ascii="Times New Roman" w:eastAsia="Calibri" w:hAnsi="Times New Roman" w:cs="Times New Roman"/>
          <w:sz w:val="28"/>
          <w:szCs w:val="28"/>
        </w:rPr>
        <w:t>Рисунок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771B" w:rsidRPr="00133C66">
        <w:rPr>
          <w:rFonts w:ascii="Times New Roman" w:eastAsia="Calibri" w:hAnsi="Times New Roman" w:cs="Times New Roman"/>
          <w:sz w:val="28"/>
          <w:szCs w:val="28"/>
        </w:rPr>
        <w:t>–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133C66">
        <w:rPr>
          <w:rFonts w:ascii="Times New Roman" w:eastAsia="Calibri" w:hAnsi="Times New Roman" w:cs="Times New Roman"/>
          <w:sz w:val="28"/>
          <w:szCs w:val="28"/>
        </w:rPr>
        <w:t xml:space="preserve">це дивовижний засіб передачі реальної дійсності на площині. З нього починається </w:t>
      </w:r>
      <w:r w:rsidR="007F4CE0" w:rsidRPr="00133C66">
        <w:rPr>
          <w:rFonts w:ascii="Times New Roman" w:eastAsia="Calibri" w:hAnsi="Times New Roman" w:cs="Times New Roman"/>
          <w:sz w:val="28"/>
          <w:szCs w:val="28"/>
        </w:rPr>
        <w:t>будь-яке</w:t>
      </w:r>
      <w:r w:rsidR="000977D7" w:rsidRPr="00133C66">
        <w:rPr>
          <w:rFonts w:ascii="Times New Roman" w:eastAsia="Calibri" w:hAnsi="Times New Roman" w:cs="Times New Roman"/>
          <w:sz w:val="28"/>
          <w:szCs w:val="28"/>
        </w:rPr>
        <w:t xml:space="preserve"> зображення форми. Він вчить об'ємного мислення, розуміння конструктивної основи форми, пластичному зображенню предмета.</w:t>
      </w:r>
    </w:p>
    <w:p w:rsidR="000977D7" w:rsidRPr="00133C66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C66">
        <w:rPr>
          <w:rFonts w:ascii="Times New Roman" w:eastAsia="Calibri" w:hAnsi="Times New Roman" w:cs="Times New Roman"/>
          <w:sz w:val="28"/>
          <w:szCs w:val="28"/>
        </w:rPr>
        <w:t>Рисун</w:t>
      </w:r>
      <w:r w:rsidR="0058771B" w:rsidRPr="00133C66">
        <w:rPr>
          <w:rFonts w:ascii="Times New Roman" w:eastAsia="Calibri" w:hAnsi="Times New Roman" w:cs="Times New Roman"/>
          <w:sz w:val="28"/>
          <w:szCs w:val="28"/>
        </w:rPr>
        <w:t>ок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771B" w:rsidRPr="00133C66">
        <w:rPr>
          <w:rFonts w:ascii="Times New Roman" w:eastAsia="Calibri" w:hAnsi="Times New Roman" w:cs="Times New Roman"/>
          <w:sz w:val="28"/>
          <w:szCs w:val="28"/>
        </w:rPr>
        <w:t>–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4CE0" w:rsidRPr="00133C66">
        <w:rPr>
          <w:rFonts w:ascii="Times New Roman" w:eastAsia="Calibri" w:hAnsi="Times New Roman" w:cs="Times New Roman"/>
          <w:sz w:val="28"/>
          <w:szCs w:val="28"/>
        </w:rPr>
        <w:t>це мистецтво, що передає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4CE0" w:rsidRPr="00133C66">
        <w:rPr>
          <w:rFonts w:ascii="Times New Roman" w:eastAsia="Calibri" w:hAnsi="Times New Roman" w:cs="Times New Roman"/>
          <w:sz w:val="28"/>
          <w:szCs w:val="28"/>
        </w:rPr>
        <w:t xml:space="preserve">думки </w:t>
      </w:r>
      <w:r w:rsidRPr="00133C66">
        <w:rPr>
          <w:rFonts w:ascii="Times New Roman" w:eastAsia="Calibri" w:hAnsi="Times New Roman" w:cs="Times New Roman"/>
          <w:sz w:val="28"/>
          <w:szCs w:val="28"/>
        </w:rPr>
        <w:t xml:space="preserve">художника, його, почуття, фантазію, уяву в кожній композиції чи проекті. </w:t>
      </w:r>
      <w:r w:rsidR="007F4CE0" w:rsidRPr="00133C66">
        <w:rPr>
          <w:rFonts w:ascii="Times New Roman" w:eastAsia="Calibri" w:hAnsi="Times New Roman" w:cs="Times New Roman"/>
          <w:sz w:val="28"/>
          <w:szCs w:val="28"/>
        </w:rPr>
        <w:t>Від часів Древнього Єгипту й до наших днів</w:t>
      </w:r>
      <w:r w:rsidRPr="00133C66">
        <w:rPr>
          <w:rFonts w:ascii="Times New Roman" w:eastAsia="Calibri" w:hAnsi="Times New Roman" w:cs="Times New Roman"/>
          <w:sz w:val="28"/>
          <w:szCs w:val="28"/>
        </w:rPr>
        <w:t xml:space="preserve"> вивчення всіх видів мистецтва починалося з вивчення рисунка. Адже без знань головних правил побудови зображення на площині не може бути створено жодного справжнього твору мистецтва.</w:t>
      </w:r>
    </w:p>
    <w:p w:rsidR="00B1437A" w:rsidRDefault="00C5250C" w:rsidP="00754819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Особливе місце у викладанні рисункі займає натюрморт.</w:t>
      </w:r>
    </w:p>
    <w:p w:rsidR="00C5250C" w:rsidRPr="00B1437A" w:rsidRDefault="00C5250C" w:rsidP="00C5250C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В образотворчому мистецтві натюрмортом (від французького nature morte – буквально «мертва природа») називають зображення предметів, що об’єднані в одну композиційну групу. Натюрморт може бути самостійним твором або частиною жанрової композиції чи портрета. </w:t>
      </w:r>
    </w:p>
    <w:p w:rsidR="005A7D35" w:rsidRDefault="00C5250C" w:rsidP="00C5250C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Художники звертаються до натюрморту й при розкритті образу в портреті. </w:t>
      </w:r>
    </w:p>
    <w:p w:rsidR="00C5250C" w:rsidRPr="00EC090A" w:rsidRDefault="005A7D35" w:rsidP="00C5250C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Жан-Огюст-Домінік Енгр (1780-1867) -</w:t>
      </w: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французький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художник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живописець, представник класицизму,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у рисунках портретів використовував побутові речі. В ті часи ці роботи користувалися популярністю та відігравали таку ж роль, що 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фотографія сьогодні.</w:t>
      </w:r>
    </w:p>
    <w:p w:rsidR="00C5250C" w:rsidRPr="00EC090A" w:rsidRDefault="00C5250C" w:rsidP="00C5250C">
      <w:pPr>
        <w:widowControl w:val="0"/>
        <w:spacing w:line="360" w:lineRule="auto"/>
        <w:jc w:val="both"/>
        <w:rPr>
          <w:rFonts w:ascii="Times New Roman" w:eastAsia="Calibri" w:hAnsi="Times New Roman" w:cs="Times New Roman"/>
          <w:color w:val="888888"/>
          <w:sz w:val="28"/>
          <w:szCs w:val="28"/>
          <w:shd w:val="clear" w:color="auto" w:fill="F1F1F1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702784" behindDoc="0" locked="0" layoutInCell="1" allowOverlap="1" wp14:anchorId="7FA99DF9" wp14:editId="291E5730">
            <wp:simplePos x="0" y="0"/>
            <wp:positionH relativeFrom="margin">
              <wp:posOffset>2871470</wp:posOffset>
            </wp:positionH>
            <wp:positionV relativeFrom="margin">
              <wp:posOffset>302895</wp:posOffset>
            </wp:positionV>
            <wp:extent cx="2520315" cy="3048000"/>
            <wp:effectExtent l="0" t="0" r="0" b="0"/>
            <wp:wrapSquare wrapText="bothSides"/>
            <wp:docPr id="4" name="Рисунок 4" descr="http://4.bp.blogspot.com/-TGhkw5XRZIM/UT7VdOb0TFI/AAAAAAAAH4U/kivcQCqv2Qw/s1600/Comtesse_Charles_d-Ago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4.bp.blogspot.com/-TGhkw5XRZIM/UT7VdOb0TFI/AAAAAAAAH4U/kivcQCqv2Qw/s1600/Comtesse_Charles_d-Agoul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C039E7D" wp14:editId="01E3D0EB">
            <wp:extent cx="2381250" cy="3281329"/>
            <wp:effectExtent l="0" t="0" r="0" b="0"/>
            <wp:docPr id="3" name="Рисунок 3" descr="http://dic.academic.ru/pictures/enc_pictures/i_1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dic.academic.ru/pictures/enc_pictures/i_13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70" cy="3283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</w:t>
      </w:r>
    </w:p>
    <w:p w:rsidR="00C5250C" w:rsidRDefault="00C5250C" w:rsidP="00C5250C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Ж.О. Д. Енгр. «Портрет Н. Паганіні».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Портрет графині Шарль д Ару.</w:t>
      </w:r>
    </w:p>
    <w:p w:rsidR="00C5250C" w:rsidRPr="00B1437A" w:rsidRDefault="00C5250C" w:rsidP="00C5250C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>Олівець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5250C" w:rsidRPr="00EC090A" w:rsidRDefault="00C5250C" w:rsidP="00C5250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C5250C" w:rsidRPr="00EC090A" w:rsidRDefault="00C5250C" w:rsidP="00C5250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Багато художників використовують натюрморт у тематичних картинах з метою більш повного розкриття змісту та ідеї. За допомогою натюрморту художники поглиблюють розкриття теми в картинах. Часто в своїх роботах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використовував натюрморт італійський художник ХVII ст. Мікеланджело Мерізі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да Караваджіо». Так, на полотні «Вечеря в Еммаусі» (1601р.), що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знаходиться в національній галереї Лондона, на передньому плані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зображено прекрасний натюрморт: на столі ми бачимо жарену птицю, хліб, вино, воду та фрукти в кошику, що виступає за край стола. Детал</w:t>
      </w:r>
      <w:r>
        <w:rPr>
          <w:rFonts w:ascii="Times New Roman" w:eastAsia="Calibri" w:hAnsi="Times New Roman" w:cs="Times New Roman"/>
          <w:sz w:val="28"/>
          <w:szCs w:val="28"/>
        </w:rPr>
        <w:t>і</w:t>
      </w:r>
      <w:r w:rsidRPr="00C525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натюрморту передано дуже реалістично.</w:t>
      </w:r>
    </w:p>
    <w:p w:rsidR="00B1437A" w:rsidRDefault="00C5250C" w:rsidP="00C5250C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3AA82039" wp14:editId="5EE910AF">
            <wp:extent cx="4676775" cy="3305752"/>
            <wp:effectExtent l="0" t="0" r="0" b="9525"/>
            <wp:docPr id="5" name="Рисунок 5" descr="https://upload.wikimedia.org/wikipedia/commons/3/3a/Caravaggio.emmaus.750p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upload.wikimedia.org/wikipedia/commons/3/3a/Caravaggio.emmaus.750pix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783" cy="330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50C" w:rsidRDefault="00C5250C" w:rsidP="00C5250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 ті часи натюрморт вважали низьким жанром живопису. Проте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художник не погоджувався із загальноприйнятою думкою і якось сказав: «Натюрморт потребує не меншої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майстерності, ніж картина, і написати одну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квітку нітрохи не простіше, ніж фігуру».</w:t>
      </w:r>
    </w:p>
    <w:p w:rsidR="00C5250C" w:rsidRDefault="00C5250C" w:rsidP="005A7D35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Імпресіоністи у своїх пошуках світла й кольору часто зверталися до</w:t>
      </w:r>
      <w:r w:rsidR="005A7D35">
        <w:rPr>
          <w:rFonts w:ascii="Times New Roman" w:eastAsia="Calibri" w:hAnsi="Times New Roman" w:cs="Times New Roman"/>
          <w:sz w:val="28"/>
          <w:szCs w:val="28"/>
        </w:rPr>
        <w:t xml:space="preserve"> ц</w:t>
      </w:r>
      <w:r w:rsidRPr="00EC090A">
        <w:rPr>
          <w:rFonts w:ascii="Times New Roman" w:eastAsia="Calibri" w:hAnsi="Times New Roman" w:cs="Times New Roman"/>
          <w:sz w:val="28"/>
          <w:szCs w:val="28"/>
        </w:rPr>
        <w:t>ього жанру.</w:t>
      </w:r>
    </w:p>
    <w:p w:rsidR="0023424C" w:rsidRPr="00EC090A" w:rsidRDefault="005A7D35" w:rsidP="0023424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23424C" w:rsidRPr="00EC090A">
        <w:rPr>
          <w:rFonts w:ascii="Times New Roman" w:eastAsia="Calibri" w:hAnsi="Times New Roman" w:cs="Times New Roman"/>
          <w:sz w:val="28"/>
          <w:szCs w:val="28"/>
        </w:rPr>
        <w:t xml:space="preserve">. Г. Шевченко приділяв велику увагу рисунку, переважно це пейзаж або портрет. У композиційному начерку «Мати миє дитину. Жертвоприношення Авраама» художник використав побутові речі: частину стола з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FA0260B" wp14:editId="0DE02394">
            <wp:extent cx="3390900" cy="2057400"/>
            <wp:effectExtent l="0" t="0" r="0" b="0"/>
            <wp:docPr id="8" name="Рисунок 8" descr="http://www.t-shevchenko.name/files/THSh/paints/2003-07/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www.t-shevchenko.name/files/THSh/paints/2003-07/24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05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>драперією та миску з водою.</w:t>
      </w:r>
    </w:p>
    <w:p w:rsidR="003B3036" w:rsidRDefault="0023424C" w:rsidP="005A7D35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1840 – 1841рр. папір, сепія, олівець, розміри 17,6 на 26,3 см.</w:t>
      </w:r>
    </w:p>
    <w:p w:rsidR="00F90056" w:rsidRPr="00EC090A" w:rsidRDefault="00F90056" w:rsidP="00F90056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90056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EC090A">
        <w:rPr>
          <w:rFonts w:ascii="Times New Roman" w:hAnsi="Times New Roman" w:cs="Times New Roman"/>
          <w:sz w:val="28"/>
          <w:szCs w:val="28"/>
        </w:rPr>
        <w:t>Підготовка викладача до занять з вивчення рисунка</w:t>
      </w:r>
    </w:p>
    <w:p w:rsidR="00F90056" w:rsidRDefault="00F90056" w:rsidP="00F90056">
      <w:pPr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 xml:space="preserve">натюрморту </w:t>
      </w:r>
    </w:p>
    <w:p w:rsidR="000977D7" w:rsidRPr="00EC090A" w:rsidRDefault="0058771B" w:rsidP="00F90056">
      <w:pPr>
        <w:widowControl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сюжетно-тематичн</w:t>
      </w:r>
      <w:r w:rsidR="003E4624" w:rsidRPr="00EC090A">
        <w:rPr>
          <w:rFonts w:ascii="Times New Roman" w:eastAsia="Calibri" w:hAnsi="Times New Roman" w:cs="Times New Roman"/>
          <w:sz w:val="28"/>
          <w:szCs w:val="28"/>
        </w:rPr>
        <w:t>их картинах натюрморт має хоча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важливе, але підпорядковане значення. Художник відводить йому строго визначене місце. Предмети розташовуються</w:t>
      </w:r>
      <w:r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залежно від головного композиційного задуму. Як самостійний жанр мистецтва натюрморт має великі образотворчі можливості. Він відтворює не тільки зовнішню матеріальну суть предметів. Поряд </w:t>
      </w:r>
      <w:r w:rsidRPr="00EC090A">
        <w:rPr>
          <w:rFonts w:ascii="Times New Roman" w:eastAsia="Calibri" w:hAnsi="Times New Roman" w:cs="Times New Roman"/>
          <w:sz w:val="28"/>
          <w:szCs w:val="28"/>
        </w:rPr>
        <w:t>із конкретним зображенням речей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натюрморті в образній формі можуть бути передані важливі стор</w:t>
      </w:r>
      <w:r w:rsidRPr="00EC090A">
        <w:rPr>
          <w:rFonts w:ascii="Times New Roman" w:eastAsia="Calibri" w:hAnsi="Times New Roman" w:cs="Times New Roman"/>
          <w:sz w:val="28"/>
          <w:szCs w:val="28"/>
        </w:rPr>
        <w:t>они життя, а також відображатися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епоха, важливі історичні події. Художник цілеспрямовано відбирає предмети для зображення, щоб висловити </w:t>
      </w:r>
      <w:r w:rsidRPr="00EC090A">
        <w:rPr>
          <w:rFonts w:ascii="Times New Roman" w:eastAsia="Calibri" w:hAnsi="Times New Roman" w:cs="Times New Roman"/>
          <w:sz w:val="28"/>
          <w:szCs w:val="28"/>
        </w:rPr>
        <w:t>особисту думку, передати свій задум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натюрморті.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Ще одне призначення натюрморту – бути своєрідною творчою лабораторією, де художник вирішує різні професійні завдання, удосконалює свою майстерність, виробляє </w:t>
      </w:r>
      <w:r w:rsidR="0058771B" w:rsidRPr="00EC090A">
        <w:rPr>
          <w:rFonts w:ascii="Times New Roman" w:eastAsia="Calibri" w:hAnsi="Times New Roman" w:cs="Times New Roman"/>
          <w:sz w:val="28"/>
          <w:szCs w:val="28"/>
        </w:rPr>
        <w:t>власний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стиль і почерк.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Своєрідність роботи над натюрмортом полягає в тому, що його можна ство</w:t>
      </w:r>
      <w:r w:rsidR="0058771B" w:rsidRPr="00EC090A">
        <w:rPr>
          <w:rFonts w:ascii="Times New Roman" w:eastAsia="Calibri" w:hAnsi="Times New Roman" w:cs="Times New Roman"/>
          <w:sz w:val="28"/>
          <w:szCs w:val="28"/>
        </w:rPr>
        <w:t>рити і писати в різних умовах: 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приміщенні при штучному освітленні, на відкрито</w:t>
      </w:r>
      <w:r w:rsidR="0058771B" w:rsidRPr="00EC090A">
        <w:rPr>
          <w:rFonts w:ascii="Times New Roman" w:eastAsia="Calibri" w:hAnsi="Times New Roman" w:cs="Times New Roman"/>
          <w:sz w:val="28"/>
          <w:szCs w:val="28"/>
        </w:rPr>
        <w:t>му просторі в тіні або на сонці,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безкінечно змінювати компонування предметів, у</w:t>
      </w:r>
      <w:r w:rsidR="007A77B4" w:rsidRPr="00EC090A">
        <w:rPr>
          <w:rFonts w:ascii="Times New Roman" w:eastAsia="Calibri" w:hAnsi="Times New Roman" w:cs="Times New Roman"/>
          <w:sz w:val="28"/>
          <w:szCs w:val="28"/>
        </w:rPr>
        <w:t>мови освітлення, створювати будь-які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живописні ситуації, що надає можливість </w:t>
      </w:r>
      <w:r w:rsidR="007A77B4" w:rsidRPr="00EC090A">
        <w:rPr>
          <w:rFonts w:ascii="Times New Roman" w:eastAsia="Calibri" w:hAnsi="Times New Roman" w:cs="Times New Roman"/>
          <w:sz w:val="28"/>
          <w:szCs w:val="28"/>
        </w:rPr>
        <w:t>вирішувати різноманітні творчі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учбові завдання. Мистецтво натюрморту має </w:t>
      </w:r>
      <w:r w:rsidR="007A77B4" w:rsidRPr="00EC090A">
        <w:rPr>
          <w:rFonts w:ascii="Times New Roman" w:eastAsia="Calibri" w:hAnsi="Times New Roman" w:cs="Times New Roman"/>
          <w:sz w:val="28"/>
          <w:szCs w:val="28"/>
        </w:rPr>
        <w:t>власну історію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7A77B4" w:rsidRPr="00EC090A">
        <w:rPr>
          <w:rFonts w:ascii="Times New Roman" w:eastAsia="Calibri" w:hAnsi="Times New Roman" w:cs="Times New Roman"/>
          <w:sz w:val="28"/>
          <w:szCs w:val="28"/>
        </w:rPr>
        <w:t>вої традиції, періоди розквіту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занепаду. Його розвиток тісно пов’язаний </w:t>
      </w:r>
      <w:r w:rsidR="007A77B4" w:rsidRPr="00EC090A">
        <w:rPr>
          <w:rFonts w:ascii="Times New Roman" w:eastAsia="Calibri" w:hAnsi="Times New Roman" w:cs="Times New Roman"/>
          <w:sz w:val="28"/>
          <w:szCs w:val="28"/>
        </w:rPr>
        <w:t>із розвитком у</w:t>
      </w:r>
      <w:r w:rsidRPr="00EC090A">
        <w:rPr>
          <w:rFonts w:ascii="Times New Roman" w:eastAsia="Calibri" w:hAnsi="Times New Roman" w:cs="Times New Roman"/>
          <w:sz w:val="28"/>
          <w:szCs w:val="28"/>
        </w:rPr>
        <w:t>сього образотворчого мистецтва.</w:t>
      </w:r>
    </w:p>
    <w:p w:rsidR="000977D7" w:rsidRPr="00EC090A" w:rsidRDefault="000977D7" w:rsidP="00754819">
      <w:pPr>
        <w:widowControl w:val="0"/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Українські художники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звертаються до натюрморту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аж на початку ХХ століття, відразу стаючи ареною експериментів </w:t>
      </w:r>
      <w:r w:rsidR="00187172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з предметом та простором.</w:t>
      </w:r>
    </w:p>
    <w:p w:rsidR="000977D7" w:rsidRPr="00EC090A" w:rsidRDefault="000977D7" w:rsidP="00754819">
      <w:pPr>
        <w:widowControl w:val="0"/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«Бойчукізм» — мистецька течія, що отримала назву завдяк</w:t>
      </w:r>
      <w:r w:rsidR="0018717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імені майстра Михайла Бойчука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і стала знаковим явищем в українському мистецтві 1910—1930 років,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набула досить ш</w:t>
      </w:r>
      <w:r w:rsidR="0018717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ирокого поширення у найбільших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українських мистецьких центрах — Львові, Києві, Харкові, Одесі. За радянських часів бойчукісти належали до кола репресованих та заборонен</w:t>
      </w:r>
      <w:r w:rsidR="003B303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художників.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Школа, ство</w:t>
      </w:r>
      <w:r w:rsidR="0018717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рена цим художником, вирізнялася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неординарним трактуванням мистецької спадщини, надала нового творчого імпульсу його учням і послідовникам. Мистецтво Михайла Бойчука сприяло відродженню національної традиції, збагаченої проблемами й творчими запитами мистецтва початку ХХ століття</w:t>
      </w:r>
      <w:r w:rsidRPr="00EC090A">
        <w:rPr>
          <w:rFonts w:ascii="Times New Roman" w:eastAsia="Calibri" w:hAnsi="Times New Roman" w:cs="Times New Roman"/>
          <w:color w:val="3E3E3E"/>
          <w:sz w:val="28"/>
          <w:szCs w:val="28"/>
          <w:shd w:val="clear" w:color="auto" w:fill="FFFFFF"/>
        </w:rPr>
        <w:t xml:space="preserve">.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 монументально-декоративному мистецтві та дек</w:t>
      </w:r>
      <w:r w:rsidR="0018717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оративно-прикладному втілювалися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новітні п</w:t>
      </w:r>
      <w:r w:rsidR="0018717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ошуки сучасної пластичної мови в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поєднанні з національними витоками українського мистецтва.</w:t>
      </w:r>
    </w:p>
    <w:p w:rsidR="000977D7" w:rsidRPr="00EC090A" w:rsidRDefault="000977D7" w:rsidP="00754819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A4106F2" wp14:editId="7BB418CC">
            <wp:extent cx="2569845" cy="2033905"/>
            <wp:effectExtent l="0" t="0" r="1905" b="4445"/>
            <wp:docPr id="19" name="Рисунок 19" descr="Результат пошуку зображень за запитом &quot;олекса новаківський натюрмор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Результат пошуку зображень за запитом &quot;олекса новаківський натюрморт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29EE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t xml:space="preserve"> 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72854BA" wp14:editId="71473EE8">
            <wp:extent cx="2569845" cy="1970405"/>
            <wp:effectExtent l="0" t="0" r="1905" b="0"/>
            <wp:docPr id="20" name="Рисунок 20" descr="Натюрморт в українському живописі ХХ столі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Натюрморт в українському живописі ХХ століття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Default="00F43CF3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А. Монастирський</w:t>
      </w:r>
      <w:r w:rsidR="00187172" w:rsidRPr="00EC090A">
        <w:rPr>
          <w:rFonts w:ascii="Times New Roman" w:eastAsia="Calibri" w:hAnsi="Times New Roman" w:cs="Times New Roman"/>
          <w:sz w:val="28"/>
          <w:szCs w:val="28"/>
        </w:rPr>
        <w:t>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Ф.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Гуменюк (1941р.н. 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43CF3" w:rsidRPr="00EC090A" w:rsidRDefault="00F43CF3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>Гуцульський натюрморт</w:t>
      </w:r>
      <w:r w:rsidRPr="00F43C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19CD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Натюрморт</w:t>
      </w:r>
      <w:r w:rsidR="005819CD">
        <w:rPr>
          <w:rFonts w:ascii="Times New Roman" w:eastAsia="Calibri" w:hAnsi="Times New Roman" w:cs="Times New Roman"/>
          <w:sz w:val="28"/>
          <w:szCs w:val="28"/>
        </w:rPr>
        <w:t xml:space="preserve"> з червоним глечиком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Образотворчі стилі ХХ століття, звичайно, важко назвати сучасними в наші 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дні, але мистецтво ХХІ століття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ще не вивчене, тому основою всього розвитку модерністського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мистецтва вважаються течії, що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виникли в минулому столітті.</w:t>
      </w:r>
    </w:p>
    <w:p w:rsidR="000977D7" w:rsidRPr="00EC090A" w:rsidRDefault="000977D7" w:rsidP="00754819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545343B" wp14:editId="5AF18F47">
            <wp:extent cx="2247515" cy="2914650"/>
            <wp:effectExtent l="0" t="0" r="635" b="0"/>
            <wp:docPr id="21" name="Рисунок 21" descr="http://ebooks.grsu.by/leshchinski/a7Sepija,levk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ebooks.grsu.by/leshchinski/a7Sepija,levka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944" cy="291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CF3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0127A74" wp14:editId="5FF05795">
            <wp:extent cx="1808374" cy="2833646"/>
            <wp:effectExtent l="0" t="0" r="1905" b="5080"/>
            <wp:docPr id="22" name="Рисунок 22" descr="http://s019.radikal.ru/i629/1203/3d/1fcdf98f9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http://s019.radikal.ru/i629/1203/3d/1fcdf98f93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702" cy="283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1B0DFB" w:rsidP="00754819">
      <w:pPr>
        <w:widowControl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Р.</w:t>
      </w:r>
      <w:r w:rsidR="00F43CF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Хачатрян (1937-2007) Н</w:t>
      </w:r>
      <w:r w:rsidR="000977D7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атюрморт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1982р.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D92BD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43CF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="00D92BD2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Р.Хачатрян. Натюрморт.</w:t>
      </w:r>
    </w:p>
    <w:p w:rsidR="000977D7" w:rsidRPr="00EC090A" w:rsidRDefault="000977D7" w:rsidP="0023424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Можливо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ми не завжди 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можемо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оцінити 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належно твори художників ХХ ст..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Проте з історії відомо чимало прикладів, коли суспільство не сприймало нового. До прикладу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Ейфелева вежа піддавалася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нищівній критиці після спорудження, а в кінцевому 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результаті стала символом Парижа. На початку ХХ ст.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виникає багато нових стилів в західноєвропейському мистецтві: кубізм, орфізм, експресіонізм, футуризм, сюрреалізм, абстрактне мистецтво, художники яких д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емонструють нам абсолютно новий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різноманітний підхід до вирішення натю</w:t>
      </w:r>
      <w:r w:rsidR="001B0DF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рморту. </w:t>
      </w:r>
    </w:p>
    <w:p w:rsidR="000977D7" w:rsidRPr="00EC090A" w:rsidRDefault="001673EA" w:rsidP="00754819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</w:t>
      </w:r>
      <w:r w:rsidR="000977D7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ипускник КУПДМ ЛНАМ Мирон Катаран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працює в стилі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  <w:lang w:eastAsia="uk-UA"/>
        </w:rPr>
        <w:t>гіперреалізм</w:t>
      </w:r>
      <w:r w:rsidR="0087786A" w:rsidRPr="00EC090A">
        <w:rPr>
          <w:rFonts w:ascii="Times New Roman" w:eastAsia="Calibri" w:hAnsi="Times New Roman" w:cs="Times New Roman"/>
          <w:sz w:val="28"/>
          <w:szCs w:val="28"/>
          <w:lang w:eastAsia="uk-UA"/>
        </w:rPr>
        <w:t>у, щоправда в жанрі портрет</w:t>
      </w:r>
      <w:r w:rsidR="00464C8E">
        <w:rPr>
          <w:rFonts w:ascii="Times New Roman" w:eastAsia="Calibri" w:hAnsi="Times New Roman" w:cs="Times New Roman"/>
          <w:sz w:val="28"/>
          <w:szCs w:val="28"/>
          <w:lang w:eastAsia="uk-UA"/>
        </w:rPr>
        <w:t>у,</w:t>
      </w:r>
      <w:r w:rsidR="000977D7" w:rsidRPr="00EC090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а не натюрморту.</w:t>
      </w:r>
    </w:p>
    <w:p w:rsidR="000977D7" w:rsidRPr="00EC090A" w:rsidRDefault="000977D7" w:rsidP="00754819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3F3B72CC" wp14:editId="66AFC22A">
            <wp:extent cx="2821940" cy="2427605"/>
            <wp:effectExtent l="0" t="0" r="0" b="0"/>
            <wp:docPr id="26" name="Рисунок 26" descr="http://stud-times.com.ua/uploads/posts/2014-07/1406749618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stud-times.com.ua/uploads/posts/2014-07/1406749618_mk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відк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ритті персональної виставки у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Львові,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2014р.</w:t>
      </w:r>
      <w:r w:rsidR="0023424C" w:rsidRPr="0023424C"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eastAsia="uk-UA"/>
        </w:rPr>
        <w:t xml:space="preserve"> </w:t>
      </w:r>
      <w:r w:rsidR="0023424C" w:rsidRPr="00EC090A"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val="ru-RU" w:eastAsia="ru-RU"/>
        </w:rPr>
        <w:drawing>
          <wp:inline distT="0" distB="0" distL="0" distR="0" wp14:anchorId="0CCED898" wp14:editId="7657EF78">
            <wp:extent cx="2438400" cy="3651364"/>
            <wp:effectExtent l="0" t="0" r="0" b="6350"/>
            <wp:docPr id="27" name="Рисунок 27" descr="D:\мамине!!!!\IMG_9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D:\мамине!!!!\IMG_965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255" cy="365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М. Катаран. Натюрморт 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із гіпсовою головою,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2002р.</w:t>
      </w:r>
    </w:p>
    <w:p w:rsidR="000977D7" w:rsidRPr="00EC090A" w:rsidRDefault="000977D7" w:rsidP="00754819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Робота виконана під час навчання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Косівському училищі дек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оративно-прикладного мистецтва на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ІІ курс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977D7" w:rsidRPr="00EC090A" w:rsidRDefault="000977D7" w:rsidP="00754819">
      <w:pPr>
        <w:widowControl w:val="0"/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Роботи Дениса Чернова (1978р.н.</w:t>
      </w:r>
      <w:r w:rsidR="0087786A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), х</w:t>
      </w:r>
      <w:r w:rsidR="00B022BB"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арківського художника.</w:t>
      </w:r>
      <w:r w:rsidR="001673E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B022BB" w:rsidRPr="00EC090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73A8CF9" wp14:editId="7C3F0E4F">
            <wp:extent cx="2433273" cy="2200275"/>
            <wp:effectExtent l="0" t="0" r="5715" b="0"/>
            <wp:docPr id="28" name="Рисунок 28" descr="Чернов Денис. Натюрморт с бутыл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Чернов Денис. Натюрморт с бутылкам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799" cy="220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E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</w:t>
      </w:r>
      <w:r w:rsidR="00464C8E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</w:t>
      </w:r>
      <w:r w:rsidR="001673E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DA6DD16" wp14:editId="357C8E4D">
            <wp:extent cx="2585720" cy="1482090"/>
            <wp:effectExtent l="0" t="0" r="5080" b="3810"/>
            <wp:docPr id="29" name="Рисунок 29" descr="Чернов Денис. Натюрморт с цветами и пауч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Чернов Денис. Натюрморт с цветами и паучками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34 на 37 см. Папір, олівець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2002р.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29 на 50см. Папір, олівець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2003р.</w:t>
      </w:r>
    </w:p>
    <w:p w:rsidR="00921C58" w:rsidRPr="00EC090A" w:rsidRDefault="00921C58" w:rsidP="00754819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Роботи Івана Марчука (1936р.н.), який створив свій власний стиль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«пльонтанізм».</w:t>
      </w:r>
    </w:p>
    <w:p w:rsidR="000977D7" w:rsidRPr="00EC090A" w:rsidRDefault="001673EA" w:rsidP="00754819">
      <w:pPr>
        <w:widowControl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0977D7"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FA58B4A" wp14:editId="5CDD59C4">
            <wp:extent cx="2948305" cy="2616835"/>
            <wp:effectExtent l="0" t="0" r="4445" b="0"/>
            <wp:docPr id="30" name="Рисунок 30" descr="11722633_737923666317693_648394807526424494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11722633_737923666317693_6483948075264244944_o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</w:t>
      </w:r>
      <w:r w:rsidR="000977D7"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2C9A3C6" wp14:editId="7C9CA829">
            <wp:extent cx="2364740" cy="2616835"/>
            <wp:effectExtent l="0" t="0" r="0" b="0"/>
            <wp:docPr id="31" name="Рисунок 31" descr="1119811_418551861588210_1741091697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1119811_418551861588210_1741091697_o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І. Марчук народився в с.Москалівка</w:t>
      </w:r>
      <w:r w:rsidR="00921C58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Тернопільщині, </w:t>
      </w:r>
      <w:r w:rsidR="00921C5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навчався 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Львівському училищі на відділенні декоративного розпису та кафедрі кераміки Львівського інституту прикладного мистецтва </w:t>
      </w:r>
      <w:r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r w:rsidRPr="00EC090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21C58"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921C58"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1980-х рр..</w:t>
      </w:r>
      <w:r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921C58"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емігрував</w:t>
      </w:r>
      <w:r w:rsidRPr="00EC090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до Австралії</w:t>
      </w:r>
      <w:r w:rsidR="00921C58"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, потім до Канади й</w:t>
      </w:r>
      <w:r w:rsidRPr="00EC09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США.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 жовтні 2007</w:t>
      </w:r>
      <w:r w:rsidR="00921C5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року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був включений до британського рейтингу «Сто геніїв сучасності», який формувала газета «The Daily Telegraph», а Міжнародна академія сучасного мистецтва в Римі прийняла Івана Марчука до лав «Золотої гільдії» та обрала почесним членом наукової ради академії (до «Золотої гільдії» входить 51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художник з усього світу)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На відміну від творчого натюрморту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>, навчальний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має вузьку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строго направлену мету: сприяти активізації пізнавальної діяльності студентів. Нерухомі предмети сприяють успішному засвоєнню образо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 xml:space="preserve">творчої грамоти, а в подальшому 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самостійної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творчої діяльності. 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>Предмети натюрморту підбираються</w:t>
      </w:r>
      <w:r w:rsidR="007E44F2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44F2" w:rsidRPr="00EC090A">
        <w:rPr>
          <w:rFonts w:ascii="Times New Roman" w:eastAsia="Calibri" w:hAnsi="Times New Roman" w:cs="Times New Roman"/>
          <w:sz w:val="28"/>
          <w:szCs w:val="28"/>
        </w:rPr>
        <w:t>групуються й</w:t>
      </w:r>
      <w:r w:rsidR="00921C58" w:rsidRPr="00EC090A">
        <w:rPr>
          <w:rFonts w:ascii="Times New Roman" w:eastAsia="Calibri" w:hAnsi="Times New Roman" w:cs="Times New Roman"/>
          <w:sz w:val="28"/>
          <w:szCs w:val="28"/>
        </w:rPr>
        <w:t xml:space="preserve"> освітлюються, як правило, у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залежності від навчальної мети. Завдання направлені </w:t>
      </w:r>
      <w:r w:rsidR="007E44F2" w:rsidRPr="00EC090A">
        <w:rPr>
          <w:rFonts w:ascii="Times New Roman" w:eastAsia="Calibri" w:hAnsi="Times New Roman" w:cs="Times New Roman"/>
          <w:sz w:val="28"/>
          <w:szCs w:val="28"/>
        </w:rPr>
        <w:t>на засвоєння грамоти рисунка та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прийомів перспективно-конструктивної побудови зображення групи предметів, виявл</w:t>
      </w:r>
      <w:r w:rsidR="007E44F2" w:rsidRPr="00EC090A">
        <w:rPr>
          <w:rFonts w:ascii="Times New Roman" w:eastAsia="Calibri" w:hAnsi="Times New Roman" w:cs="Times New Roman"/>
          <w:sz w:val="28"/>
          <w:szCs w:val="28"/>
        </w:rPr>
        <w:t>ення об’ємних форм світлотінню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 вивчення ціл</w:t>
      </w:r>
      <w:r w:rsidR="007E44F2" w:rsidRPr="00EC090A">
        <w:rPr>
          <w:rFonts w:ascii="Times New Roman" w:eastAsia="Calibri" w:hAnsi="Times New Roman" w:cs="Times New Roman"/>
          <w:sz w:val="28"/>
          <w:szCs w:val="28"/>
        </w:rPr>
        <w:t>існого бачення групи предметів 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їх тоновій і композиційній цільності.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Одним 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з найважл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ивіших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аспектів ведення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в роботі над натюрмортом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(а також іншим жанром) є індуктивно-дедуктивний метод,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 xml:space="preserve"> що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базується на послідовній роботі над рисунком та проходить за принципом: 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 xml:space="preserve">узагальнення 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детальна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проробка –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узагальнення.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Послідовність роботи проводиться поетапно: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аналіз натури та ескізування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компонування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знаходження пропорцій та співвідношень предметів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конструктивний аналіз форм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передача об’єму предметів тоном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опрацювання деталей</w:t>
      </w:r>
      <w:r w:rsidR="00464C8E">
        <w:rPr>
          <w:rFonts w:ascii="Times New Roman" w:hAnsi="Times New Roman"/>
          <w:sz w:val="28"/>
          <w:szCs w:val="28"/>
        </w:rPr>
        <w:t>;</w:t>
      </w:r>
    </w:p>
    <w:p w:rsidR="000977D7" w:rsidRPr="00EC090A" w:rsidRDefault="000977D7" w:rsidP="00754819">
      <w:pPr>
        <w:pStyle w:val="a5"/>
        <w:widowControl w:val="0"/>
        <w:numPr>
          <w:ilvl w:val="0"/>
          <w:numId w:val="1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90A">
        <w:rPr>
          <w:rFonts w:ascii="Times New Roman" w:hAnsi="Times New Roman"/>
          <w:sz w:val="28"/>
          <w:szCs w:val="28"/>
        </w:rPr>
        <w:t>узагальнення роботи.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Сьогодення вимагає від викладача компетентнісного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підходу до роботи, постійного вдосконалення не т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ільки практичних навиків рисунка,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але й поглибленого вивчення історії мистецтва та знань сучасних тенденцій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Даний розділ можна по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стійно змінювати та доповнювати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використовуючи інші приклади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Звичайно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такі предмети</w:t>
      </w:r>
      <w:r w:rsidR="00961757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як рисунок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чи живопис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, завжди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будуть базуватися на практичній діяльності</w:t>
      </w:r>
      <w:r w:rsidRPr="00EC090A">
        <w:rPr>
          <w:rFonts w:ascii="Times New Roman" w:eastAsia="Calibri" w:hAnsi="Times New Roman" w:cs="Times New Roman"/>
          <w:sz w:val="28"/>
          <w:szCs w:val="28"/>
        </w:rPr>
        <w:t>. Та більшість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студентів училища знаходяться на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першому щаблі мистецької освіти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не закінчували ху</w:t>
      </w: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дожніх шкіл, тому з історії мистецтва знають здебільшого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тільки ім’я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 xml:space="preserve"> Леонардо да Вінчі</w:t>
      </w:r>
      <w:r w:rsidRPr="00EC090A">
        <w:rPr>
          <w:rFonts w:ascii="Times New Roman" w:eastAsia="Calibri" w:hAnsi="Times New Roman" w:cs="Times New Roman"/>
          <w:sz w:val="28"/>
          <w:szCs w:val="28"/>
        </w:rPr>
        <w:t>. Викладачі на уроках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 xml:space="preserve"> композиції та профмайстерності</w:t>
      </w:r>
      <w:r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без сумніву, знайомлять студентів з н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ародним мистецтвом та майстрами, 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 рисунку варто використовувати приклади світового та українського образотво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рчого мистецтва. Предмет «Історія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мистецтв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»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вивчається окремо, проте завжди можна знайти приклади робіт художників, які не охоплює програма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 xml:space="preserve"> цієї дисципліни</w:t>
      </w:r>
      <w:r w:rsidRPr="00EC090A">
        <w:rPr>
          <w:rFonts w:ascii="Times New Roman" w:eastAsia="Calibri" w:hAnsi="Times New Roman" w:cs="Times New Roman"/>
          <w:sz w:val="28"/>
          <w:szCs w:val="28"/>
        </w:rPr>
        <w:t>. Такий підхід при поясненні ма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теріалу підвищує зацікавленість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розвива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є мистецьке бачення у студентів</w:t>
      </w:r>
      <w:r w:rsidRPr="00EC090A">
        <w:rPr>
          <w:rFonts w:ascii="Times New Roman" w:eastAsia="Calibri" w:hAnsi="Times New Roman" w:cs="Times New Roman"/>
          <w:sz w:val="28"/>
          <w:szCs w:val="28"/>
        </w:rPr>
        <w:t>. Для ведення таки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х уроків варто використовувати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можливості бібліотеки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навчального закладу та Інтернет-</w:t>
      </w:r>
      <w:r w:rsidRPr="00EC090A">
        <w:rPr>
          <w:rFonts w:ascii="Times New Roman" w:eastAsia="Calibri" w:hAnsi="Times New Roman" w:cs="Times New Roman"/>
          <w:sz w:val="28"/>
          <w:szCs w:val="28"/>
        </w:rPr>
        <w:t>ресурс. Сучасні студенти д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обре володіють Інтернетом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тому необхідно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щоб і </w:t>
      </w:r>
      <w:r w:rsidR="00D306D7" w:rsidRPr="00EC090A">
        <w:rPr>
          <w:rFonts w:ascii="Times New Roman" w:eastAsia="Calibri" w:hAnsi="Times New Roman" w:cs="Times New Roman"/>
          <w:sz w:val="28"/>
          <w:szCs w:val="28"/>
        </w:rPr>
        <w:t>викладач ішов у ногу з часом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 направляв студентів для пошуку цікавих мистецьких сайтів. </w:t>
      </w:r>
    </w:p>
    <w:p w:rsidR="00F90056" w:rsidRDefault="00F90056" w:rsidP="00F90056">
      <w:pPr>
        <w:widowContro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 </w:t>
      </w:r>
      <w:r w:rsidRPr="00F90056">
        <w:rPr>
          <w:rFonts w:ascii="Times New Roman" w:hAnsi="Times New Roman" w:cs="Times New Roman"/>
          <w:b/>
          <w:sz w:val="28"/>
          <w:szCs w:val="28"/>
        </w:rPr>
        <w:t>Мета завдання та цілі навчання</w:t>
      </w:r>
    </w:p>
    <w:p w:rsidR="000977D7" w:rsidRPr="00EC090A" w:rsidRDefault="00F90056" w:rsidP="00F90056">
      <w:pPr>
        <w:widowControl w:val="0"/>
        <w:rPr>
          <w:rFonts w:ascii="Times New Roman" w:eastAsia="Calibri" w:hAnsi="Times New Roman" w:cs="Times New Roman"/>
          <w:sz w:val="28"/>
          <w:szCs w:val="28"/>
        </w:rPr>
      </w:pPr>
      <w:r w:rsidRPr="00F900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Завдання з рисунка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натюрморту спрямовані на вивчення основ рисунка, активізацію образного мислення студента. Основа навчання 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–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рисунок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з натури конкретної форм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и в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просторі засобами лінії, світлотіні. Академічні завдання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за своїм характером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, є навчально-аналітичними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передбачають такі цілі: розвиток зорового сприйняття навколишньої дійсності, засвоєння та закріплення знань головних образотворчих законів, що базуються на знаннях перспективи, основ композиції, а також освоєння технічних навиків та </w:t>
      </w:r>
      <w:r w:rsidR="00DB29EE">
        <w:rPr>
          <w:rFonts w:ascii="Times New Roman" w:eastAsia="Calibri" w:hAnsi="Times New Roman" w:cs="Times New Roman"/>
          <w:sz w:val="28"/>
          <w:szCs w:val="28"/>
        </w:rPr>
        <w:t xml:space="preserve">зображувальних засобів рисунка.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Програма передбачає не тільки вивчення основ рисунка, але й спеціальний рисунок,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 xml:space="preserve"> що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тісно пов’язаний 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із проблемами, що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вирішуються при проектуванні. Піс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ля вивчення академічного рисунка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натюрморту, студ</w:t>
      </w:r>
      <w:r w:rsidR="00D4500C" w:rsidRPr="00EC090A">
        <w:rPr>
          <w:rFonts w:ascii="Times New Roman" w:eastAsia="Calibri" w:hAnsi="Times New Roman" w:cs="Times New Roman"/>
          <w:sz w:val="28"/>
          <w:szCs w:val="28"/>
        </w:rPr>
        <w:t>енти працюють над узагальнено-площинним вирішенням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, що є основою для розробки композицій зі спеціальності.</w:t>
      </w:r>
    </w:p>
    <w:p w:rsidR="000977D7" w:rsidRPr="00B36BE8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pacing w:val="-6"/>
          <w:sz w:val="28"/>
          <w:szCs w:val="28"/>
        </w:rPr>
      </w:pPr>
      <w:r w:rsidRPr="00B36BE8">
        <w:rPr>
          <w:rFonts w:ascii="Times New Roman" w:eastAsia="Calibri" w:hAnsi="Times New Roman" w:cs="Times New Roman"/>
          <w:b/>
          <w:i/>
          <w:spacing w:val="-6"/>
          <w:sz w:val="28"/>
          <w:szCs w:val="28"/>
        </w:rPr>
        <w:t>Навчальна мета:</w:t>
      </w:r>
    </w:p>
    <w:p w:rsidR="000977D7" w:rsidRPr="00B36BE8" w:rsidRDefault="000977D7" w:rsidP="00754819">
      <w:pPr>
        <w:widowControl w:val="0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B36BE8">
        <w:rPr>
          <w:rFonts w:ascii="Times New Roman" w:eastAsia="Calibri" w:hAnsi="Times New Roman" w:cs="Times New Roman"/>
          <w:spacing w:val="-6"/>
          <w:sz w:val="28"/>
          <w:szCs w:val="28"/>
        </w:rPr>
        <w:t>оволодіння техніками рисунка;</w:t>
      </w:r>
    </w:p>
    <w:p w:rsidR="000977D7" w:rsidRPr="00B36BE8" w:rsidRDefault="00D4500C" w:rsidP="00754819">
      <w:pPr>
        <w:widowControl w:val="0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B36BE8">
        <w:rPr>
          <w:rFonts w:ascii="Times New Roman" w:eastAsia="Calibri" w:hAnsi="Times New Roman" w:cs="Times New Roman"/>
          <w:spacing w:val="-6"/>
          <w:sz w:val="28"/>
          <w:szCs w:val="28"/>
        </w:rPr>
        <w:t>закріплення та</w:t>
      </w:r>
      <w:r w:rsidR="000977D7" w:rsidRPr="00B36BE8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поглиблення знань перспек</w:t>
      </w:r>
      <w:r w:rsidRPr="00B36BE8">
        <w:rPr>
          <w:rFonts w:ascii="Times New Roman" w:eastAsia="Calibri" w:hAnsi="Times New Roman" w:cs="Times New Roman"/>
          <w:spacing w:val="-6"/>
          <w:sz w:val="28"/>
          <w:szCs w:val="28"/>
        </w:rPr>
        <w:t>тиви, теорії тіней у рисунку</w:t>
      </w:r>
      <w:r w:rsidR="000977D7" w:rsidRPr="00B36BE8">
        <w:rPr>
          <w:rFonts w:ascii="Times New Roman" w:eastAsia="Calibri" w:hAnsi="Times New Roman" w:cs="Times New Roman"/>
          <w:spacing w:val="-6"/>
          <w:sz w:val="28"/>
          <w:szCs w:val="28"/>
        </w:rPr>
        <w:t>;</w:t>
      </w:r>
    </w:p>
    <w:p w:rsidR="000977D7" w:rsidRPr="00EC090A" w:rsidRDefault="00D4500C" w:rsidP="00754819">
      <w:pPr>
        <w:widowControl w:val="0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розвиток спостережливості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, цілісне бачення;</w:t>
      </w:r>
    </w:p>
    <w:p w:rsidR="000977D7" w:rsidRPr="00EC090A" w:rsidRDefault="00D4500C" w:rsidP="00754819">
      <w:pPr>
        <w:widowControl w:val="0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поглиблення творчого композиційного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мислення.</w:t>
      </w:r>
    </w:p>
    <w:p w:rsidR="000977D7" w:rsidRPr="00B36BE8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36BE8">
        <w:rPr>
          <w:rFonts w:ascii="Times New Roman" w:eastAsia="Calibri" w:hAnsi="Times New Roman" w:cs="Times New Roman"/>
          <w:b/>
          <w:i/>
          <w:sz w:val="28"/>
          <w:szCs w:val="28"/>
        </w:rPr>
        <w:t>Виховні цілі навчання:</w:t>
      </w:r>
    </w:p>
    <w:p w:rsidR="000977D7" w:rsidRPr="00EC090A" w:rsidRDefault="000977D7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виховувати естетичні почуття, гармонійність особистості майбутнього художника;</w:t>
      </w:r>
    </w:p>
    <w:p w:rsidR="000977D7" w:rsidRPr="00EC090A" w:rsidRDefault="000977D7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удосконалювати індивідуальне мистецьке бачення.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критерій розвитку студента, його здатність усвідомлювати </w:t>
      </w:r>
      <w:r w:rsidR="00D4500C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 естетичні почуття, бачити в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</w:t>
      </w:r>
      <w:r w:rsidR="00D4500C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мому собі ті риси творчості, що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сприяють розвитку духовних орієнтирів.</w:t>
      </w:r>
    </w:p>
    <w:p w:rsidR="000977D7" w:rsidRPr="00B36BE8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3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Завдання навчальної дисципліни</w:t>
      </w:r>
      <w:r w:rsidR="00D4500C" w:rsidRPr="00B3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 завданнями вивчення дисципліни є оволодіння практичними навичками рисунка натюрморту. За час навчання студенти повинні вивчити лінійно-конструктив</w:t>
      </w:r>
      <w:r w:rsidR="00D4500C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та світлотіньовий рисунок, з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добути навички площинного, стилізованого зображення.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вимогами освітньо-професійної програми студенти повинні</w:t>
      </w:r>
    </w:p>
    <w:p w:rsidR="000977D7" w:rsidRPr="00B36BE8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3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Знати:</w:t>
      </w:r>
    </w:p>
    <w:p w:rsidR="000977D7" w:rsidRPr="00EC090A" w:rsidRDefault="000977D7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закони композиційного розміщення зображення на форматі;</w:t>
      </w:r>
    </w:p>
    <w:p w:rsidR="000977D7" w:rsidRPr="00EC090A" w:rsidRDefault="000977D7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закономі</w:t>
      </w:r>
      <w:r w:rsidR="00D4500C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рності перспективних скорочень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рисунку;</w:t>
      </w:r>
    </w:p>
    <w:p w:rsidR="000977D7" w:rsidRPr="00EC090A" w:rsidRDefault="00D4500C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 до розподілу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світлотіні на поверхні предметів для передачі об'єму;</w:t>
      </w:r>
    </w:p>
    <w:p w:rsidR="000977D7" w:rsidRPr="00EC090A" w:rsidRDefault="00D4500C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повітряної перспективи.</w:t>
      </w:r>
    </w:p>
    <w:p w:rsidR="000977D7" w:rsidRPr="00B36BE8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3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Вміти:</w:t>
      </w:r>
    </w:p>
    <w:p w:rsidR="000977D7" w:rsidRPr="00EC090A" w:rsidRDefault="00D4500C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конструктивний аналіз форми предметів;</w:t>
      </w:r>
    </w:p>
    <w:p w:rsidR="000977D7" w:rsidRPr="00EC090A" w:rsidRDefault="000977D7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передавати повітряну перспективу в рисунку;</w:t>
      </w:r>
    </w:p>
    <w:p w:rsidR="000977D7" w:rsidRPr="00EC090A" w:rsidRDefault="009A0681" w:rsidP="00754819">
      <w:pPr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володіти технікою рисунка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77D7" w:rsidRPr="00EC090A" w:rsidRDefault="00F90056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1.2</w:t>
      </w:r>
      <w:r w:rsidR="00A96F2B"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>Постановка або композиція натюрморту</w:t>
      </w:r>
      <w:r w:rsidR="00B36BE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Робота над завданням починається з того, щ</w:t>
      </w:r>
      <w:r w:rsidR="00A96F2B" w:rsidRPr="00EC090A">
        <w:rPr>
          <w:rFonts w:ascii="Times New Roman" w:eastAsia="Calibri" w:hAnsi="Times New Roman" w:cs="Times New Roman"/>
          <w:sz w:val="28"/>
          <w:szCs w:val="28"/>
        </w:rPr>
        <w:t>о викладач «ставить» постановку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тобто підбирає та розташовує предмети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натюрморту , продумує композицію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Речі, дібрані для натюрморту, можуть приваблювати пропорціями та красою форм, фактурою поверхні. Підбір предметів повинен відповідати меті завдання, але при цьому важливим є і тематичний зміст постановки. Наприклад, зубна щітка чи молоток будуть недоречними поряд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з </w:t>
      </w: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предметами мистецтва.</w:t>
      </w:r>
    </w:p>
    <w:p w:rsidR="000977D7" w:rsidRPr="00EC090A" w:rsidRDefault="001673EA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Для навчального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натюрморту, як і для творчого, потрібно не порушувати змістовий зв'язок між предметами. Краще, якщо вони будуть поєднані спільною функцією.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 xml:space="preserve"> До прикладу,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глечик, миска та ложка чи інші кухонні предмети гарно поєд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нуються з овочами.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Вибір теми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підбір предметів постановки натюрморту взаємопов’язані.</w:t>
      </w:r>
    </w:p>
    <w:p w:rsidR="000977D7" w:rsidRPr="00EC090A" w:rsidRDefault="009A0681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Студенти на заняттях з рисунка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мають не тільки освоювати технічні нави</w:t>
      </w:r>
      <w:r w:rsidRPr="00EC090A">
        <w:rPr>
          <w:rFonts w:ascii="Times New Roman" w:eastAsia="Calibri" w:hAnsi="Times New Roman" w:cs="Times New Roman"/>
          <w:sz w:val="28"/>
          <w:szCs w:val="28"/>
        </w:rPr>
        <w:t>ч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ки малювання, але й розвивати почуття гарм</w:t>
      </w:r>
      <w:r w:rsidRPr="00EC090A">
        <w:rPr>
          <w:rFonts w:ascii="Times New Roman" w:eastAsia="Calibri" w:hAnsi="Times New Roman" w:cs="Times New Roman"/>
          <w:sz w:val="28"/>
          <w:szCs w:val="28"/>
        </w:rPr>
        <w:t>онії. Величина, характер форми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тональності предметів</w:t>
      </w:r>
      <w:r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фактура поверхні відіграють важливу роль при підборі постановки.</w:t>
      </w:r>
    </w:p>
    <w:p w:rsidR="000977D7" w:rsidRPr="00EC090A" w:rsidRDefault="009A0681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рисунку натюрморту інколи можуть використовуватись побутові предмети, які особлив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ою красою не вирізняються. Вони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цікав</w:t>
      </w:r>
      <w:r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за своєю конструктивною побудовою чи мають потрібну фак</w:t>
      </w:r>
      <w:r w:rsidRPr="00EC090A">
        <w:rPr>
          <w:rFonts w:ascii="Times New Roman" w:eastAsia="Calibri" w:hAnsi="Times New Roman" w:cs="Times New Roman"/>
          <w:sz w:val="28"/>
          <w:szCs w:val="28"/>
        </w:rPr>
        <w:t>туру, блиск або тональність, що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потрібні в постановці. Наприклад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своїх натюрмортах Петров-Водкін часто використовував дуже прості предмети, при цьому його роботи повною мірою передають час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якому жив художник, цікаві своєю композицією, колоритом.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6A1BE45" wp14:editId="760D3FAB">
            <wp:extent cx="1875790" cy="2459355"/>
            <wp:effectExtent l="0" t="0" r="0" b="0"/>
            <wp:docPr id="32" name="Рисунок 32" descr="http://kozma-petrov.ru/ims/naturmort/na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http://kozma-petrov.ru/ims/naturmort/natu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5A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55084D2" wp14:editId="2D045650">
            <wp:extent cx="3089910" cy="2443480"/>
            <wp:effectExtent l="0" t="0" r="0" b="0"/>
            <wp:docPr id="33" name="Рисунок 33" descr="https://encrypted-tbn3.gstatic.com/images?q=tbn:ANd9GcTC5ZQ6eNs-WMELw4XBpiliNJN2jJd0FyZkwzz2gnJcG5jtwi5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ttps://encrypted-tbn3.gstatic.com/images?q=tbn:ANd9GcTC5ZQ6eNs-WMELw4XBpiliNJN2jJd0FyZkwzz2gnJcG5jtwi5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Натюрморт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з чорнильницею. 1934р.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Петров-Водкін,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Оселедець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1673EA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Жанр натюрморту відрізняється від інших тим, що часто рисунок чи живопис речей постановки є набагато кращим , ніж самі речі. Доцільно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взяти один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 xml:space="preserve"> предмет більшої величини, ніж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сі інші. Його слід поставити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так, щоб він був на задньому плані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, 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навколо розмістити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інші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менші предмети. Вони мають бути різні за величиною, тому що цим підкреслюють масштаб один одного. Краще обирати предмети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різні за тоном та фактурою. Добре, якщо поряд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з предметами циліндричної та округлої форми поставлено предмет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геометричної форми з чіткими гранями.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 xml:space="preserve">Їх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слід розміщувати так, щоб вони не заважали сприйняттю один одного. Постановку краще ставити нижче лінії горизонту. При цьому </w:t>
      </w:r>
      <w:r w:rsidR="009A0681" w:rsidRPr="00EC090A">
        <w:rPr>
          <w:rFonts w:ascii="Times New Roman" w:eastAsia="Calibri" w:hAnsi="Times New Roman" w:cs="Times New Roman"/>
          <w:sz w:val="28"/>
          <w:szCs w:val="28"/>
        </w:rPr>
        <w:t>необхідно зосередитися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на пошуку красивої, виразної групи з композиційним центром. Потрібно пошукати декілька варіантів постановки, тому цю роботу слід виконати заздалегідь.</w:t>
      </w:r>
    </w:p>
    <w:p w:rsidR="000977D7" w:rsidRPr="00EC090A" w:rsidRDefault="001673EA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Готову композицію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варто обговорити зі студентами, дозволит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и їм вносити зміни в постановку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. Звичайно, викладач може відхилити пропозиції студентів, але тільки після обґрунтованого детального пояснення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чому він так чинить. Участь студентів у створенні композиції постановки сприяє активізації творчого мислення та заохочує до роботи над рисунком.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При підборі предметів постановки необхідно враховувати не тільки 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вимоги до композиції натюрморту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але й здібності, рівень підготовки та ставлення до роботи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студентів у окремій конкретній групі. Інколи буває так, що нави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чки студентів з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суттєво відрізняються в межах групи. 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такому випадку можна поставити дві різні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, за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складн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істю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постановки. Такий підхід дозволяє уникнути ситуації, коли частина студентів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не встигає закінчити роботу вчасно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а інші вважають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 xml:space="preserve"> її нудною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нецікавою. Здорова конкуренція в групі змушує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більшість студентів працювати краще, прагнути досягти вищих результатів. І якщо хоча б один студент вирізняється обдарованістю та працьовитістю, викладач зобов’язаний приділяти увагу його професійному зростанню, зокрема, ставити перед таким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 xml:space="preserve"> студентом складніші завдання, д</w:t>
      </w:r>
      <w:r w:rsidRPr="00EC090A">
        <w:rPr>
          <w:rFonts w:ascii="Times New Roman" w:eastAsia="Calibri" w:hAnsi="Times New Roman" w:cs="Times New Roman"/>
          <w:sz w:val="28"/>
          <w:szCs w:val="28"/>
        </w:rPr>
        <w:t>о прикладу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поставити в одній групі постановки з гіпсовими моделями різної складності.</w:t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656FD451" wp14:editId="0E3102C4">
            <wp:extent cx="5722620" cy="3673475"/>
            <wp:effectExtent l="0" t="0" r="0" b="3175"/>
            <wp:docPr id="34" name="Рисунок 34" descr="Міністерство освіти і науки України чистовик повністю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Міністерство освіти і науки України чистовик повністю-3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6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BE35A1" w:rsidP="00754819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A96F2B" w:rsidRPr="00EC090A">
        <w:rPr>
          <w:rFonts w:ascii="Times New Roman" w:eastAsia="Calibri" w:hAnsi="Times New Roman" w:cs="Times New Roman"/>
          <w:sz w:val="28"/>
          <w:szCs w:val="28"/>
        </w:rPr>
        <w:t>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6F2B" w:rsidRPr="00EC090A">
        <w:rPr>
          <w:rFonts w:ascii="Times New Roman" w:eastAsia="Calibri" w:hAnsi="Times New Roman" w:cs="Times New Roman"/>
          <w:sz w:val="28"/>
          <w:szCs w:val="28"/>
        </w:rPr>
        <w:t>Катаран, 2001р.</w:t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ab/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ab/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ab/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>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5E3A" w:rsidRPr="00EC090A">
        <w:rPr>
          <w:rFonts w:ascii="Times New Roman" w:eastAsia="Calibri" w:hAnsi="Times New Roman" w:cs="Times New Roman"/>
          <w:sz w:val="28"/>
          <w:szCs w:val="28"/>
        </w:rPr>
        <w:t>Порох, 2001р.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Реалії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нашого часу вимагають підготовки конкурентоздатного випускника, готового до боротьби на ринку праці. Це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покладає на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викладача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важливу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місію всіляко заохочувати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 xml:space="preserve"> до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0C0F" w:rsidRPr="00EC090A">
        <w:rPr>
          <w:rFonts w:ascii="Times New Roman" w:eastAsia="Calibri" w:hAnsi="Times New Roman" w:cs="Times New Roman"/>
          <w:sz w:val="28"/>
          <w:szCs w:val="28"/>
        </w:rPr>
        <w:t>цілеспрямованості, наполегливості, працелюбності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вихованців.</w:t>
      </w:r>
    </w:p>
    <w:p w:rsidR="000977D7" w:rsidRPr="00EC090A" w:rsidRDefault="00F90056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1.3</w:t>
      </w:r>
      <w:r w:rsidR="00A96F2B"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>Організація навчального процесу</w:t>
      </w:r>
      <w:r w:rsidR="00BE35A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977D7" w:rsidRPr="00EC090A" w:rsidRDefault="003B0C0F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Художник-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педагог повинен ретельно продумати не тіл</w:t>
      </w:r>
      <w:r w:rsidRPr="00EC090A">
        <w:rPr>
          <w:rFonts w:ascii="Times New Roman" w:eastAsia="Calibri" w:hAnsi="Times New Roman" w:cs="Times New Roman"/>
          <w:sz w:val="28"/>
          <w:szCs w:val="28"/>
        </w:rPr>
        <w:t>ьки композицію постановки, але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спосіб донесення знань до студентів, структуру всього уроку.</w:t>
      </w:r>
    </w:p>
    <w:p w:rsidR="000977D7" w:rsidRPr="00EC090A" w:rsidRDefault="003B0C0F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Для вивчення рисунка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ефективним є застосування комбінованого уроку ( за Ю.</w:t>
      </w:r>
      <w:r w:rsidR="007548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Конаржевським та Є.</w:t>
      </w:r>
      <w:r w:rsidR="007548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Єліньковою) та інтерактивного ( за О.</w:t>
      </w:r>
      <w:r w:rsidR="007548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Пометун). Викладач складає план-конспект , де визначає всі аспекти заняття.</w:t>
      </w:r>
    </w:p>
    <w:p w:rsidR="000977D7" w:rsidRPr="00754819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819">
        <w:rPr>
          <w:rFonts w:ascii="Times New Roman" w:hAnsi="Times New Roman"/>
          <w:sz w:val="28"/>
          <w:szCs w:val="28"/>
        </w:rPr>
        <w:t>Заздалегідь мусить бути продуманий хід заняття. Визначається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 xml:space="preserve"> обсяг виконання завдання за відведений час. Звичайно не всі сту</w:t>
      </w:r>
      <w:r w:rsidR="003B0C0F" w:rsidRPr="00754819">
        <w:rPr>
          <w:rFonts w:ascii="Times New Roman" w:hAnsi="Times New Roman"/>
          <w:sz w:val="28"/>
          <w:szCs w:val="28"/>
        </w:rPr>
        <w:t>денти працюють однаково швидко та</w:t>
      </w:r>
      <w:r w:rsidRPr="00754819">
        <w:rPr>
          <w:rFonts w:ascii="Times New Roman" w:hAnsi="Times New Roman"/>
          <w:sz w:val="28"/>
          <w:szCs w:val="28"/>
        </w:rPr>
        <w:t xml:space="preserve"> якісно. Тому таким важли</w:t>
      </w:r>
      <w:r w:rsidR="003B0C0F" w:rsidRPr="00754819">
        <w:rPr>
          <w:rFonts w:ascii="Times New Roman" w:hAnsi="Times New Roman"/>
          <w:sz w:val="28"/>
          <w:szCs w:val="28"/>
        </w:rPr>
        <w:t>вим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3B0C0F" w:rsidRPr="00754819">
        <w:rPr>
          <w:rFonts w:ascii="Times New Roman" w:hAnsi="Times New Roman"/>
          <w:sz w:val="28"/>
          <w:szCs w:val="28"/>
        </w:rPr>
        <w:t>є впровадження особистісно-</w:t>
      </w:r>
      <w:r w:rsidRPr="00754819">
        <w:rPr>
          <w:rFonts w:ascii="Times New Roman" w:hAnsi="Times New Roman"/>
          <w:sz w:val="28"/>
          <w:szCs w:val="28"/>
        </w:rPr>
        <w:t>орієнтованих технологій навчання. Здійснюючи індивідуаль</w:t>
      </w:r>
      <w:r w:rsidRPr="00754819">
        <w:rPr>
          <w:rFonts w:ascii="Times New Roman" w:hAnsi="Times New Roman"/>
          <w:sz w:val="28"/>
          <w:szCs w:val="28"/>
        </w:rPr>
        <w:lastRenderedPageBreak/>
        <w:t>ний підхід, вказуючи на помилки в роботі та методи їх виправлення, викладач повинен враховувати рівень інтелекту</w:t>
      </w:r>
      <w:r w:rsidR="003B0C0F" w:rsidRPr="00754819">
        <w:rPr>
          <w:rFonts w:ascii="Times New Roman" w:hAnsi="Times New Roman"/>
          <w:sz w:val="28"/>
          <w:szCs w:val="28"/>
        </w:rPr>
        <w:t xml:space="preserve"> та підготовки з рисунку</w:t>
      </w:r>
      <w:r w:rsidRPr="00754819">
        <w:rPr>
          <w:rFonts w:ascii="Times New Roman" w:hAnsi="Times New Roman"/>
          <w:sz w:val="28"/>
          <w:szCs w:val="28"/>
        </w:rPr>
        <w:t>, пізнавальні здібності кожного студента зокрема. Вміло застосовуючи різноманітні методи пояснення</w:t>
      </w:r>
      <w:r w:rsidR="00493BC1" w:rsidRPr="00754819">
        <w:rPr>
          <w:rFonts w:ascii="Times New Roman" w:hAnsi="Times New Roman"/>
          <w:sz w:val="28"/>
          <w:szCs w:val="28"/>
        </w:rPr>
        <w:t>,</w:t>
      </w:r>
      <w:r w:rsidRPr="00754819">
        <w:rPr>
          <w:rFonts w:ascii="Times New Roman" w:hAnsi="Times New Roman"/>
          <w:sz w:val="28"/>
          <w:szCs w:val="28"/>
        </w:rPr>
        <w:t xml:space="preserve"> мож</w:t>
      </w:r>
      <w:r w:rsidR="00493BC1" w:rsidRPr="00754819">
        <w:rPr>
          <w:rFonts w:ascii="Times New Roman" w:hAnsi="Times New Roman"/>
          <w:sz w:val="28"/>
          <w:szCs w:val="28"/>
        </w:rPr>
        <w:t>на досягти постановленої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493BC1" w:rsidRPr="00754819">
        <w:rPr>
          <w:rFonts w:ascii="Times New Roman" w:hAnsi="Times New Roman"/>
          <w:sz w:val="28"/>
          <w:szCs w:val="28"/>
        </w:rPr>
        <w:t>мети в</w:t>
      </w:r>
      <w:r w:rsidRPr="00754819">
        <w:rPr>
          <w:rFonts w:ascii="Times New Roman" w:hAnsi="Times New Roman"/>
          <w:sz w:val="28"/>
          <w:szCs w:val="28"/>
        </w:rPr>
        <w:t xml:space="preserve"> більшості студентів.</w:t>
      </w:r>
    </w:p>
    <w:p w:rsidR="000977D7" w:rsidRPr="00754819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819">
        <w:rPr>
          <w:rFonts w:ascii="Times New Roman" w:hAnsi="Times New Roman"/>
          <w:sz w:val="28"/>
          <w:szCs w:val="28"/>
        </w:rPr>
        <w:t>Відповідно до програми</w:t>
      </w:r>
      <w:r w:rsidR="00493BC1" w:rsidRPr="00754819">
        <w:rPr>
          <w:rFonts w:ascii="Times New Roman" w:hAnsi="Times New Roman"/>
          <w:sz w:val="28"/>
          <w:szCs w:val="28"/>
        </w:rPr>
        <w:t>,</w:t>
      </w:r>
      <w:r w:rsidRPr="00754819">
        <w:rPr>
          <w:rFonts w:ascii="Times New Roman" w:hAnsi="Times New Roman"/>
          <w:sz w:val="28"/>
          <w:szCs w:val="28"/>
        </w:rPr>
        <w:t xml:space="preserve"> визначається обсяг теоретичного мате</w:t>
      </w:r>
      <w:r w:rsidR="00493BC1" w:rsidRPr="00754819">
        <w:rPr>
          <w:rFonts w:ascii="Times New Roman" w:hAnsi="Times New Roman"/>
          <w:sz w:val="28"/>
          <w:szCs w:val="28"/>
        </w:rPr>
        <w:t>ріалу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493BC1" w:rsidRPr="00754819">
        <w:rPr>
          <w:rFonts w:ascii="Times New Roman" w:hAnsi="Times New Roman"/>
          <w:sz w:val="28"/>
          <w:szCs w:val="28"/>
        </w:rPr>
        <w:t>даного заняття, форми, методи й</w:t>
      </w:r>
      <w:r w:rsidRPr="00754819">
        <w:rPr>
          <w:rFonts w:ascii="Times New Roman" w:hAnsi="Times New Roman"/>
          <w:sz w:val="28"/>
          <w:szCs w:val="28"/>
        </w:rPr>
        <w:t xml:space="preserve"> прийоми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ефективного донесення його до студентів.</w:t>
      </w:r>
    </w:p>
    <w:p w:rsidR="000977D7" w:rsidRPr="00754819" w:rsidRDefault="00493BC1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819">
        <w:rPr>
          <w:rFonts w:ascii="Times New Roman" w:hAnsi="Times New Roman"/>
          <w:sz w:val="28"/>
          <w:szCs w:val="28"/>
        </w:rPr>
        <w:t>При поясненні тем з рисунка</w:t>
      </w:r>
      <w:r w:rsidR="000977D7" w:rsidRPr="00754819">
        <w:rPr>
          <w:rFonts w:ascii="Times New Roman" w:hAnsi="Times New Roman"/>
          <w:sz w:val="28"/>
          <w:szCs w:val="28"/>
        </w:rPr>
        <w:t xml:space="preserve"> доцільно використовувати такий засіб навчання, як таблиці поетапного викона</w:t>
      </w:r>
      <w:r w:rsidRPr="00754819">
        <w:rPr>
          <w:rFonts w:ascii="Times New Roman" w:hAnsi="Times New Roman"/>
          <w:sz w:val="28"/>
          <w:szCs w:val="28"/>
        </w:rPr>
        <w:t>ння, педагогічний рисунок на дошц</w:t>
      </w:r>
      <w:r w:rsidR="000977D7" w:rsidRPr="00754819">
        <w:rPr>
          <w:rFonts w:ascii="Times New Roman" w:hAnsi="Times New Roman"/>
          <w:sz w:val="28"/>
          <w:szCs w:val="28"/>
        </w:rPr>
        <w:t>і . Пояснення добре доповнювати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0977D7" w:rsidRPr="00754819">
        <w:rPr>
          <w:rFonts w:ascii="Times New Roman" w:hAnsi="Times New Roman"/>
          <w:sz w:val="28"/>
          <w:szCs w:val="28"/>
        </w:rPr>
        <w:t>прикладами з і</w:t>
      </w:r>
      <w:r w:rsidRPr="00754819">
        <w:rPr>
          <w:rFonts w:ascii="Times New Roman" w:hAnsi="Times New Roman"/>
          <w:sz w:val="28"/>
          <w:szCs w:val="28"/>
        </w:rPr>
        <w:t>сторії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мистецтва та сучасності</w:t>
      </w:r>
      <w:r w:rsidR="000977D7" w:rsidRPr="00754819">
        <w:rPr>
          <w:rFonts w:ascii="Times New Roman" w:hAnsi="Times New Roman"/>
          <w:sz w:val="28"/>
          <w:szCs w:val="28"/>
        </w:rPr>
        <w:t>.</w:t>
      </w:r>
    </w:p>
    <w:p w:rsidR="000977D7" w:rsidRPr="00754819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819">
        <w:rPr>
          <w:rFonts w:ascii="Times New Roman" w:hAnsi="Times New Roman"/>
          <w:sz w:val="28"/>
          <w:szCs w:val="28"/>
        </w:rPr>
        <w:t>Однією з найважливіших умов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успішного навчання рисунку є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самостійна роб</w:t>
      </w:r>
      <w:r w:rsidR="00493BC1" w:rsidRPr="00754819">
        <w:rPr>
          <w:rFonts w:ascii="Times New Roman" w:hAnsi="Times New Roman"/>
          <w:sz w:val="28"/>
          <w:szCs w:val="28"/>
        </w:rPr>
        <w:t>ота, виконання домашніх завдань</w:t>
      </w:r>
      <w:r w:rsidRPr="00754819">
        <w:rPr>
          <w:rFonts w:ascii="Times New Roman" w:hAnsi="Times New Roman"/>
          <w:sz w:val="28"/>
          <w:szCs w:val="28"/>
        </w:rPr>
        <w:t xml:space="preserve">. </w:t>
      </w:r>
      <w:r w:rsidR="00493BC1" w:rsidRPr="00754819">
        <w:rPr>
          <w:rFonts w:ascii="Times New Roman" w:hAnsi="Times New Roman"/>
          <w:sz w:val="28"/>
          <w:szCs w:val="28"/>
        </w:rPr>
        <w:t>За кількістю</w:t>
      </w:r>
      <w:r w:rsidRPr="00754819">
        <w:rPr>
          <w:rFonts w:ascii="Times New Roman" w:hAnsi="Times New Roman"/>
          <w:sz w:val="28"/>
          <w:szCs w:val="28"/>
        </w:rPr>
        <w:t xml:space="preserve">, </w:t>
      </w:r>
      <w:r w:rsidR="00493BC1" w:rsidRPr="00754819">
        <w:rPr>
          <w:rFonts w:ascii="Times New Roman" w:hAnsi="Times New Roman"/>
          <w:sz w:val="28"/>
          <w:szCs w:val="28"/>
        </w:rPr>
        <w:t>вони</w:t>
      </w:r>
      <w:r w:rsidRPr="00754819">
        <w:rPr>
          <w:rFonts w:ascii="Times New Roman" w:hAnsi="Times New Roman"/>
          <w:sz w:val="28"/>
          <w:szCs w:val="28"/>
        </w:rPr>
        <w:t xml:space="preserve">, </w:t>
      </w:r>
      <w:r w:rsidR="00493BC1" w:rsidRPr="00754819">
        <w:rPr>
          <w:rFonts w:ascii="Times New Roman" w:hAnsi="Times New Roman"/>
          <w:sz w:val="28"/>
          <w:szCs w:val="28"/>
        </w:rPr>
        <w:t xml:space="preserve">не </w:t>
      </w:r>
      <w:r w:rsidRPr="00754819">
        <w:rPr>
          <w:rFonts w:ascii="Times New Roman" w:hAnsi="Times New Roman"/>
          <w:sz w:val="28"/>
          <w:szCs w:val="28"/>
        </w:rPr>
        <w:t>повинні перевантажувати студентів, особливо на перших курсах, де вивчається багато загальноосвітніх дисциплін. Тому самостійно краще виконувати короткочасні зарисовки та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DB29EE">
        <w:rPr>
          <w:rFonts w:ascii="Times New Roman" w:hAnsi="Times New Roman"/>
          <w:sz w:val="28"/>
          <w:szCs w:val="28"/>
        </w:rPr>
        <w:t>начерки</w:t>
      </w:r>
      <w:r w:rsidRPr="00754819">
        <w:rPr>
          <w:rFonts w:ascii="Times New Roman" w:hAnsi="Times New Roman"/>
          <w:sz w:val="28"/>
          <w:szCs w:val="28"/>
        </w:rPr>
        <w:t>.</w:t>
      </w:r>
    </w:p>
    <w:p w:rsidR="000977D7" w:rsidRPr="00754819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819">
        <w:rPr>
          <w:rFonts w:ascii="Times New Roman" w:hAnsi="Times New Roman"/>
          <w:sz w:val="28"/>
          <w:szCs w:val="28"/>
        </w:rPr>
        <w:t xml:space="preserve">Особливу увагу на занятті необхідно також приділити обговоренню виконаних домашніх робіт . Спочатку </w:t>
      </w:r>
      <w:r w:rsidR="00493BC1" w:rsidRPr="00754819">
        <w:rPr>
          <w:rFonts w:ascii="Times New Roman" w:hAnsi="Times New Roman"/>
          <w:sz w:val="28"/>
          <w:szCs w:val="28"/>
        </w:rPr>
        <w:t xml:space="preserve">варто </w:t>
      </w:r>
      <w:r w:rsidRPr="00754819">
        <w:rPr>
          <w:rFonts w:ascii="Times New Roman" w:hAnsi="Times New Roman"/>
          <w:sz w:val="28"/>
          <w:szCs w:val="28"/>
        </w:rPr>
        <w:t>переглянути роботи кожного студента, вказавши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на помилки індивідуально.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 xml:space="preserve">А на завершення організувати </w:t>
      </w:r>
      <w:r w:rsidR="00493BC1" w:rsidRPr="00754819">
        <w:rPr>
          <w:rFonts w:ascii="Times New Roman" w:hAnsi="Times New Roman"/>
          <w:sz w:val="28"/>
          <w:szCs w:val="28"/>
        </w:rPr>
        <w:t>загальний</w:t>
      </w:r>
      <w:r w:rsidRPr="00754819">
        <w:rPr>
          <w:rFonts w:ascii="Times New Roman" w:hAnsi="Times New Roman"/>
          <w:sz w:val="28"/>
          <w:szCs w:val="28"/>
        </w:rPr>
        <w:t xml:space="preserve"> перегляд виконаних сам</w:t>
      </w:r>
      <w:r w:rsidR="00493BC1" w:rsidRPr="00754819">
        <w:rPr>
          <w:rFonts w:ascii="Times New Roman" w:hAnsi="Times New Roman"/>
          <w:sz w:val="28"/>
          <w:szCs w:val="28"/>
        </w:rPr>
        <w:t>остійно робіт з обговоренням,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="00493BC1" w:rsidRPr="00754819">
        <w:rPr>
          <w:rFonts w:ascii="Times New Roman" w:hAnsi="Times New Roman"/>
          <w:sz w:val="28"/>
          <w:szCs w:val="28"/>
        </w:rPr>
        <w:t>у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 xml:space="preserve">якому </w:t>
      </w:r>
      <w:r w:rsidR="00493BC1" w:rsidRPr="00754819">
        <w:rPr>
          <w:rFonts w:ascii="Times New Roman" w:hAnsi="Times New Roman"/>
          <w:sz w:val="28"/>
          <w:szCs w:val="28"/>
        </w:rPr>
        <w:t>беруть участь усі студенти й</w:t>
      </w:r>
      <w:r w:rsidRPr="00754819">
        <w:rPr>
          <w:rFonts w:ascii="Times New Roman" w:hAnsi="Times New Roman"/>
          <w:sz w:val="28"/>
          <w:szCs w:val="28"/>
        </w:rPr>
        <w:t xml:space="preserve"> викладач. Таке спілкування, </w:t>
      </w:r>
      <w:r w:rsidR="00493BC1" w:rsidRPr="00754819">
        <w:rPr>
          <w:rFonts w:ascii="Times New Roman" w:hAnsi="Times New Roman"/>
          <w:sz w:val="28"/>
          <w:szCs w:val="28"/>
        </w:rPr>
        <w:t>де студент</w:t>
      </w:r>
      <w:r w:rsidRPr="00754819">
        <w:rPr>
          <w:rFonts w:ascii="Times New Roman" w:hAnsi="Times New Roman"/>
          <w:sz w:val="28"/>
          <w:szCs w:val="28"/>
        </w:rPr>
        <w:t>-викладач або студент-студент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обмінюються</w:t>
      </w:r>
      <w:r w:rsidR="001673EA" w:rsidRPr="00754819">
        <w:rPr>
          <w:rFonts w:ascii="Times New Roman" w:hAnsi="Times New Roman"/>
          <w:sz w:val="28"/>
          <w:szCs w:val="28"/>
        </w:rPr>
        <w:t xml:space="preserve"> </w:t>
      </w:r>
      <w:r w:rsidRPr="00754819">
        <w:rPr>
          <w:rFonts w:ascii="Times New Roman" w:hAnsi="Times New Roman"/>
          <w:sz w:val="28"/>
          <w:szCs w:val="28"/>
        </w:rPr>
        <w:t>думками, значно пок</w:t>
      </w:r>
      <w:r w:rsidR="00493BC1" w:rsidRPr="00754819">
        <w:rPr>
          <w:rFonts w:ascii="Times New Roman" w:hAnsi="Times New Roman"/>
          <w:sz w:val="28"/>
          <w:szCs w:val="28"/>
        </w:rPr>
        <w:t>ращує відносини між студентами в</w:t>
      </w:r>
      <w:r w:rsidRPr="00754819">
        <w:rPr>
          <w:rFonts w:ascii="Times New Roman" w:hAnsi="Times New Roman"/>
          <w:sz w:val="28"/>
          <w:szCs w:val="28"/>
        </w:rPr>
        <w:t xml:space="preserve"> групі та впливає на підви</w:t>
      </w:r>
      <w:r w:rsidR="00493BC1" w:rsidRPr="00754819">
        <w:rPr>
          <w:rFonts w:ascii="Times New Roman" w:hAnsi="Times New Roman"/>
          <w:sz w:val="28"/>
          <w:szCs w:val="28"/>
        </w:rPr>
        <w:t>щення рівня успішності з рисунка</w:t>
      </w:r>
      <w:r w:rsidRPr="00754819">
        <w:rPr>
          <w:rFonts w:ascii="Times New Roman" w:hAnsi="Times New Roman"/>
          <w:sz w:val="28"/>
          <w:szCs w:val="28"/>
        </w:rPr>
        <w:t>.</w:t>
      </w:r>
    </w:p>
    <w:p w:rsidR="00B10B7E" w:rsidRPr="00EC090A" w:rsidRDefault="001673EA" w:rsidP="0075481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10B7E" w:rsidRPr="00EC090A">
        <w:rPr>
          <w:rFonts w:ascii="Times New Roman" w:hAnsi="Times New Roman" w:cs="Times New Roman"/>
          <w:sz w:val="28"/>
          <w:szCs w:val="28"/>
        </w:rPr>
        <w:t>Форми організації навчання бувають різними, та які б методи ми не використовували, ефективність навчання залежить, у великій мірі, від підготовки викладача до заняття.</w:t>
      </w:r>
    </w:p>
    <w:p w:rsidR="00754819" w:rsidRDefault="00754819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77D7" w:rsidRPr="00EC090A" w:rsidRDefault="00493BC1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Схема заняття з рисунка</w:t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2874"/>
        <w:gridCol w:w="5618"/>
      </w:tblGrid>
      <w:tr w:rsidR="000977D7" w:rsidRPr="00754819" w:rsidTr="003E63BE">
        <w:tc>
          <w:tcPr>
            <w:tcW w:w="709" w:type="dxa"/>
            <w:shd w:val="clear" w:color="auto" w:fill="auto"/>
          </w:tcPr>
          <w:p w:rsidR="000977D7" w:rsidRPr="00754819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548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77" w:type="dxa"/>
            <w:shd w:val="clear" w:color="auto" w:fill="auto"/>
          </w:tcPr>
          <w:p w:rsidR="000977D7" w:rsidRPr="00754819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548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Етап заняття</w:t>
            </w:r>
          </w:p>
        </w:tc>
        <w:tc>
          <w:tcPr>
            <w:tcW w:w="6061" w:type="dxa"/>
            <w:shd w:val="clear" w:color="auto" w:fill="auto"/>
          </w:tcPr>
          <w:p w:rsidR="000977D7" w:rsidRPr="00754819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548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Мета етапу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Мотивація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Зосередити увагу студентів на завданні та викликати інтерес до теми . Прийоми навчання: питання, коротка історія, короткочасний начерк, зарисовка.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Оголошення теми та очікуваних навчальних результатів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493BC1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Забезпечити</w:t>
            </w:r>
            <w:r w:rsidR="000977D7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розуміння студентами</w:t>
            </w:r>
            <w:r w:rsidR="001673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977D7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змісту їхньої діяльності, тобто того, 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що </w:t>
            </w:r>
            <w:r w:rsidR="000977D7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вони 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повинні досягти за час заняття й</w:t>
            </w:r>
            <w:r w:rsidR="000977D7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чого від них очікує викладач.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Надання необхідної інформації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Надати студентам необхідну інформацію для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виконання практичного завдання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Це може бути пояснення, приклади виконаних попередньо робіт. Повторення інформації 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з суміжних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предметів : основ композиції, перспективи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Інтерактивна вправа:</w:t>
            </w:r>
          </w:p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- інструктування</w:t>
            </w:r>
          </w:p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- виконання завдання</w:t>
            </w:r>
          </w:p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- індивідуальна робота зі студентами</w:t>
            </w:r>
          </w:p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- презентація результатів виконаного завдання</w:t>
            </w:r>
          </w:p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Організувати практичну самостійну роботу студентів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виконання поставленої мети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. Викладач виступає в ролі фасилітатора,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полегшуючи</w:t>
            </w:r>
            <w:r w:rsidR="001673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93BC1"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виконання завдання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методом індивідуальної роботи зі студентами 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Перевірка домашнього завдання (може здійснюватися на 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будь-якому етапі уроку)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Індивідуальний аналіз, виявлення та виправлення недоліків. Фронтальний перегляд домашніх робіт із залученням до обговорення </w:t>
            </w: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студентів 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Надання домашнього завдання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Повідомлення домашнього завдання та інструктаж щодо його виконання.</w:t>
            </w:r>
          </w:p>
        </w:tc>
      </w:tr>
      <w:tr w:rsidR="000977D7" w:rsidRPr="00EC090A" w:rsidTr="003E63BE">
        <w:tc>
          <w:tcPr>
            <w:tcW w:w="709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Підведення підсумків</w:t>
            </w:r>
          </w:p>
        </w:tc>
        <w:tc>
          <w:tcPr>
            <w:tcW w:w="6061" w:type="dxa"/>
            <w:shd w:val="clear" w:color="auto" w:fill="auto"/>
          </w:tcPr>
          <w:p w:rsidR="000977D7" w:rsidRPr="00EC090A" w:rsidRDefault="000977D7" w:rsidP="00754819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eastAsia="Calibri" w:hAnsi="Times New Roman" w:cs="Times New Roman"/>
                <w:sz w:val="28"/>
                <w:szCs w:val="28"/>
              </w:rPr>
              <w:t>Виставити виконані роботи та проаналізувати ступінь реалізації поставлених цілей. Вказати на помилки та методи їх усунення . Залучити до обговорення виконаних робіт студентів.</w:t>
            </w:r>
          </w:p>
        </w:tc>
      </w:tr>
    </w:tbl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B47185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>Структура і зміст завдань</w:t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A85A69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>.1. Н</w:t>
      </w:r>
      <w:r w:rsidR="00754819">
        <w:rPr>
          <w:rFonts w:ascii="Times New Roman" w:eastAsia="Calibri" w:hAnsi="Times New Roman" w:cs="Times New Roman"/>
          <w:b/>
          <w:sz w:val="28"/>
          <w:szCs w:val="28"/>
        </w:rPr>
        <w:t>атюрморт із двох, трьох предметів побуту</w:t>
      </w:r>
      <w:r w:rsidR="00754819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(лінійно-конструктивна побудова з легкою прокладкою світлотіні) 24 години</w:t>
      </w:r>
      <w:r w:rsidR="0075481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І етап .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Аналіз постановки та ескізування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 год.)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Мета :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студентів виконувати короткочасні зарисовки.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 початком роботи необхідно уважно розглянути натюрморт і вибрати точку зору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після чого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студенти приступають до композиційного вирішення завдання. З точки зору композиції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завдання складніше від попередніх натюрмортів.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Спочатку виконується композиційний короткочасний рисунок на маленькому форматі. В ескізі дуже важливо збере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гти пропорції всієї постановки й кожного предмета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зокрема. Необхідно уважно слідкувати за характером форми предметів. Стіл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якому розміщена постановка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теж є складовою композиції.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Виконавши ескіз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 починати академічне завдання.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Домашнє завдання: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зробити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начерки та зарисовки предметів побуту ( 5 робіт.) різними рисунковими матеріалами.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Рекомендована література: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Ли Н.Г. Основы </w:t>
      </w:r>
      <w:r w:rsidR="00EF0681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учебного академического рисунка: Учебник. – М.: Эксмо, 2004. – 480с., ил. –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.446.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lastRenderedPageBreak/>
        <w:t>ІІ етап. Композиційне розміщення зоб</w:t>
      </w:r>
      <w:r w:rsidR="001A39AA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раження на площині листа паперу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 год.)</w:t>
      </w:r>
      <w:r w:rsidR="007548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Мета :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вивчити закони композиційного розміщення зображення на форматі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Натюрморт слід розмістити на заданому форматі так, щоб обрана композиція, весь лист поперу виявляв виразність постановки. Якщо група предметів має більшу висоту, то формат </w:t>
      </w:r>
      <w:r w:rsidR="001A39AA" w:rsidRPr="00EC090A">
        <w:rPr>
          <w:rFonts w:ascii="Times New Roman" w:eastAsia="Calibri" w:hAnsi="Times New Roman" w:cs="Times New Roman"/>
          <w:sz w:val="28"/>
          <w:szCs w:val="28"/>
        </w:rPr>
        <w:t>розташовують також вертикально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навпаки. </w:t>
      </w:r>
      <w:r w:rsidR="001A39AA" w:rsidRPr="00EC090A">
        <w:rPr>
          <w:rFonts w:ascii="Times New Roman" w:eastAsia="Calibri" w:hAnsi="Times New Roman" w:cs="Times New Roman"/>
          <w:sz w:val="28"/>
          <w:szCs w:val="28"/>
        </w:rPr>
        <w:t xml:space="preserve">Значною мірою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при вирішенні композиції допомагає видошукач, прямокутний отвір, вирізаний на листку картону з пропорціями,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що відповідають заданому формату. Тримаючи рамку видо</w:t>
      </w:r>
      <w:r w:rsidR="001A39AA" w:rsidRPr="00EC090A">
        <w:rPr>
          <w:rFonts w:ascii="Times New Roman" w:eastAsia="Calibri" w:hAnsi="Times New Roman" w:cs="Times New Roman"/>
          <w:sz w:val="28"/>
          <w:szCs w:val="28"/>
        </w:rPr>
        <w:t>шукача паралельно до постановки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A39AA" w:rsidRPr="00EC090A">
        <w:rPr>
          <w:rFonts w:ascii="Times New Roman" w:eastAsia="Calibri" w:hAnsi="Times New Roman" w:cs="Times New Roman"/>
          <w:sz w:val="28"/>
          <w:szCs w:val="28"/>
        </w:rPr>
        <w:t>на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ближаючи чи віддаляючи від себе, рухаючи вверх, вниз та в боки, можна обрати найцікавіше композиційне вирішення. Головна вимога до компонування навчального натюрморту – урівноважене зображення на форматі, </w:t>
      </w:r>
      <w:r w:rsidR="001A39AA" w:rsidRPr="00EC090A">
        <w:rPr>
          <w:rFonts w:ascii="Times New Roman" w:eastAsia="Calibri" w:hAnsi="Times New Roman" w:cs="Times New Roman"/>
          <w:sz w:val="28"/>
          <w:szCs w:val="28"/>
        </w:rPr>
        <w:t>де предмети займають не багато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немало місця, є вільні поля з усіх боків листа.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Загальні розміри постановки повинні займати приблизно 2/3 площі формату.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завершення цього етапу потрібно провести фронтальний перегляд робіт з детальним аналізом допущених 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помилок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вказати методи їх виправлення. Композиція на форматі є важливою складовою в роботі, помилки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допущені в ній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значно погіршують якість готового твору.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Домашнє завдання: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виконати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начерки 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зарисовки предметів побуту (5 робіт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Рекомендована література:</w:t>
      </w:r>
    </w:p>
    <w:p w:rsidR="000977D7" w:rsidRPr="00EC090A" w:rsidRDefault="001A39AA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Ли Н.Г. Основы учебного академического рисунка: Учебник. – М.: Эксмо, 2004. – 480с., ил. – С.28-34.</w:t>
      </w:r>
    </w:p>
    <w:p w:rsidR="00B10B7E" w:rsidRPr="00DB29EE" w:rsidRDefault="000977D7" w:rsidP="00DB29E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345A619B" wp14:editId="0A5F446A">
            <wp:extent cx="2792292" cy="3971925"/>
            <wp:effectExtent l="0" t="0" r="8255" b="0"/>
            <wp:docPr id="35" name="Рисунок 35" descr="Міністерство освіти і науки України чистовик повністю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Міністерство освіти і науки України чистовик повністю-4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14" cy="40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ІІІ етап.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Передача характеру форми предметів і їх</w:t>
      </w:r>
      <w:r w:rsidR="001A39AA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ніх пропорцій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 год</w:t>
      </w:r>
      <w:r w:rsidR="00B10B7E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)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Мета :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вміти передавати пропо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рційні співвідношення предметів.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Закомпонуваши натюрморт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легенько помічаємо контури предметів постановки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ретельно співставляючи їх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розміри між собою, і пропорції кожного предмета по висоті, ширині, гл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ибині. Для визначення величини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сі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предметів вибираємо єдину одиницю виміру</w:t>
      </w:r>
      <w:r w:rsidR="001A39A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якою будемо зрівнювати всі речі. Зручно ви</w:t>
      </w:r>
      <w:r w:rsidR="00FD5F10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брати висоту середнього предмета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найменшу деталь постановки.</w:t>
      </w:r>
    </w:p>
    <w:p w:rsidR="000977D7" w:rsidRPr="00EC090A" w:rsidRDefault="000977D7" w:rsidP="0075481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Намітивши групу предметів,</w:t>
      </w:r>
      <w:r w:rsidR="00FD5F10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необхідно ретельно перевірити пропор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ції кожного </w:t>
      </w:r>
      <w:r w:rsidR="00FD5F10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 них, а зокрема й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співвідношенні з іншими</w:t>
      </w:r>
      <w:r w:rsidR="00FD5F10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Дотримання пропорцій предм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етів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а також їхніх деталей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відіграє велике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знач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ення, власне, у вивченні рисунка. Коли ми подивимося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роботу, 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якій вірно витримані перспективні скорочення, технічно якісно виконану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з гарною композицією на форматі, але з порушеними п</w:t>
      </w:r>
      <w:r w:rsidR="00FD5F10" w:rsidRPr="00EC090A">
        <w:rPr>
          <w:rFonts w:ascii="Times New Roman" w:eastAsia="Calibri" w:hAnsi="Times New Roman" w:cs="Times New Roman"/>
          <w:sz w:val="28"/>
          <w:szCs w:val="28"/>
        </w:rPr>
        <w:t>ропорціями предметів, та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при цьому не побачимо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самої постановки. Така робота буде здаватися нам доб</w:t>
      </w: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ре виконаною, проте на цьому етапі навчання викладач має ретельно стежити за дотриманням пропорційних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співвідношень. Це дуже важливо, бо студенти мають при</w:t>
      </w:r>
      <w:r w:rsidR="0099305A" w:rsidRPr="00EC090A">
        <w:rPr>
          <w:rFonts w:ascii="Times New Roman" w:eastAsia="Calibri" w:hAnsi="Times New Roman" w:cs="Times New Roman"/>
          <w:sz w:val="28"/>
          <w:szCs w:val="28"/>
        </w:rPr>
        <w:t>вчитися вдумливо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зосеред</w:t>
      </w:r>
      <w:r w:rsidR="0099305A" w:rsidRPr="00EC090A">
        <w:rPr>
          <w:rFonts w:ascii="Times New Roman" w:eastAsia="Calibri" w:hAnsi="Times New Roman" w:cs="Times New Roman"/>
          <w:sz w:val="28"/>
          <w:szCs w:val="28"/>
        </w:rPr>
        <w:t>жено виконувати цей етап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ще до того, як вони почнуть малювати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фігуру людини. При виконанні фігури людини найменші помилки в передачі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про</w:t>
      </w:r>
      <w:r w:rsidR="0099305A" w:rsidRPr="00EC090A">
        <w:rPr>
          <w:rFonts w:ascii="Times New Roman" w:eastAsia="Calibri" w:hAnsi="Times New Roman" w:cs="Times New Roman"/>
          <w:sz w:val="28"/>
          <w:szCs w:val="28"/>
        </w:rPr>
        <w:t>порцій є надзвичайно помітними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псують значною мірою якість роботи.</w:t>
      </w:r>
    </w:p>
    <w:p w:rsidR="000977D7" w:rsidRPr="00EC090A" w:rsidRDefault="0099305A" w:rsidP="0075481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Викладачеві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необхідно ча</w:t>
      </w:r>
      <w:r w:rsidRPr="00EC090A">
        <w:rPr>
          <w:rFonts w:ascii="Times New Roman" w:eastAsia="Calibri" w:hAnsi="Times New Roman" w:cs="Times New Roman"/>
          <w:sz w:val="28"/>
          <w:szCs w:val="28"/>
        </w:rPr>
        <w:t>с від часу нагадувати студентам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, щоб вони відкладали роботи чи відходили від них на певну відстань. Цей прийом дозволяє легше побачити помилки в роботі</w:t>
      </w:r>
      <w:r w:rsidRPr="00EC090A">
        <w:rPr>
          <w:rFonts w:ascii="Times New Roman" w:eastAsia="Calibri" w:hAnsi="Times New Roman" w:cs="Times New Roman"/>
          <w:sz w:val="28"/>
          <w:szCs w:val="28"/>
        </w:rPr>
        <w:t>. Фронтальний перегляд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робіт, у якому студенти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беруть участь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, колективне обговорення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сприяє розвитку аналітичного мислення, розвиває вміння аналізувати помилки,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допущені в роботі</w:t>
      </w:r>
      <w:r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та вчасно виправляти їх. Підхід у роботі зі студентами, коли викладач створює ситуацію, в якій студенти виступають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у ролі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колег, посилює творчу атмосферу в групі. Це,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в свою чергу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, дає можливість досягти кращих результат</w:t>
      </w:r>
      <w:r w:rsidRPr="00EC090A">
        <w:rPr>
          <w:rFonts w:ascii="Times New Roman" w:eastAsia="Calibri" w:hAnsi="Times New Roman" w:cs="Times New Roman"/>
          <w:sz w:val="28"/>
          <w:szCs w:val="28"/>
        </w:rPr>
        <w:t>ів у вивченні рисунка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6321A5FB" wp14:editId="1CE98699">
            <wp:extent cx="3232150" cy="4966335"/>
            <wp:effectExtent l="0" t="0" r="6350" b="5715"/>
            <wp:docPr id="36" name="Рисунок 36" descr="Міністерство освіти і науки України чистовик повністю-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Міністерство освіти і науки України чистовик повністю-4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496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0977D7" w:rsidP="001C517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ІV етап</w:t>
      </w:r>
      <w:r w:rsidR="0099305A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.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Конструктивний аналіз форми предметів і перспекти</w:t>
      </w:r>
      <w:r w:rsidR="0099305A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вна побудова рисунка на площині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</w:t>
      </w:r>
      <w:r w:rsidR="001C517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год</w:t>
      </w:r>
      <w:r w:rsidR="001C517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)</w:t>
      </w:r>
      <w:r w:rsidR="001C517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0977D7" w:rsidRPr="00EC090A" w:rsidRDefault="000977D7" w:rsidP="001C517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Мета: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 в роботі конструктивний аналіз форми предметів, застосовуючи знання законів перспективи.</w:t>
      </w:r>
    </w:p>
    <w:p w:rsidR="000977D7" w:rsidRPr="00EC090A" w:rsidRDefault="000977D7" w:rsidP="001C517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Спочатку необх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ідно визначити лінію горизонту 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уважно вивчити характерні особливості форми предметів. При побудові слід дот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римуватися правил перспективи.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Студенти вже виконували рисунок натюрморту простих геометричних тіл, тому при поясненні варто звернути увагу на те, що всі предмет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и можна спросити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 До прикладу, ця стара праска має дуже просту структуру, при її побудові можна використати прямокутну призму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для ручки –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 побудови арки.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5DD4B16" wp14:editId="55966AF9">
            <wp:extent cx="3137535" cy="3310890"/>
            <wp:effectExtent l="0" t="0" r="5715" b="3810"/>
            <wp:docPr id="37" name="Рисунок 37" descr="Міністерство освіти і науки України чистовик повністю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Міністерство освіти і науки України чистовик повністю-4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31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Побудова форми предметів повинна вестися в лінійно-конструктивному зображенні, починаючи з їх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ньої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основи. Це дасть можливість правильно визначити 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відстань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предмета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ми, щоб вони не врізалися один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одного. Перевіряючи віддалі бажано визначити їх не тільки з місця, 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й підходити до постановки, т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ому що осн</w:t>
      </w:r>
      <w:r w:rsidR="0099305A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ова багатьох предметів значно вужч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від самих предметів.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Ма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лю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ючи кожен предмет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необхідно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пам’ятати, що всі вони лежать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одній площині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тому слід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постійно перевіряти правильність побудови основи всіх предметів. Намічаючи поверхню 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речей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необхідно прорисовувати 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їх невидимий бік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(як при роботі з каркасами).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Виконуючи побудову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слід працювати тільки над одним предметом. Необхідно послідовно прорисовувати всю групу в цілому. Завершуючи роботу над побудовою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перевірити правильність перспективної побудови всіх предметів і стола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якому вони знаходяться.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Домашнє завдання: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зробити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побудову предметів побуту , наближених за формою та фактурою до предметів постановки ( 2 роботи)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Рекомендована література: 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Ли Н.Г. Основы учебного академиче</w:t>
      </w:r>
      <w:r w:rsidR="004161C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ского рисунка: Учебник. – М.: Эксмо, 2004. – 480с., ил. – С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.22, 75-86.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V етап. Виявлення об”ємної форми предметів за допомо</w:t>
      </w:r>
      <w:r w:rsidR="004161C3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гою легкої прокладки світлотіні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="004161C3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(4год)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Мета: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вивчити закони розподілу тону на поверхні предметів для передачі об’єму;</w:t>
      </w:r>
    </w:p>
    <w:p w:rsidR="000977D7" w:rsidRPr="00EC090A" w:rsidRDefault="000977D7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Виконуючи перше зав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дання з рисунка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натюрморту з предметів побуту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головну увагу приділяємо конструктивному аналізу форм предметів та перспективним скороченням. При світлотіньовому вирішенні прокладаємо тільки основні тональні співвідношення предметів постановки та злегка показуємо об’єм предметів.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687122A" wp14:editId="06D077BB">
            <wp:extent cx="3247390" cy="4966335"/>
            <wp:effectExtent l="0" t="0" r="0" b="5715"/>
            <wp:docPr id="38" name="Рисунок 38" descr="Міністерство освіти і науки України чистовик повністю-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Міністерство освіти і науки України чистовик повністю-4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496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09" w:rsidRDefault="001D5609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D5609" w:rsidRDefault="001D5609" w:rsidP="008C28C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0977D7" w:rsidP="001D560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Роботи студентів різних років навчання, в</w:t>
      </w:r>
      <w:r w:rsidR="00F72B64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иконані під час даного </w:t>
      </w:r>
      <w:r w:rsidR="00F72B64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завдання: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C090A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 w:eastAsia="ru-RU"/>
        </w:rPr>
        <w:drawing>
          <wp:inline distT="0" distB="0" distL="0" distR="0" wp14:anchorId="26E44C64" wp14:editId="1F534FDA">
            <wp:extent cx="2524125" cy="3517880"/>
            <wp:effectExtent l="0" t="0" r="0" b="6985"/>
            <wp:docPr id="39" name="Рисунок 39" descr="Міністерство освіти і науки України чистовик повністю-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Міністерство освіти і науки України чистовик повністю-4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58" cy="351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 Стеф’юк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ХВД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1997</w:t>
      </w:r>
      <w:r w:rsidR="008C28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2654F2D" wp14:editId="539B1BC2">
            <wp:extent cx="2518390" cy="3495675"/>
            <wp:effectExtent l="0" t="0" r="0" b="0"/>
            <wp:docPr id="40" name="Рисунок 40" descr="Міністерство освіти і науки України чистовик повністю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Міністерство освіти і науки України чистовик повністю-4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975" cy="350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 Хім’як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ХВД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2011</w:t>
      </w:r>
      <w:r w:rsidR="00C901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084B3FA" wp14:editId="7DF930C5">
            <wp:extent cx="2884805" cy="3973195"/>
            <wp:effectExtent l="0" t="0" r="0" b="8255"/>
            <wp:docPr id="41" name="Рисунок 41" descr="Міністерство освіти і науки України чистовик повністю-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Міністерство освіти і науки України чистовик повністю-5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Т. Кабин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ХВШ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2012</w:t>
      </w:r>
      <w:r w:rsidR="00C901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2BA87AA" wp14:editId="68F357B4">
            <wp:extent cx="2759075" cy="3973195"/>
            <wp:effectExtent l="0" t="0" r="3175" b="8255"/>
            <wp:docPr id="42" name="Рисунок 42" descr="Міністерство освіти і науки України чистовик повністю-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Міністерство освіти і науки України чистовик повністю-5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О. Ворохта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ХВШ</w:t>
      </w:r>
      <w:r w:rsidR="00F72B64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2014</w:t>
      </w:r>
      <w:r w:rsidR="00C901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</w:p>
    <w:p w:rsidR="000977D7" w:rsidRPr="00EC090A" w:rsidRDefault="00A85A69" w:rsidP="006422D4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2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. 2. НАТЮРМОРТ </w:t>
      </w:r>
      <w:r w:rsidR="00EF600A" w:rsidRPr="00EC090A">
        <w:rPr>
          <w:rFonts w:ascii="Times New Roman" w:eastAsia="Calibri" w:hAnsi="Times New Roman" w:cs="Times New Roman"/>
          <w:b/>
          <w:sz w:val="28"/>
          <w:szCs w:val="28"/>
        </w:rPr>
        <w:t>ІЗ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 ДВОХ,</w:t>
      </w:r>
      <w:r w:rsidR="001673E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b/>
          <w:sz w:val="28"/>
          <w:szCs w:val="28"/>
        </w:rPr>
        <w:t>ТРЬОХ ПРЕДМЕТІВ ПОБУТУ</w:t>
      </w:r>
      <w:r w:rsidR="006422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(світлотіньове вирішення)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20 годин</w:t>
      </w:r>
      <w:r w:rsidR="006422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6422D4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Послідовність виконання роб</w:t>
      </w:r>
      <w:r w:rsidR="00F72B64" w:rsidRPr="00EC090A">
        <w:rPr>
          <w:rFonts w:ascii="Times New Roman" w:eastAsia="Calibri" w:hAnsi="Times New Roman" w:cs="Times New Roman"/>
          <w:sz w:val="28"/>
          <w:szCs w:val="28"/>
        </w:rPr>
        <w:t>оти залишається незмінною, у ць</w:t>
      </w:r>
      <w:r w:rsidRPr="00EC090A">
        <w:rPr>
          <w:rFonts w:ascii="Times New Roman" w:eastAsia="Calibri" w:hAnsi="Times New Roman" w:cs="Times New Roman"/>
          <w:sz w:val="28"/>
          <w:szCs w:val="28"/>
        </w:rPr>
        <w:t>ому завданні більша увага приділяється світлотіньовому вирішенню та передачі плановості.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A787127" wp14:editId="5999BA0F">
            <wp:extent cx="2162175" cy="3143664"/>
            <wp:effectExtent l="0" t="0" r="0" b="0"/>
            <wp:docPr id="43" name="Рисунок 43" descr="Міністерство освіти і науки України чистовик повністю-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Міністерство освіти і науки України чистовик повністю-5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325" cy="314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D08" w:rsidRPr="00EC090A" w:rsidRDefault="00C57D08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57D08" w:rsidRPr="00EC090A" w:rsidRDefault="00C57D08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C57D08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FB13DFE" wp14:editId="1DA4034E">
            <wp:extent cx="3373047" cy="4943232"/>
            <wp:effectExtent l="0" t="0" r="0" b="0"/>
            <wp:docPr id="44" name="Рисунок 44" descr="Міністерство освіти і науки України чистовик повністю-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Міністерство освіти і науки України чистовик повністю-5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778" cy="494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ІІІ етап. Виявлення об’ємної форми пр</w:t>
      </w:r>
      <w:r w:rsidR="00B433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едметів за допомогою світлотіні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 год.)</w:t>
      </w:r>
      <w:r w:rsidR="00B433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B433EC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Мета: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0977D7" w:rsidRPr="00B433EC" w:rsidRDefault="000977D7" w:rsidP="00B433EC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433EC">
        <w:rPr>
          <w:rFonts w:ascii="Times New Roman" w:eastAsia="Times New Roman" w:hAnsi="Times New Roman"/>
          <w:sz w:val="28"/>
          <w:szCs w:val="28"/>
          <w:lang w:eastAsia="uk-UA"/>
        </w:rPr>
        <w:t>вивчити закони розподілу тону на поверхні предметів для передачі об’єму;</w:t>
      </w:r>
    </w:p>
    <w:p w:rsidR="000977D7" w:rsidRPr="00EC090A" w:rsidRDefault="000977D7" w:rsidP="00B433EC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/>
          <w:sz w:val="28"/>
          <w:szCs w:val="28"/>
          <w:lang w:eastAsia="uk-UA"/>
        </w:rPr>
        <w:t>вміти правильно передавати повітряну перспективу в рисунку;</w:t>
      </w:r>
    </w:p>
    <w:p w:rsidR="000977D7" w:rsidRPr="00EC090A" w:rsidRDefault="000977D7" w:rsidP="00B433EC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/>
          <w:sz w:val="28"/>
          <w:szCs w:val="28"/>
          <w:lang w:eastAsia="uk-UA"/>
        </w:rPr>
        <w:t>володі</w:t>
      </w:r>
      <w:r w:rsidR="00423ABC" w:rsidRPr="00EC090A">
        <w:rPr>
          <w:rFonts w:ascii="Times New Roman" w:eastAsia="Times New Roman" w:hAnsi="Times New Roman"/>
          <w:sz w:val="28"/>
          <w:szCs w:val="28"/>
          <w:lang w:eastAsia="uk-UA"/>
        </w:rPr>
        <w:t>ти технікою та культурою рисунка</w:t>
      </w:r>
      <w:r w:rsidRPr="00EC090A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проробці предметів тоном, перш за все, н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еобхідно визначити найсвітліші 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найтемніші місця в натюрморті. Намітивши 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межі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власних і падаючих тіней, приступають до тонального вирішення. Тон слід накладати поступово, починаючи з найтемніших місць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рівномірно по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всьому рисунку, співставляючи т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ональність предметів між собою та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враховуючи 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тон 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тла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 Далі переходять до півтіні. Прокладаючи півтінь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під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силюють і тінь на темних предметах. Головна мета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навчитися працювати співвідношеннями. Світлотінь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необхідно накладати по всій роботі рівномірно. Далі переходять до детальної проробки форм. Проробляючи форму тоном, дуже важливо правильно працювати тональними співвідношеннями, починаючи від 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найтемнішого до найсвітлішого 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тональностей між ними, зрівнюючи рисун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ок з натурою Повторити темноту 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світлоту постановки неможливо. Папір не буде таким</w:t>
      </w:r>
      <w:r w:rsidR="00423AB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блік</w:t>
      </w:r>
      <w:r w:rsidR="0075476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найтемніший тон олівця не може повторити тінь темного предмета. Але витримуючи всі тональні співвідношення</w:t>
      </w:r>
      <w:r w:rsidR="0075476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можна добитися враження</w:t>
      </w:r>
      <w:r w:rsidR="0075476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блік блищить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тінь</w:t>
      </w:r>
      <w:r w:rsidR="0075476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чорна.</w:t>
      </w:r>
    </w:p>
    <w:p w:rsidR="000977D7" w:rsidRPr="00EC090A" w:rsidRDefault="00754763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рису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нку повинно бути використано як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найбі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льше тональних градацій олівця та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білого паперу. Детальну проро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б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ку предметів слід вести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постійно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зрівнюючи їх з іншими. 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зображенні темних предметів, спочатку треба п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рокласти тон по всій поверхні, по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рівнюючи його з іншими. Працюючи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можна забувати про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їхню конструкцію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 Виявлення форми в тональному рисунку – це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 за все, правильне розуміння конструкції предметів і їх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ніх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деталей.</w:t>
      </w:r>
    </w:p>
    <w:p w:rsidR="000977D7" w:rsidRPr="00B433EC" w:rsidRDefault="00754763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</w:pPr>
      <w:r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Т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акож ва</w:t>
      </w:r>
      <w:r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жливо зберігати чистоту роботи, дотримуватися культури рисунка, акуратності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штрихування. На завершальному етапі необхідно перевірити виконаний 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малюнок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. Для цього 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слід відійти на відстань й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уважно розглянути й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ого,</w:t>
      </w:r>
      <w:r w:rsidR="001673EA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знайти помилки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,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допущені в роботі. Перевірити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,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чи не засвітлі рефлекси, чи достатньо списані задні плани, чи не потрібно </w:t>
      </w:r>
      <w:r w:rsidR="00B7081B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увиразнити 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передній план.</w:t>
      </w:r>
      <w:r w:rsidR="00B433EC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</w:t>
      </w:r>
      <w:r w:rsidR="000977D7" w:rsidRPr="00B433E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Необхідно виправити всі помилки, узагальнити роботу.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Домашнє завдання: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виконати світлотіньовий рисунок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предмета круглої форми (1 робота); зробити ескізи до узагальнено-площинного вирішення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8472C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2 роботи).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Рекомендована література: </w:t>
      </w:r>
      <w:r w:rsidR="00B708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Ли Н.Г. Основы учебного академического рисунка: Учебник. – М.: Эксмо, 2004. –</w:t>
      </w:r>
      <w:r w:rsidR="00B433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708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С.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63-68</w:t>
      </w:r>
    </w:p>
    <w:p w:rsidR="00B10B7E" w:rsidRPr="00EC090A" w:rsidRDefault="00B10B7E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lastRenderedPageBreak/>
        <w:t>ІV етап.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Зав</w:t>
      </w:r>
      <w:r w:rsidR="00B7081B" w:rsidRPr="00EC09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ершення роботи над натюрмортом</w:t>
      </w:r>
      <w:r w:rsidR="001673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(4 год</w:t>
      </w:r>
      <w:r w:rsidR="00B433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).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Мета:</w:t>
      </w:r>
      <w:r w:rsidR="001673E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виправ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ити помилки;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студентів досягати цілісності та рівноваги в роботі.</w:t>
      </w:r>
    </w:p>
    <w:p w:rsidR="000977D7" w:rsidRPr="00EC090A" w:rsidRDefault="00BE5A19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Досить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часто в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навчальних роботах спостерігається один істотний недо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лік, що часом зводить нанівець у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се досягнуте їхніми авторами. Цим недоліком є недостатня тональна цілісність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рисунка.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Причина цього полягає в несинхронній роботі над тональним вирішенням, коли в кожному предметі показують тінь, світло, півтінь, рефлекси досить контрастно й однаково виразно. Коли всі однакові контр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асти виявляються поруч у одній композиції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 відчуття простору зникає. Тому рисунок сприймається «розбитим» як суцільне хаотичне чергування світлих і темних плям. Щоб цього не відбувалося, робота над тоном повинна вестися з</w:t>
      </w:r>
      <w:r w:rsidRPr="00EC090A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uk-UA"/>
        </w:rPr>
        <w:t xml:space="preserve"> 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рахуванням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думки про цілісніс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ть у тісному зв’язку із задумом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77D7" w:rsidRPr="00EC090A" w:rsidRDefault="000977D7" w:rsidP="00B433E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 якісному ри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сунку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буває однакових тонів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так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само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і форм, величин тощо. В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ідповідно до задуму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якісь частини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композиції тонально приглушені, інші зведені в тінь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треті виділені активніше. Найбільш активні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тон</w:t>
      </w:r>
      <w:r w:rsidR="00BE5A19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и – в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сюжетно-композиційному центрі, де зображується головне.</w:t>
      </w:r>
    </w:p>
    <w:p w:rsidR="00626DA9" w:rsidRDefault="00626DA9" w:rsidP="00B4718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8688" behindDoc="0" locked="0" layoutInCell="1" allowOverlap="1" wp14:anchorId="4AF1B98E" wp14:editId="36684DCF">
            <wp:simplePos x="0" y="0"/>
            <wp:positionH relativeFrom="margin">
              <wp:posOffset>1508125</wp:posOffset>
            </wp:positionH>
            <wp:positionV relativeFrom="margin">
              <wp:posOffset>600075</wp:posOffset>
            </wp:positionV>
            <wp:extent cx="2743200" cy="3925570"/>
            <wp:effectExtent l="0" t="0" r="0" b="0"/>
            <wp:wrapSquare wrapText="bothSides"/>
            <wp:docPr id="45" name="Рисунок 45" descr="Міністерство освіти і науки України чистовик повністю-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Міністерство освіти і науки України чистовик повністю-6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77D7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Роботи студентів різних років навчання, виконані під час даного завдання.</w:t>
      </w:r>
    </w:p>
    <w:p w:rsidR="00626DA9" w:rsidRDefault="00626DA9" w:rsidP="00626DA9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47185" w:rsidRDefault="00B47185" w:rsidP="000A285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A285A" w:rsidRDefault="003F49F3" w:rsidP="000A285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С.</w:t>
      </w:r>
      <w:r w:rsidR="00626D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Матвіюк,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І-ХР</w:t>
      </w:r>
    </w:p>
    <w:p w:rsidR="000977D7" w:rsidRPr="00EC090A" w:rsidRDefault="000977D7" w:rsidP="000A285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317ED2E2" wp14:editId="696D023D">
            <wp:extent cx="2585720" cy="3815080"/>
            <wp:effectExtent l="0" t="0" r="5080" b="0"/>
            <wp:docPr id="46" name="Рисунок 46" descr="Міністерство освіти і науки України чистовик повністю-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Міністерство освіти і науки України чистовик повністю-6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6E2CBD08" wp14:editId="455CD5AA">
            <wp:extent cx="5186680" cy="3752215"/>
            <wp:effectExtent l="0" t="0" r="0" b="635"/>
            <wp:docPr id="47" name="Рисунок 47" descr="Міністерство освіти і науки України чистовик повністю-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Міністерство освіти і науки України чистовик повністю-6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В. Білий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ХВД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1998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157DBB0B" wp14:editId="137D5823">
            <wp:extent cx="2999298" cy="4095750"/>
            <wp:effectExtent l="0" t="0" r="0" b="0"/>
            <wp:docPr id="48" name="Рисунок 48" descr="Міністерство освіти і науки України чистовик повністю-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Міністерство освіти і науки України чистовик повністю-6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95" cy="409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О. Місько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І-ХР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4AAAE099" wp14:editId="18773C07">
            <wp:extent cx="2884805" cy="4083050"/>
            <wp:effectExtent l="0" t="0" r="0" b="0"/>
            <wp:docPr id="49" name="Рисунок 49" descr="Міністерство освіти і науки України чистовик повністю-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Міністерство освіти і науки України чистовик повністю-6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Р. Хімяк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ХВД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2011</w:t>
      </w:r>
    </w:p>
    <w:p w:rsidR="000977D7" w:rsidRPr="00EC090A" w:rsidRDefault="000977D7" w:rsidP="0075481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030420E1" wp14:editId="506E060B">
            <wp:extent cx="2506980" cy="3752215"/>
            <wp:effectExtent l="0" t="0" r="7620" b="635"/>
            <wp:docPr id="50" name="Рисунок 50" descr="D:\мамине!!!!\оля ворохта\bae4_NVvD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D:\мамине!!!!\оля ворохта\bae4_NVvDMM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О. Ворохта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ХВШ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2014р.</w:t>
      </w:r>
    </w:p>
    <w:p w:rsidR="000977D7" w:rsidRPr="000A285A" w:rsidRDefault="00B47185" w:rsidP="000A285A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0977D7" w:rsidRPr="000A285A">
        <w:rPr>
          <w:rFonts w:ascii="Times New Roman" w:eastAsia="Calibri" w:hAnsi="Times New Roman" w:cs="Times New Roman"/>
          <w:b/>
          <w:sz w:val="28"/>
          <w:szCs w:val="28"/>
        </w:rPr>
        <w:t>. 3. УЗАГАЛЬНЕНО-ПЛОЩИННЕ ВИРІШЕННЯ НАТЮРМОРТУ</w:t>
      </w:r>
      <w:r w:rsidR="000A285A" w:rsidRPr="000A285A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0977D7" w:rsidRPr="000A285A">
        <w:rPr>
          <w:rFonts w:ascii="Times New Roman" w:eastAsia="Calibri" w:hAnsi="Times New Roman" w:cs="Times New Roman"/>
          <w:b/>
          <w:sz w:val="28"/>
          <w:szCs w:val="28"/>
        </w:rPr>
        <w:t xml:space="preserve">12 </w:t>
      </w:r>
      <w:r w:rsidR="000A285A" w:rsidRPr="000A285A">
        <w:rPr>
          <w:rFonts w:ascii="Times New Roman" w:eastAsia="Calibri" w:hAnsi="Times New Roman" w:cs="Times New Roman"/>
          <w:b/>
          <w:sz w:val="28"/>
          <w:szCs w:val="28"/>
        </w:rPr>
        <w:t>год.).</w:t>
      </w:r>
    </w:p>
    <w:p w:rsidR="000977D7" w:rsidRPr="00EC090A" w:rsidRDefault="000977D7" w:rsidP="000A285A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Мета завдання</w:t>
      </w:r>
      <w:r w:rsidRPr="00EC090A">
        <w:rPr>
          <w:rFonts w:ascii="Times New Roman" w:eastAsia="Calibri" w:hAnsi="Times New Roman" w:cs="Times New Roman"/>
          <w:sz w:val="28"/>
          <w:szCs w:val="28"/>
        </w:rPr>
        <w:t>: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формування індивідуального, креативного підходу до розв’язання композиційних проблем у рисунку.</w:t>
      </w:r>
    </w:p>
    <w:p w:rsidR="003F49F3" w:rsidRPr="00EC090A" w:rsidRDefault="000977D7" w:rsidP="000A285A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Вивчивши правила конструктивної побудови предметів побуту та закони розподілення світлотіні в натюрморті, студенти переходять до виконання складн</w:t>
      </w:r>
      <w:r w:rsidR="003F49F3" w:rsidRPr="00EC090A">
        <w:rPr>
          <w:rFonts w:ascii="Times New Roman" w:eastAsia="Calibri" w:hAnsi="Times New Roman" w:cs="Times New Roman"/>
          <w:sz w:val="28"/>
          <w:szCs w:val="28"/>
        </w:rPr>
        <w:t>ішого завдання – узагальнено-</w:t>
      </w:r>
      <w:r w:rsidRPr="00EC090A">
        <w:rPr>
          <w:rFonts w:ascii="Times New Roman" w:eastAsia="Calibri" w:hAnsi="Times New Roman" w:cs="Times New Roman"/>
          <w:sz w:val="28"/>
          <w:szCs w:val="28"/>
        </w:rPr>
        <w:t>площинного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вирішення.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Основною формою вивчення рисунка натюрморту є рисунок з натури. Проте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важливим чинником для майбутнього художника декоративно-прикладного мистецтва є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оволодіння методом творчої інтерпретації та на основі аналізу натури вміння відтворити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художній образ. Тому після виконання академічного рисунку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натюрморту студенти виконують узагальнено-площинне вирішення постановки. Це завдання є необхідним для студента спеціальності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декоративно-прикладного мистецтва й дає можливість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закріпити знання основ композиції на практиці. В якості домашніх практичних завдань студенти виконують ескізи до узагальнено-площинного вирішення. Така самостійна робота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сприяє розвиткові самостійного творчого мислення студента, вчить аналізувати постановку, використовувати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теоретичні знання з композиції. На прикладі жанру натюрморту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студентам лег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ше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F49F3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засвоїти методику творчого пошуку, опанувати початкові знання у сфері композиції.</w:t>
      </w:r>
    </w:p>
    <w:p w:rsidR="000977D7" w:rsidRPr="00EC090A" w:rsidRDefault="000977D7" w:rsidP="000A285A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Декоративний натюрморт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надає широкі творчі можли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>вості, формує образне мислення в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студентів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є основою для розробки композицій зі спеціальності.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Ця тема передбачає не 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 xml:space="preserve">лише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виконання великої кількості під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>готовчих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>ескізів, але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ознайомлення </w:t>
      </w:r>
      <w:r w:rsidR="004D63B3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з творами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українських та зарубіжних художників цього жанру.</w:t>
      </w:r>
    </w:p>
    <w:p w:rsidR="000977D7" w:rsidRPr="00EC090A" w:rsidRDefault="004D63B3" w:rsidP="000A285A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Різноманітні за формою та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кольором предмети побуту є невичерпним джерелом творчості для художників. Створюючи художній образ, митець не відтворює предмет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з фотографічною точністю, а перетворює його за допомогою засобів художнього виразу. Творчо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інтерпретуючи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предмети натюрморту в художні образи декоративного мистецтва, майстри прагнуть до певних узагальнень. Художники початку ХХ століття шукали нові шляхи в мистецтві.</w:t>
      </w:r>
    </w:p>
    <w:p w:rsidR="000977D7" w:rsidRPr="00EC090A" w:rsidRDefault="000977D7" w:rsidP="000A285A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Творчі пошуки Пабло Пікассо та Жоржа Брака сприяли виникненню </w:t>
      </w:r>
      <w:r w:rsidRPr="00EC09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кубізму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 який відіграв чималу р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оль у мистецьких поглядах ХХ ст. 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назві, яку придумали тогочасні критики, відтворено тільки зовнішні ст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илістичні ознаки – геометризацію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форми. Головне в цій течії мистецтва – динамічна трансформація живописного образу. Використання колажу, написів,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рельєфної проробки шарів фа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рби механічними інструментами –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це все нововведення кубізму. Про те, що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нова течія спочатку піддавалася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нищівній критиці, насправд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 стала новим виміром живопису й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мала багато послідовників.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776" behindDoc="0" locked="0" layoutInCell="1" allowOverlap="1" wp14:anchorId="088D73CD" wp14:editId="35A0380B">
            <wp:simplePos x="0" y="0"/>
            <wp:positionH relativeFrom="column">
              <wp:posOffset>339090</wp:posOffset>
            </wp:positionH>
            <wp:positionV relativeFrom="paragraph">
              <wp:posOffset>38735</wp:posOffset>
            </wp:positionV>
            <wp:extent cx="1439545" cy="2267585"/>
            <wp:effectExtent l="0" t="0" r="8255" b="0"/>
            <wp:wrapSquare wrapText="bothSides"/>
            <wp:docPr id="51" name="Рисунок 51" descr="http://smallbay.ru/images7/leger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smallbay.ru/images7/leger08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</w:t>
      </w:r>
      <w:r w:rsidR="001D56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E92DD27" wp14:editId="433B153B">
            <wp:extent cx="2018030" cy="2332990"/>
            <wp:effectExtent l="0" t="0" r="1270" b="0"/>
            <wp:docPr id="52" name="Рисунок 52" descr="http://vseslova.com.ua/images/bse/0008/80557/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vseslova.com.ua/images/bse/0008/80557/2_big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1673EA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43714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Фернан Леже. Бокал пива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П. Пікассо. Натюрморт 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з пляшкою та лампою</w:t>
      </w:r>
      <w:r w:rsidR="00513308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1962р.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CAA6022" wp14:editId="3F36E12D">
            <wp:extent cx="2489086" cy="3076575"/>
            <wp:effectExtent l="0" t="0" r="6985" b="0"/>
            <wp:docPr id="53" name="Рисунок 53" descr="Грис Х. 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Грис Х. Книга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998" cy="307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769599C" wp14:editId="5F9F7C7A">
            <wp:extent cx="2391064" cy="2895600"/>
            <wp:effectExtent l="0" t="0" r="9525" b="0"/>
            <wp:docPr id="54" name="Рисунок 54" descr="http://i.imgur.com/APN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i.imgur.com/APNY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529" cy="2894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9F9F9"/>
        </w:rPr>
        <w:t>Хуан Ґріс.</w:t>
      </w:r>
      <w:r w:rsidR="001673E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Pr="00EC090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9F9F9"/>
        </w:rPr>
        <w:t>Книга</w:t>
      </w:r>
      <w:r w:rsidR="001673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Натюрморт: пляшки та ніж.1911-12р.</w:t>
      </w:r>
    </w:p>
    <w:p w:rsidR="000977D7" w:rsidRPr="00EC090A" w:rsidRDefault="0080519A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  <w:t xml:space="preserve"> </w:t>
      </w:r>
      <w:r w:rsidR="000977D7"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477471D" wp14:editId="6EEFE180">
            <wp:extent cx="1986280" cy="3184525"/>
            <wp:effectExtent l="0" t="0" r="0" b="0"/>
            <wp:docPr id="55" name="Рисунок 55" descr="http://www.shcheglov.ru/scool/Le%20violon_Juan_Gr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www.shcheglov.ru/scool/Le%20violon_Juan_Gris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  <w:t xml:space="preserve">   </w:t>
      </w:r>
      <w:r w:rsidR="001D5609"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  <w:t xml:space="preserve">      </w:t>
      </w:r>
      <w:r w:rsidR="001673EA"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  <w:t xml:space="preserve">  </w:t>
      </w: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9F9F9"/>
        </w:rPr>
        <w:t xml:space="preserve"> </w:t>
      </w:r>
      <w:r w:rsidR="000977D7"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3AACDA9" wp14:editId="4AA07E12">
            <wp:extent cx="3105150" cy="2124075"/>
            <wp:effectExtent l="0" t="0" r="0" b="9525"/>
            <wp:docPr id="56" name="Рисунок 56" descr="http://www.razlib.ru/kulturologija/pinakoteka_2001_01_02/pic_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www.razlib.ru/kulturologija/pinakoteka_2001_01_02/pic_326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648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hAnsi="Times New Roman" w:cs="Times New Roman"/>
          <w:sz w:val="28"/>
          <w:szCs w:val="28"/>
        </w:rPr>
        <w:t>Хуан Ґріс. Скрипка.</w:t>
      </w:r>
      <w:r w:rsidR="001673E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EC090A">
        <w:rPr>
          <w:rFonts w:ascii="Times New Roman" w:hAnsi="Times New Roman" w:cs="Times New Roman"/>
          <w:sz w:val="28"/>
          <w:szCs w:val="28"/>
        </w:rPr>
        <w:t>Хуан Ґріс.</w:t>
      </w:r>
    </w:p>
    <w:p w:rsidR="000977D7" w:rsidRPr="00EC090A" w:rsidRDefault="000977D7" w:rsidP="000A285A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5A">
        <w:rPr>
          <w:rFonts w:ascii="Times New Roman" w:hAnsi="Times New Roman" w:cs="Times New Roman"/>
          <w:sz w:val="28"/>
          <w:szCs w:val="28"/>
        </w:rPr>
        <w:t>Хуан</w:t>
      </w:r>
      <w:r w:rsidRPr="00EC090A">
        <w:rPr>
          <w:rFonts w:ascii="Times New Roman" w:hAnsi="Times New Roman" w:cs="Times New Roman"/>
          <w:sz w:val="28"/>
          <w:szCs w:val="28"/>
        </w:rPr>
        <w:t xml:space="preserve"> Ґріс (1887-1927) – іспанський художник, представник течії кубізму.</w:t>
      </w:r>
    </w:p>
    <w:p w:rsidR="000977D7" w:rsidRPr="00EC090A" w:rsidRDefault="001B55A9" w:rsidP="000A285A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1910 -1920-х роках виникає новий напрям образотворчого мистецтва – пуризм.</w:t>
      </w:r>
      <w:r w:rsidR="000977D7" w:rsidRPr="00EC090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b/>
          <w:bCs/>
          <w:sz w:val="28"/>
          <w:szCs w:val="28"/>
        </w:rPr>
        <w:t>Пуризм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 (ф</w:t>
      </w:r>
      <w:r w:rsidRPr="00EC090A">
        <w:rPr>
          <w:rFonts w:ascii="Times New Roman" w:eastAsia="Calibri" w:hAnsi="Times New Roman" w:cs="Times New Roman"/>
          <w:sz w:val="28"/>
          <w:szCs w:val="28"/>
        </w:rPr>
        <w:t>р.</w:t>
      </w:r>
      <w:r w:rsidR="000A28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purisme від лат. Purus – чисти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й)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початок заклав маніфест «П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ісля кубізму».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Засновники – художн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ик Амаде Озанфан та архітектор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Ле Корбюзьє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(Шарль Едуард Женнере). Пуристи закликають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відкинути вс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е зайве, другорядне, відмовитися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 суб’єктивного сприйняття (фантазії та свободи творчості) для досягнення мети пластичної досконалості, зразком якої є машина. Технічна естетика надихнула художників цієї течії на спрощення форм та кольору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своїх роботах, використання чітких ліній, строгих композицій. Головним жанром пуризму є натюрморт.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6078846" wp14:editId="0A03B77B">
            <wp:extent cx="2932430" cy="2159635"/>
            <wp:effectExtent l="0" t="0" r="1270" b="0"/>
            <wp:docPr id="57" name="Рисунок 57" descr="Озанфан Амеде. Графика на чёрном ф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занфан Амеде. Графика на чёрном фоне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285A">
        <w:rPr>
          <w:rFonts w:ascii="Times New Roman" w:eastAsia="Calibri" w:hAnsi="Times New Roman" w:cs="Times New Roman"/>
          <w:color w:val="428BCA"/>
          <w:sz w:val="28"/>
          <w:szCs w:val="28"/>
          <w:lang w:eastAsia="uk-UA"/>
        </w:rPr>
        <w:t xml:space="preserve">         </w:t>
      </w:r>
      <w:r w:rsidRPr="00EC090A">
        <w:rPr>
          <w:rFonts w:ascii="Times New Roman" w:eastAsia="Calibri" w:hAnsi="Times New Roman" w:cs="Times New Roman"/>
          <w:noProof/>
          <w:color w:val="428BCA"/>
          <w:sz w:val="28"/>
          <w:szCs w:val="28"/>
          <w:lang w:val="ru-RU" w:eastAsia="ru-RU"/>
        </w:rPr>
        <w:drawing>
          <wp:inline distT="0" distB="0" distL="0" distR="0" wp14:anchorId="4BA29930" wp14:editId="37DBA66C">
            <wp:extent cx="2128520" cy="2853690"/>
            <wp:effectExtent l="0" t="0" r="5080" b="3810"/>
            <wp:docPr id="58" name="Рисунок 58" descr="Пуризм в живописи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Пуризм в живописи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A285A" w:rsidP="000A285A">
      <w:pPr>
        <w:widowControl w:val="0"/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Амаде Озанфан. Графіка на чорному тлі</w:t>
      </w:r>
      <w:r w:rsidR="001B55A9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Амаде Озанфан.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0519A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44175803" wp14:editId="4E984468">
            <wp:extent cx="2948305" cy="2427605"/>
            <wp:effectExtent l="0" t="0" r="4445" b="0"/>
            <wp:docPr id="59" name="Рисунок 59" descr=" [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 []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19A" w:rsidRPr="00EC090A" w:rsidRDefault="0080519A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Ш.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Е.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Женнере. Рисунок 1919р.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</w:t>
      </w:r>
    </w:p>
    <w:p w:rsidR="0080519A" w:rsidRPr="00EC090A" w:rsidRDefault="0080519A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 wp14:anchorId="5967343C" wp14:editId="674BCEAA">
            <wp:extent cx="2900680" cy="2364740"/>
            <wp:effectExtent l="0" t="0" r="0" b="0"/>
            <wp:docPr id="60" name="Рисунок 60" descr=" [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 []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1B55A9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Ш.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Е.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Женнере. Н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атюрморт з гітарою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1920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р.</w:t>
      </w:r>
    </w:p>
    <w:p w:rsidR="000977D7" w:rsidRPr="00EC090A" w:rsidRDefault="000977D7" w:rsidP="000A285A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Свої ідеї А. Озафан та Ле Корбюзьє описали в спільній книзі «Сучасний живопис» (1924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р.)</w:t>
      </w:r>
      <w:r w:rsidR="001B55A9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0977D7" w:rsidRPr="00EC090A" w:rsidRDefault="000977D7" w:rsidP="000A285A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Майстри пуризму: Амаде Озанфан, Шарль Эдуард Жан</w:t>
      </w:r>
      <w:r w:rsidR="001B55A9" w:rsidRPr="00EC090A">
        <w:rPr>
          <w:rFonts w:ascii="Times New Roman" w:eastAsia="Calibri" w:hAnsi="Times New Roman" w:cs="Times New Roman"/>
          <w:sz w:val="28"/>
          <w:szCs w:val="28"/>
        </w:rPr>
        <w:t>нере, Фернан Леже, Франсіс Пікабіа, Вілі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Баумайстер, Оскар Рутерсвард.</w:t>
      </w:r>
    </w:p>
    <w:p w:rsidR="000977D7" w:rsidRPr="00EC090A" w:rsidRDefault="000977D7" w:rsidP="000A285A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b/>
          <w:bCs/>
          <w:color w:val="252525"/>
          <w:sz w:val="28"/>
          <w:szCs w:val="28"/>
          <w:shd w:val="clear" w:color="auto" w:fill="FFFFFF"/>
        </w:rPr>
        <w:t>Оп-арт</w:t>
      </w: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 (від </w:t>
      </w:r>
      <w:hyperlink r:id="rId52" w:tooltip="Англійська мова" w:history="1">
        <w:r w:rsidRPr="00EC090A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англ.</w:t>
        </w:r>
      </w:hyperlink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EC090A">
        <w:rPr>
          <w:rFonts w:ascii="Times New Roman" w:eastAsia="Calibri" w:hAnsi="Times New Roman" w:cs="Times New Roman"/>
          <w:i/>
          <w:iCs/>
          <w:color w:val="252525"/>
          <w:sz w:val="28"/>
          <w:szCs w:val="28"/>
          <w:shd w:val="clear" w:color="auto" w:fill="FFFFFF"/>
        </w:rPr>
        <w:t>op art (optical art)</w:t>
      </w: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) або </w:t>
      </w:r>
      <w:r w:rsidRPr="00EC090A">
        <w:rPr>
          <w:rFonts w:ascii="Times New Roman" w:eastAsia="Calibri" w:hAnsi="Times New Roman" w:cs="Times New Roman"/>
          <w:b/>
          <w:bCs/>
          <w:color w:val="252525"/>
          <w:sz w:val="28"/>
          <w:szCs w:val="28"/>
          <w:shd w:val="clear" w:color="auto" w:fill="FFFFFF"/>
        </w:rPr>
        <w:t>оптичне мистецтво</w:t>
      </w:r>
      <w:r w:rsidR="001B55A9"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 xml:space="preserve"> – </w:t>
      </w: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стиль</w:t>
      </w:r>
      <w:r w:rsidR="001673E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сучасного мистецтва, який широко використовує </w:t>
      </w:r>
      <w:hyperlink r:id="rId53" w:tooltip="Оптична ілюзія" w:history="1">
        <w:r w:rsidRPr="00EC090A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оптичні ілюзії</w:t>
        </w:r>
      </w:hyperlink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r w:rsidR="001B55A9"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Вазарелі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B55A9"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Віктор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(Vasarl</w:t>
      </w:r>
      <w:r w:rsidR="001B55A9"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y, Victor) (1908–1997), французький художник і теоретик, фундатор оп-арту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977D7" w:rsidRPr="00EC090A" w:rsidRDefault="000977D7" w:rsidP="000A285A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color w:val="252525"/>
          <w:sz w:val="28"/>
          <w:szCs w:val="28"/>
          <w:shd w:val="clear" w:color="auto" w:fill="FFFFFF"/>
        </w:rPr>
        <w:t>Митці оп-арту досягають створення ілюзій руху або мерехтіння нерухомих об'єктів через зображення періодичних структур і влучне використання кольорів та форм. Зазвичай твори оп-арту носять </w:t>
      </w:r>
      <w:hyperlink r:id="rId54" w:tooltip="Абстрактне мистецтво" w:history="1">
        <w:r w:rsidRPr="00EC090A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абстрактний характер</w:t>
        </w:r>
      </w:hyperlink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977D7" w:rsidRDefault="000977D7" w:rsidP="00754819">
      <w:pPr>
        <w:widowControl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391F71B" wp14:editId="11C18261">
            <wp:extent cx="2842895" cy="1820816"/>
            <wp:effectExtent l="0" t="0" r="0" b="8255"/>
            <wp:docPr id="61" name="Рисунок 61" descr="http://ic.pics.livejournal.com/mila_hunguide/52154789/244857/24485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ic.pics.livejournal.com/mila_hunguide/52154789/244857/244857_original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930" cy="183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C090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Віктор Вазарелі (1906-1997)</w:t>
      </w:r>
    </w:p>
    <w:p w:rsidR="000977D7" w:rsidRPr="00EC090A" w:rsidRDefault="000977D7" w:rsidP="00754819">
      <w:pPr>
        <w:widowControl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B47185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3632" behindDoc="0" locked="0" layoutInCell="1" allowOverlap="1" wp14:anchorId="4827F940" wp14:editId="4091F5AD">
            <wp:simplePos x="0" y="0"/>
            <wp:positionH relativeFrom="column">
              <wp:posOffset>1895475</wp:posOffset>
            </wp:positionH>
            <wp:positionV relativeFrom="paragraph">
              <wp:posOffset>-843915</wp:posOffset>
            </wp:positionV>
            <wp:extent cx="1690370" cy="2419350"/>
            <wp:effectExtent l="0" t="0" r="5080" b="0"/>
            <wp:wrapSquare wrapText="bothSides"/>
            <wp:docPr id="62" name="Рисунок 62" descr="http://dsi-khimki.narod.ru/hud_gal/Hud_gal10_Har/big/DSCN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dsi-khimki.narod.ru/hud_gal/Hud_gal10_Har/big/DSCN0518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1B55A9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Бріджет Луїза Райлі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(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1931р</w:t>
      </w:r>
      <w:r w:rsidRPr="00EC090A">
        <w:rPr>
          <w:rFonts w:ascii="Times New Roman" w:eastAsia="Calibri" w:hAnsi="Times New Roman" w:cs="Times New Roman"/>
          <w:sz w:val="28"/>
          <w:szCs w:val="28"/>
        </w:rPr>
        <w:t>.н.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)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сучасна</w:t>
      </w:r>
    </w:p>
    <w:p w:rsidR="000977D7" w:rsidRPr="00EC090A" w:rsidRDefault="000977D7" w:rsidP="00754819">
      <w:pPr>
        <w:widowControl w:val="0"/>
        <w:spacing w:after="0" w:line="30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англійська художниця, представниця оп-арту.</w:t>
      </w:r>
    </w:p>
    <w:p w:rsidR="000977D7" w:rsidRDefault="001B55A9" w:rsidP="000A285A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Велика увага приділася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ивченню чорно-білих контрастів у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школі </w:t>
      </w:r>
      <w:r w:rsidR="000977D7" w:rsidRPr="00EC09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Баухауз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яка була створена в Німеччині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1919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оку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0A285A" w:rsidRPr="00EC090A" w:rsidRDefault="000A285A" w:rsidP="000A285A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72C9" w:rsidRPr="00EC090A" w:rsidRDefault="008472C9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72C9" w:rsidRPr="00EC090A" w:rsidRDefault="008472C9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D52BAC7" wp14:editId="49D44CAB">
            <wp:extent cx="3925570" cy="2270125"/>
            <wp:effectExtent l="0" t="0" r="0" b="0"/>
            <wp:docPr id="64" name="Рисунок 64" descr="http://www.linteum.ru/upload/images/abook17/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www.linteum.ru/upload/images/abook17/st1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472C9" w:rsidRPr="00EC090A" w:rsidRDefault="008472C9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Мюллер. Білі чашки, чорні блюдця та біле яйце, 1931р.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(Баухауз)</w:t>
      </w:r>
    </w:p>
    <w:p w:rsidR="008472C9" w:rsidRPr="00EC090A" w:rsidRDefault="008472C9" w:rsidP="00754819">
      <w:pPr>
        <w:widowControl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20D8F69" wp14:editId="1D43805F">
            <wp:extent cx="4177665" cy="3988435"/>
            <wp:effectExtent l="0" t="0" r="0" b="0"/>
            <wp:docPr id="63" name="Рисунок 63" descr="https://pp.vk.me/c620525/v620525125/25e8/ZAS2bTpwf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pp.vk.me/c620525/v620525125/25e8/ZAS2bTpwfEc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39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5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Натюрморт, вирішений на градаціях білого та чорного. Е. Боймер</w:t>
      </w:r>
      <w:r w:rsidR="000A285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Берлін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1928р. (Баухауз)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1673EA" w:rsidP="000A285A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8472C9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Олександр Янушкевич (1949 р.н.)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під впливом творчості Джорджа Моранді та художників пуризму, використовуючи принципи побудови композиції, як у Д. Моранді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ідеї пуризму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створив 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низку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цікавих натюрмортів.</w:t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4414500" wp14:editId="1700E419">
            <wp:extent cx="3276600" cy="2460533"/>
            <wp:effectExtent l="0" t="0" r="0" b="0"/>
            <wp:docPr id="65" name="Рисунок 65" descr="http://artnow.ru/img/599000/59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artnow.ru/img/599000/599182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885" cy="246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83B576B" wp14:editId="37957086">
            <wp:extent cx="5344795" cy="2853690"/>
            <wp:effectExtent l="0" t="0" r="8255" b="3810"/>
            <wp:docPr id="66" name="Рисунок 66" descr="Память Озанф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Память Озанфана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795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754819">
      <w:pPr>
        <w:widowControl w:val="0"/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О. Янушкевич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Т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риптих «Пам'ять Озанфана»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8472C9" w:rsidRPr="00EC090A" w:rsidRDefault="008472C9" w:rsidP="00754819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77D7" w:rsidRPr="00EC090A" w:rsidRDefault="000977D7" w:rsidP="00A03F5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Триптих «Пам</w:t>
      </w:r>
      <w:r w:rsidR="00A03F57">
        <w:rPr>
          <w:rFonts w:ascii="Times New Roman" w:eastAsia="Calibri" w:hAnsi="Times New Roman" w:cs="Times New Roman"/>
          <w:color w:val="000000"/>
          <w:sz w:val="28"/>
          <w:szCs w:val="28"/>
        </w:rPr>
        <w:t>’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ять Озанфана», що нагадує прийоми пуризму, наглядно демонструє, як змінюється один і той самий натюрморт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залежності від тла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якому він зображений.</w:t>
      </w:r>
    </w:p>
    <w:p w:rsidR="000977D7" w:rsidRPr="00EC090A" w:rsidRDefault="000977D7" w:rsidP="00A03F5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Узагальнено-площинне вирішення є першим кроком у створенні декоративн</w:t>
      </w:r>
      <w:r w:rsidR="008472C9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их композицій за заданою темою.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Початковий етап переробки реалістичних форм предметів побуту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декоративні — це натурні зарисовки, 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начерки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 рисунки олівцем,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що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виконані студентами на заняттях. У них вони повинні прагнути передати 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найбільш характерні риси об'єкта зображення. На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далі продовжується робота над образом, узагальнюючи контури форми, інтерпретуючи орнаментальну структуру поверхні. 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Переробку натурних зарисовок 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композиції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узагальнено-площинного вирішення краще всього виконувати засобами графіки або гуашшю. Педагог нагадує студентам про різні завдання, що стоят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ь перед художниками станкового й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декоративного мистецтва. Наприклад, якщо при реалістичному зображенні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натюрморту завдання художника — передати пропорції, перспективні скороче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ння та об’єм конкретного об'єкта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 то в декоративному мистецтві вияв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лення типових рис постановки направлене на створення узагальненого декоративного образу з</w:t>
      </w:r>
      <w:r w:rsidR="001A45B6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і спрощенням його в бік орнаментальності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 умовності. Переробка мотивів натюрморту в декоративне площинне вирішення вимагає уміння узагальнювати предмети побуту та драперії.</w:t>
      </w:r>
    </w:p>
    <w:p w:rsidR="000977D7" w:rsidRPr="00EC090A" w:rsidRDefault="001A45B6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Завдання «У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загальнено-площинне вирішення натюрморту»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у великій мірі необхідно по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єднувати з основами композиції. У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постановці для завдання викладач заклад</w:t>
      </w:r>
      <w:r w:rsidRPr="00EC090A">
        <w:rPr>
          <w:rFonts w:ascii="Times New Roman" w:eastAsia="Calibri" w:hAnsi="Times New Roman" w:cs="Times New Roman"/>
          <w:sz w:val="28"/>
          <w:szCs w:val="28"/>
        </w:rPr>
        <w:t>ає композицію, яка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вписується 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квадрат або трикутник. Варто доповнювати постановки для декоративних вирішень рослинами (гі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лками, квітами, сухоцвітом), що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вже самі по собі мають цікаву декоративну форму та створюють ритми в композиції. Викладач</w:t>
      </w:r>
      <w:r w:rsidRPr="00EC090A">
        <w:rPr>
          <w:rFonts w:ascii="Times New Roman" w:eastAsia="Calibri" w:hAnsi="Times New Roman" w:cs="Times New Roman"/>
          <w:sz w:val="28"/>
          <w:szCs w:val="28"/>
        </w:rPr>
        <w:t>еві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слід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звернути ув</w:t>
      </w:r>
      <w:r w:rsidRPr="00EC090A">
        <w:rPr>
          <w:rFonts w:ascii="Times New Roman" w:eastAsia="Calibri" w:hAnsi="Times New Roman" w:cs="Times New Roman"/>
          <w:sz w:val="28"/>
          <w:szCs w:val="28"/>
        </w:rPr>
        <w:t>агу на вирішення композиції тла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та роль предмета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побуту як акценту в роботі.</w:t>
      </w:r>
    </w:p>
    <w:p w:rsidR="000977D7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Розміщення предметів на площині може бути:</w:t>
      </w:r>
    </w:p>
    <w:p w:rsidR="000977D7" w:rsidRPr="00EC090A" w:rsidRDefault="000977D7" w:rsidP="00A03F57">
      <w:pPr>
        <w:widowControl w:val="0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Прозорим, коли предмети накладаються один на </w:t>
      </w:r>
      <w:r w:rsidR="001A45B6" w:rsidRPr="00EC090A">
        <w:rPr>
          <w:rFonts w:ascii="Times New Roman" w:eastAsia="Calibri" w:hAnsi="Times New Roman" w:cs="Times New Roman"/>
          <w:sz w:val="28"/>
          <w:szCs w:val="28"/>
        </w:rPr>
        <w:t>одного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при графічному вирішенні проглядається нижній контур.</w:t>
      </w:r>
    </w:p>
    <w:p w:rsidR="000977D7" w:rsidRPr="00EC090A" w:rsidRDefault="000977D7" w:rsidP="00A03F57">
      <w:pPr>
        <w:widowControl w:val="0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Плановий </w:t>
      </w:r>
      <w:r w:rsidR="00A03F57">
        <w:rPr>
          <w:rFonts w:ascii="Times New Roman" w:eastAsia="Calibri" w:hAnsi="Times New Roman" w:cs="Times New Roman"/>
          <w:sz w:val="28"/>
          <w:szCs w:val="28"/>
        </w:rPr>
        <w:t>—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елементи натюрморту пос</w:t>
      </w:r>
      <w:r w:rsidR="001A45B6" w:rsidRPr="00EC090A">
        <w:rPr>
          <w:rFonts w:ascii="Times New Roman" w:eastAsia="Calibri" w:hAnsi="Times New Roman" w:cs="Times New Roman"/>
          <w:sz w:val="28"/>
          <w:szCs w:val="28"/>
        </w:rPr>
        <w:t>тупово накладаються один на одного</w:t>
      </w:r>
      <w:r w:rsidRPr="00EC09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A03F57">
      <w:pPr>
        <w:widowControl w:val="0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Дотичний </w:t>
      </w:r>
      <w:r w:rsidR="00A03F57">
        <w:rPr>
          <w:rFonts w:ascii="Times New Roman" w:eastAsia="Calibri" w:hAnsi="Times New Roman" w:cs="Times New Roman"/>
          <w:sz w:val="28"/>
          <w:szCs w:val="28"/>
        </w:rPr>
        <w:t>—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елементи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постановки не перетинаються.</w:t>
      </w:r>
    </w:p>
    <w:p w:rsidR="000977D7" w:rsidRPr="00EC090A" w:rsidRDefault="005F1EF3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Здебільшого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використовується комбінований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прийом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– коли об’єднані три попередні види.</w:t>
      </w:r>
    </w:p>
    <w:p w:rsidR="000977D7" w:rsidRPr="00EC090A" w:rsidRDefault="005F1EF3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площинному вирішенні натюрморту перев</w:t>
      </w:r>
      <w:r w:rsidRPr="00EC090A">
        <w:rPr>
          <w:rFonts w:ascii="Times New Roman" w:eastAsia="Calibri" w:hAnsi="Times New Roman" w:cs="Times New Roman"/>
          <w:sz w:val="28"/>
          <w:szCs w:val="28"/>
        </w:rPr>
        <w:t>ажно використовують асиметричну композицію або частково порушену симетрію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Робота виконується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за зако</w:t>
      </w:r>
      <w:r w:rsidR="005F1EF3" w:rsidRPr="00EC090A">
        <w:rPr>
          <w:rFonts w:ascii="Times New Roman" w:eastAsia="Calibri" w:hAnsi="Times New Roman" w:cs="Times New Roman"/>
          <w:sz w:val="28"/>
          <w:szCs w:val="28"/>
        </w:rPr>
        <w:t>ном контрасту або нюансу. Одну й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ту са</w:t>
      </w:r>
      <w:r w:rsidR="005F1EF3" w:rsidRPr="00EC090A">
        <w:rPr>
          <w:rFonts w:ascii="Times New Roman" w:eastAsia="Calibri" w:hAnsi="Times New Roman" w:cs="Times New Roman"/>
          <w:sz w:val="28"/>
          <w:szCs w:val="28"/>
        </w:rPr>
        <w:t>му постановку можна виконати по-різному. В</w:t>
      </w:r>
      <w:r w:rsidRPr="00EC090A">
        <w:rPr>
          <w:rFonts w:ascii="Times New Roman" w:eastAsia="Calibri" w:hAnsi="Times New Roman" w:cs="Times New Roman"/>
          <w:sz w:val="28"/>
          <w:szCs w:val="28"/>
        </w:rPr>
        <w:t>ажливим є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досягнення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цілісності, гармонії в роботі.</w:t>
      </w:r>
    </w:p>
    <w:p w:rsidR="000977D7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Послідовність роботи над узагальнено-площинним вирішенням мало чим відрізняється від послідовності роботи над попередніми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завданнями . Тільки розподіл часу дещо інший. При виконанні цього завдання більшу увагу необхідно приділити виконанню ескізів.</w:t>
      </w:r>
      <w:r w:rsidR="008472C9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При вико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нанні ескізів слід 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орієнтуватися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ритмічну, урівноважену організацію композиційних елементів, на гармонійність тональних відношень.</w:t>
      </w:r>
    </w:p>
    <w:p w:rsidR="000977D7" w:rsidRPr="00EC090A" w:rsidRDefault="000977D7" w:rsidP="00A03F5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Потрібно пам'ятати, що натюрморт повинен бути завжди впізнаним, зберігати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пропорції предметів,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а узагальнення його форм може здійснюватися до певних меж. Слід роз'яснити студентам, що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переробляючи предмети натюрморту в декоративні композиції, можна довільно переінакшувати перспективні скорочення постановки,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дещо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змінювати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розміри предметів.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Тональні відношення можна посилювати чи пом'якшувати.</w:t>
      </w:r>
    </w:p>
    <w:p w:rsidR="000977D7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Узагальнено-площинне, декоративне трактування об'єктів — це процес активного відбору найбільш істотних особливос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тей форми, свідома відмова від 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сього другорядного, синтез пластичної форми з орнаментальним чинником.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Можна спростити форму, деталі об'єкта, а також відмовитися від передачі об'єму. 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міле узагальнення форми аніскільки не шкодить виразності. Відмова від другорядних подробиць робить помітнішим головне. До позитивних результатів веде не тільки</w:t>
      </w:r>
      <w:r w:rsidR="005F1EF3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чіткий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відбір головного, але й деяка недомовленість, асоціативність емоційно-образного вирішення теми.</w:t>
      </w:r>
    </w:p>
    <w:p w:rsidR="000977D7" w:rsidRPr="00EC090A" w:rsidRDefault="00493A1B" w:rsidP="00A03F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У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декоративному мистецтві в процесі узагальнення форми художник, зберігаючи її пластичну виразність, в</w:t>
      </w:r>
      <w:r w:rsidRPr="00EC090A">
        <w:rPr>
          <w:rFonts w:ascii="Times New Roman" w:eastAsia="Calibri" w:hAnsi="Times New Roman" w:cs="Times New Roman"/>
          <w:sz w:val="28"/>
          <w:szCs w:val="28"/>
        </w:rPr>
        <w:t>иділяє головне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типове, відмовляючись від другорядних деталей.</w:t>
      </w:r>
    </w:p>
    <w:p w:rsidR="000977D7" w:rsidRPr="00EC090A" w:rsidRDefault="000977D7" w:rsidP="00A03F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Способи стилізації можуть бути такими:</w:t>
      </w:r>
    </w:p>
    <w:p w:rsidR="000977D7" w:rsidRPr="00EC090A" w:rsidRDefault="00493A1B" w:rsidP="00A03F5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ч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орно-біле вирішення за допомогою лінії та плями.</w:t>
      </w:r>
    </w:p>
    <w:p w:rsidR="000977D7" w:rsidRPr="00EC090A" w:rsidRDefault="00493A1B" w:rsidP="00A03F5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розкладка на три й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більше тони: чорне, біле та сіре.</w:t>
      </w:r>
    </w:p>
    <w:p w:rsidR="000977D7" w:rsidRPr="00EC090A" w:rsidRDefault="000977D7" w:rsidP="00A03F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Рисунок натюрмо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>рту, який буде використовуватися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для</w:t>
      </w:r>
      <w:r w:rsidRPr="00EC09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узагальнено-площинного вирішення, дещо відрізн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>яється від реалістичного рисунка,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виконаного олівце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>м, особливо в кінцевій стадії. 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такому випадку необхідно продумати розкладку чорно-білих плям так, щоб предмети не зливалися 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з тлом, а виразно читалися на ньому. 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>Слід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також урівноважити кількість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 xml:space="preserve"> темного та світлого на листі, т</w:t>
      </w:r>
      <w:r w:rsidRPr="00EC090A">
        <w:rPr>
          <w:rFonts w:ascii="Times New Roman" w:eastAsia="Calibri" w:hAnsi="Times New Roman" w:cs="Times New Roman"/>
          <w:sz w:val="28"/>
          <w:szCs w:val="28"/>
        </w:rPr>
        <w:t>обто визначити пропорції тонів.</w:t>
      </w:r>
    </w:p>
    <w:p w:rsidR="00493A1B" w:rsidRPr="00EC090A" w:rsidRDefault="000977D7" w:rsidP="00A03F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Стилізаці</w:t>
      </w:r>
      <w:r w:rsidR="00493A1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я – в образотворчому мистецтві й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переважно в дек</w:t>
      </w:r>
      <w:r w:rsidR="00493A1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оратив</w:t>
      </w:r>
      <w:r w:rsidR="00493A1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ному мистецтві, дизайні –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узагальнення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зображуваних фігур і предметів за допомогою умовних прийомів; особливо характерна для орнаменту, де стилізація перетворює об'єкт зображення в мотив візерунка.</w:t>
      </w:r>
      <w:r w:rsidR="00493A1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Це спрощений чіткий контрастний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малюнок, в основі якого лежить пля</w:t>
      </w:r>
      <w:r w:rsidR="00493A1B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ма, лінія. Лаконізм – характерна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риса стилізованого рисунка.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стилізувати натюрморт, потрібно відібрати основні характерні риси зображуваної групи предметів. Ними можуть служити характерний об'єм відображуван</w:t>
      </w:r>
      <w:r w:rsidR="00493A1B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 предметів, характерні лінії та</w:t>
      </w: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форми. При стилізації не передається об'ємно-просторова побудова натюрморту. Мінімальними графічними засобами досягається виразне зображення</w:t>
      </w:r>
      <w:r w:rsidR="00493A1B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1673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93A1B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тут впливає уява глядача, що</w:t>
      </w:r>
      <w:r w:rsidR="008472C9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сама «домальовує» його.</w:t>
      </w:r>
      <w:r w:rsidR="00493A1B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Приступаючи до роботи, вивчається характерна форма предмета - чим він відрізняється від інших. Ці основні характерні риси виділяються. Далі йде робота безпосередньо над стилізацією. На заключному етапі, яким би малюнок не вийшов, предмети на ньому повинні бути впізнаванні.</w:t>
      </w:r>
    </w:p>
    <w:p w:rsidR="000977D7" w:rsidRPr="00EC090A" w:rsidRDefault="000977D7" w:rsidP="00A03F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 стилізації натюрморту можна використати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навмисну імітацію художнього стилю, характерного для будь-якого автора, течії мист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ецтва. Цей прийом часто за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со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вують архітектори постмодернізму, представники радикального еклектизму. Звичайно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такій роботі зобов'язане передувати ретельне 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дослідження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творчості того чи іншого художника або гурту 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митців. При цьому всі студенти в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групі працюють над в</w:t>
      </w:r>
      <w:r w:rsidR="00493A1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ивченням однієї теми. Т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акий підхід у вивченні декоративного вирішення краще використовувати на старших курсах, але натюрморт вивчається тільки на І курсі, тому можна використати стилізацію «в манері…» і для першокурсників.</w:t>
      </w:r>
    </w:p>
    <w:p w:rsidR="000977D7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Послідовність роботи над узагальнено-площинним вирішенням мало чим відрізняється від послідовності роботи над попередніми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завданнями. Тільки розподіл часу дещо інший. При виконанні 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 xml:space="preserve">узагальнено-площинного вирішення </w:t>
      </w:r>
      <w:r w:rsidRPr="00EC090A">
        <w:rPr>
          <w:rFonts w:ascii="Times New Roman" w:eastAsia="Calibri" w:hAnsi="Times New Roman" w:cs="Times New Roman"/>
          <w:sz w:val="28"/>
          <w:szCs w:val="28"/>
        </w:rPr>
        <w:t>більшу увагу необхідно приділити виконанню ескізів.</w:t>
      </w:r>
    </w:p>
    <w:p w:rsidR="0080519A" w:rsidRPr="00EC090A" w:rsidRDefault="000977D7" w:rsidP="00A03F5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Методично правиль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но побудована робота від рисунка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простих предметів 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з поступовим ускладненням завдань і переходом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до узагальнено-</w:t>
      </w: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площинних, декоративних вирішень, а також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виконання домашніх завдань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допомагає студентам досягти високих творчих успіхів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не тільки в рис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унку</w:t>
      </w:r>
      <w:r w:rsidR="00A03F57">
        <w:rPr>
          <w:rFonts w:ascii="Times New Roman" w:eastAsia="Calibri" w:hAnsi="Times New Roman" w:cs="Times New Roman"/>
          <w:sz w:val="28"/>
          <w:szCs w:val="28"/>
        </w:rPr>
        <w:t>,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 xml:space="preserve"> але й у</w:t>
      </w:r>
      <w:r w:rsidR="0016190E" w:rsidRPr="00EC090A">
        <w:rPr>
          <w:rFonts w:ascii="Times New Roman" w:eastAsia="Calibri" w:hAnsi="Times New Roman" w:cs="Times New Roman"/>
          <w:sz w:val="28"/>
          <w:szCs w:val="28"/>
        </w:rPr>
        <w:t xml:space="preserve"> проектуванні за фахом.</w:t>
      </w:r>
    </w:p>
    <w:p w:rsidR="0016190E" w:rsidRPr="00EC090A" w:rsidRDefault="0016190E" w:rsidP="00754819">
      <w:pPr>
        <w:widowControl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F57" w:rsidRDefault="00A03F5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br w:type="page"/>
      </w:r>
    </w:p>
    <w:p w:rsidR="000977D7" w:rsidRPr="00EC090A" w:rsidRDefault="00B47185" w:rsidP="00754819">
      <w:pPr>
        <w:widowControl w:val="0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lastRenderedPageBreak/>
        <w:t>Студентські роботи</w:t>
      </w:r>
    </w:p>
    <w:p w:rsidR="000977D7" w:rsidRPr="00EC090A" w:rsidRDefault="000977D7" w:rsidP="00754819">
      <w:pPr>
        <w:widowControl w:val="0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77F0FAE2" wp14:editId="72D599D3">
            <wp:extent cx="2380615" cy="3436620"/>
            <wp:effectExtent l="0" t="0" r="635" b="0"/>
            <wp:docPr id="67" name="Рисунок 67" descr="Міністерство освіти і науки України чистовик повністю-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Міністерство освіти і науки України чистовик повністю-8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A7235F" w:rsidP="00754819">
      <w:pPr>
        <w:widowControl w:val="0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Брусіловська Галина,</w:t>
      </w:r>
      <w:r w:rsidR="000977D7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ХР</w:t>
      </w:r>
    </w:p>
    <w:p w:rsidR="000977D7" w:rsidRPr="00EC090A" w:rsidRDefault="000977D7" w:rsidP="00754819">
      <w:pPr>
        <w:widowControl w:val="0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077B18E2" wp14:editId="187658DE">
            <wp:extent cx="2239010" cy="3153410"/>
            <wp:effectExtent l="0" t="0" r="8890" b="8890"/>
            <wp:docPr id="68" name="Рисунок 68" descr="Міністерство освіти і науки України чистовик повністю-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Міністерство освіти і науки України чистовик повністю-8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A7235F" w:rsidP="00754819">
      <w:pPr>
        <w:widowControl w:val="0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Кабин Таїсія, ІХВШ,</w:t>
      </w:r>
      <w:r w:rsidR="000977D7" w:rsidRPr="00EC090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2013р.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F3BEA0F" wp14:editId="088EF7C7">
            <wp:extent cx="2616835" cy="3704590"/>
            <wp:effectExtent l="0" t="0" r="0" b="0"/>
            <wp:docPr id="69" name="Рисунок 69" descr="Міністерство освіти і науки України чистовик повністю-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Міністерство освіти і науки України чистовик повністю-8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A7235F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Олійник Іван, ІХР,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2011р.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FC434DA" wp14:editId="552C8BCD">
            <wp:extent cx="4272280" cy="3042920"/>
            <wp:effectExtent l="0" t="0" r="0" b="5080"/>
            <wp:docPr id="70" name="Рисунок 70" descr="Міністерство освіти і науки України чистовик повністю-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Міністерство освіти і науки України чистовик повністю-8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28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Ворохта Ольга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 xml:space="preserve">І ХВШ, </w:t>
      </w:r>
      <w:r w:rsidRPr="00EC090A">
        <w:rPr>
          <w:rFonts w:ascii="Times New Roman" w:eastAsia="Calibri" w:hAnsi="Times New Roman" w:cs="Times New Roman"/>
          <w:sz w:val="28"/>
          <w:szCs w:val="28"/>
        </w:rPr>
        <w:t>2015р.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8FC1403" wp14:editId="69987714">
            <wp:extent cx="2412365" cy="3531235"/>
            <wp:effectExtent l="0" t="0" r="6985" b="0"/>
            <wp:docPr id="71" name="Рисунок 71" descr="Міністерство освіти і науки України чистовик повністю-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Міністерство освіти і науки України чистовик повністю-86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353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Савчак Наталія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І ХР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91D18C1" wp14:editId="0C4B5977">
            <wp:extent cx="2743200" cy="3641725"/>
            <wp:effectExtent l="0" t="0" r="0" b="0"/>
            <wp:docPr id="72" name="Рисунок 72" descr="Міністерство освіти і науки України чистовик повністю-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Міністерство освіти і науки України чистовик повністю-8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Паляниця Тарас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І ХР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1B3EA4B" wp14:editId="2E3024B3">
            <wp:extent cx="2543175" cy="3391093"/>
            <wp:effectExtent l="0" t="0" r="0" b="0"/>
            <wp:docPr id="73" name="Рисунок 73" descr="Міністерство освіти і науки України чистовик повністю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Міністерство освіти і науки України чистовик повністю-8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96" cy="339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Місоко Олександра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І ХР</w:t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7FCBE9F" wp14:editId="06299A34">
            <wp:extent cx="2711450" cy="3704590"/>
            <wp:effectExtent l="0" t="0" r="0" b="0"/>
            <wp:docPr id="74" name="Рисунок 74" descr="Міністерство освіти і науки України чистовик повністю-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Міністерство освіти і науки України чистовик повністю-8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0977D7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Цапурак Юлія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,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І ХР</w:t>
      </w:r>
    </w:p>
    <w:p w:rsidR="0016190E" w:rsidRPr="00EC090A" w:rsidRDefault="0016190E" w:rsidP="00754819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77D7" w:rsidRPr="00EC090A" w:rsidRDefault="00B47185" w:rsidP="004C00C5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3.</w:t>
      </w:r>
      <w:r w:rsidR="000977D7"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Контроль навчальних досягнень студентів</w:t>
      </w:r>
      <w:r w:rsidR="004C00C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Поточний контроль успішності здійснюється на заняттях методом фронтал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 xml:space="preserve">ьного опитування та оцінювання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за 12-бальною шкалою після виконання кожного завдання викладачами циклової комісії фундаментальних та професійно-орієнтованих дисциплін.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Для визначення ступеня засвоєння знань студентами та перевірки сформова</w:t>
      </w:r>
      <w:r w:rsidR="00A7235F" w:rsidRPr="00EC090A">
        <w:rPr>
          <w:rFonts w:ascii="Times New Roman" w:eastAsia="Calibri" w:hAnsi="Times New Roman" w:cs="Times New Roman"/>
          <w:sz w:val="28"/>
          <w:szCs w:val="28"/>
        </w:rPr>
        <w:t>ності вмінь та навичок з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натюрморту, після завершення зав</w:t>
      </w:r>
      <w:r w:rsidR="00F51CC7" w:rsidRPr="00EC090A">
        <w:rPr>
          <w:rFonts w:ascii="Times New Roman" w:eastAsia="Calibri" w:hAnsi="Times New Roman" w:cs="Times New Roman"/>
          <w:sz w:val="28"/>
          <w:szCs w:val="28"/>
        </w:rPr>
        <w:t>дання зі світлотіньового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варто провести контрольну роботу.</w:t>
      </w:r>
      <w:r w:rsidR="00F51CC7" w:rsidRPr="00EC090A">
        <w:rPr>
          <w:rFonts w:ascii="Times New Roman" w:eastAsia="Calibri" w:hAnsi="Times New Roman" w:cs="Times New Roman"/>
          <w:sz w:val="28"/>
          <w:szCs w:val="28"/>
        </w:rPr>
        <w:t xml:space="preserve"> Це дасть можливість і викладачеві</w:t>
      </w:r>
      <w:r w:rsidRPr="00EC090A">
        <w:rPr>
          <w:rFonts w:ascii="Times New Roman" w:eastAsia="Calibri" w:hAnsi="Times New Roman" w:cs="Times New Roman"/>
          <w:sz w:val="28"/>
          <w:szCs w:val="28"/>
        </w:rPr>
        <w:t>, і студентам оцінити рівень засвоєння знань та навиків з одн</w:t>
      </w:r>
      <w:r w:rsidR="00F51CC7" w:rsidRPr="00EC090A">
        <w:rPr>
          <w:rFonts w:ascii="Times New Roman" w:eastAsia="Calibri" w:hAnsi="Times New Roman" w:cs="Times New Roman"/>
          <w:sz w:val="28"/>
          <w:szCs w:val="28"/>
        </w:rPr>
        <w:t>ієї з найважливіших тем предмета</w:t>
      </w:r>
      <w:r w:rsidRPr="00EC09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16190E" w:rsidP="004C00C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Контрольна робота до теми: 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Натюрморт </w:t>
      </w:r>
      <w:r w:rsidR="00F51CC7" w:rsidRPr="00EC090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і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з двох, трьох предметів побуту.</w:t>
      </w:r>
    </w:p>
    <w:p w:rsidR="00B47185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Запропоновані завдання для підсумкового контролю знань і умінь студентів ро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>зроблені на основі програми з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та робочої навчальної програми</w:t>
      </w:r>
      <w:r w:rsidR="00B4718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Дана комплексна робота має на меті: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- активізувати раніше засвоєний матеріал;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- визначити рівень засвоєння студентами нового матеріалу, вміння та навики застосовувати його на практиці;</w:t>
      </w:r>
    </w:p>
    <w:p w:rsidR="004C00C5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- допомогти студентам усвідомити сильні та слабкі сторони,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навчити прийомів самоконтролю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 xml:space="preserve"> та вказати шляхи вдосконалення</w:t>
      </w:r>
      <w:r w:rsidRPr="00EC090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- забезпечити зворотній зв’язок для викладача щодо ефективності системи викладання , доцільності використання того чи іншого матеріалу та допомогти 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>йому скорект</w:t>
      </w:r>
      <w:r w:rsidRPr="00EC090A">
        <w:rPr>
          <w:rFonts w:ascii="Times New Roman" w:eastAsia="Calibri" w:hAnsi="Times New Roman" w:cs="Times New Roman"/>
          <w:sz w:val="28"/>
          <w:szCs w:val="28"/>
        </w:rPr>
        <w:t>увати план роботи в разі потреби;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- забезпечити інформацію для викладача, який відповідатиме за наступний етап навчання.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Програмов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>і завдання для І курсу з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націлені на виявлення</w:t>
      </w:r>
      <w:r w:rsidR="003E4624" w:rsidRPr="00EC090A">
        <w:rPr>
          <w:rFonts w:ascii="Times New Roman" w:eastAsia="Calibri" w:hAnsi="Times New Roman" w:cs="Times New Roman"/>
          <w:sz w:val="28"/>
          <w:szCs w:val="28"/>
        </w:rPr>
        <w:t xml:space="preserve"> характеру та конструкції форми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4624" w:rsidRPr="00EC090A">
        <w:rPr>
          <w:rFonts w:ascii="Times New Roman" w:eastAsia="Calibri" w:hAnsi="Times New Roman" w:cs="Times New Roman"/>
          <w:sz w:val="28"/>
          <w:szCs w:val="28"/>
        </w:rPr>
        <w:t xml:space="preserve">ґрафічними </w:t>
      </w:r>
      <w:r w:rsidRPr="00EC090A">
        <w:rPr>
          <w:rFonts w:ascii="Times New Roman" w:eastAsia="Calibri" w:hAnsi="Times New Roman" w:cs="Times New Roman"/>
          <w:sz w:val="28"/>
          <w:szCs w:val="28"/>
        </w:rPr>
        <w:t>зображувальними засобами на основі заданого натурного матеріалу.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Матеріали та інструменти: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папір (формат А4),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графічні олівці різної твердості, гумка, кнопки.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Термін виконання: 4 академічні години.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Варіант №</w:t>
      </w:r>
      <w:r w:rsidR="004C00C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4C00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Виконати наскрізний світлотіньовий</w:t>
      </w:r>
      <w:r w:rsidR="008C24CE" w:rsidRPr="00EC090A">
        <w:rPr>
          <w:rFonts w:ascii="Times New Roman" w:eastAsia="Calibri" w:hAnsi="Times New Roman" w:cs="Times New Roman"/>
          <w:sz w:val="28"/>
          <w:szCs w:val="28"/>
        </w:rPr>
        <w:t xml:space="preserve"> рисунок на основі постановки «Н</w:t>
      </w:r>
      <w:r w:rsidRPr="00EC090A">
        <w:rPr>
          <w:rFonts w:ascii="Times New Roman" w:eastAsia="Calibri" w:hAnsi="Times New Roman" w:cs="Times New Roman"/>
          <w:sz w:val="28"/>
          <w:szCs w:val="28"/>
        </w:rPr>
        <w:t>атюрморт», укладеної з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двох предметів побуту, у заданому форматі (А4).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Вимоги до контрольного завдання:</w:t>
      </w:r>
    </w:p>
    <w:p w:rsidR="000977D7" w:rsidRPr="00EC090A" w:rsidRDefault="008C24CE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Скомпонувати </w:t>
      </w:r>
      <w:r w:rsidR="000977D7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зображення на аркуші паперу.</w:t>
      </w:r>
    </w:p>
    <w:p w:rsidR="000977D7" w:rsidRPr="00EC090A" w:rsidRDefault="008C24CE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характерні особливості форми предметів та їхні пропорції</w:t>
      </w:r>
      <w:r w:rsidR="000977D7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.</w:t>
      </w:r>
    </w:p>
    <w:p w:rsidR="000977D7" w:rsidRPr="00EC090A" w:rsidRDefault="000977D7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Конструктивно аналізуючи форми предметів,</w:t>
      </w:r>
      <w:r w:rsidR="008C24C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рахувати правила перспективних скорочень.</w:t>
      </w:r>
    </w:p>
    <w:p w:rsidR="000977D7" w:rsidRPr="00EC090A" w:rsidRDefault="000977D7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плановість постановки</w:t>
      </w:r>
      <w:r w:rsidR="001673E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за допомогою світлотіні.</w:t>
      </w:r>
    </w:p>
    <w:p w:rsidR="000977D7" w:rsidRPr="00EC090A" w:rsidRDefault="000977D7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об’єми предметів та падаючі тіні світлотіньовою про</w:t>
      </w:r>
      <w:r w:rsidR="008C24C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ро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бкою.</w:t>
      </w:r>
    </w:p>
    <w:p w:rsidR="000977D7" w:rsidRPr="00EC090A" w:rsidRDefault="000977D7" w:rsidP="004C00C5">
      <w:pPr>
        <w:widowControl w:val="0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Досягти цільності в роботі.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Варіант № 2</w:t>
      </w:r>
      <w:r w:rsidR="004C00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977D7" w:rsidRPr="00EC090A" w:rsidRDefault="008C24CE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Виконати наскрізний лінійно-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конструктивний рисунок з мінімальним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використанням світлотіні на основі пос</w:t>
      </w:r>
      <w:r w:rsidRPr="00EC090A">
        <w:rPr>
          <w:rFonts w:ascii="Times New Roman" w:eastAsia="Calibri" w:hAnsi="Times New Roman" w:cs="Times New Roman"/>
          <w:sz w:val="28"/>
          <w:szCs w:val="28"/>
        </w:rPr>
        <w:t>тановки «натюрморт», укладеної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предметом побуту та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куба в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заданому форматі (А4).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Вимоги до контрольного завдання:</w:t>
      </w:r>
    </w:p>
    <w:p w:rsidR="000977D7" w:rsidRPr="00EC090A" w:rsidRDefault="008C24CE" w:rsidP="004C00C5">
      <w:pPr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Скомпонувати </w:t>
      </w:r>
      <w:r w:rsidR="000977D7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зображення на аркуші паперу.</w:t>
      </w:r>
    </w:p>
    <w:p w:rsidR="002041BE" w:rsidRPr="00EC090A" w:rsidRDefault="002041BE" w:rsidP="004C00C5">
      <w:pPr>
        <w:pStyle w:val="a5"/>
        <w:widowControl w:val="0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color w:val="0D0D0D"/>
          <w:sz w:val="28"/>
          <w:szCs w:val="28"/>
        </w:rPr>
      </w:pPr>
      <w:r w:rsidRPr="00EC090A">
        <w:rPr>
          <w:rFonts w:ascii="Times New Roman" w:hAnsi="Times New Roman"/>
          <w:color w:val="0D0D0D"/>
          <w:sz w:val="28"/>
          <w:szCs w:val="28"/>
        </w:rPr>
        <w:t>Передати характерні особливості форми предметів та їхні пропорції.</w:t>
      </w:r>
    </w:p>
    <w:p w:rsidR="000977D7" w:rsidRPr="00EC090A" w:rsidRDefault="000977D7" w:rsidP="004C00C5">
      <w:pPr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Конструктивно аналізуючи форми предметів,</w:t>
      </w:r>
      <w:r w:rsidR="002041B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врахувати правила перспективних скорочень.</w:t>
      </w:r>
    </w:p>
    <w:p w:rsidR="000977D7" w:rsidRPr="00EC090A" w:rsidRDefault="000977D7" w:rsidP="004C00C5">
      <w:pPr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плановість постановки</w:t>
      </w:r>
      <w:r w:rsidR="001673E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за допомогою ліній.</w:t>
      </w:r>
    </w:p>
    <w:p w:rsidR="000977D7" w:rsidRPr="00EC090A" w:rsidRDefault="000977D7" w:rsidP="004C00C5">
      <w:pPr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об’єми предметів та падаючі тіні легкою світлотіньо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lastRenderedPageBreak/>
        <w:t>вою про</w:t>
      </w:r>
      <w:r w:rsidR="002041B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ро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бкою.</w:t>
      </w:r>
    </w:p>
    <w:p w:rsidR="000977D7" w:rsidRPr="00EC090A" w:rsidRDefault="000977D7" w:rsidP="004C00C5">
      <w:pPr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Досягти цільності в роботі.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Варіант № 3</w:t>
      </w:r>
      <w:r w:rsidR="004C00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977D7" w:rsidRPr="00EC090A" w:rsidRDefault="002041BE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Виконати наскрізний лінійно-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конструктивний рисунок з мінімальним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використанням світлотіні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на основі постановки «Н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атюрморт», укладеної з двох предметів побуту</w:t>
      </w:r>
      <w:r w:rsidRPr="00EC090A">
        <w:rPr>
          <w:rFonts w:ascii="Times New Roman" w:eastAsia="Calibri" w:hAnsi="Times New Roman" w:cs="Times New Roman"/>
          <w:sz w:val="28"/>
          <w:szCs w:val="28"/>
        </w:rPr>
        <w:t>, в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заданому форматі (А4).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Вимоги до контрольного завдання :</w:t>
      </w:r>
    </w:p>
    <w:p w:rsidR="000977D7" w:rsidRPr="00EC090A" w:rsidRDefault="002041BE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Скомпонувати </w:t>
      </w:r>
      <w:r w:rsidR="000977D7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зображення на аркуші паперу.</w:t>
      </w:r>
    </w:p>
    <w:p w:rsidR="000977D7" w:rsidRPr="00EC090A" w:rsidRDefault="002041BE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характерні особливості форми предметів та їхні пропорції</w:t>
      </w:r>
      <w:r w:rsidR="000977D7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.</w:t>
      </w:r>
    </w:p>
    <w:p w:rsidR="000977D7" w:rsidRPr="00EC090A" w:rsidRDefault="000977D7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Конструктивно аналізуючи форми предметів,</w:t>
      </w:r>
      <w:r w:rsidR="002041B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врахувати правила перспективних скорочень.</w:t>
      </w:r>
    </w:p>
    <w:p w:rsidR="000977D7" w:rsidRPr="00EC090A" w:rsidRDefault="000977D7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плановість постановки</w:t>
      </w:r>
      <w:r w:rsidR="001673E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за допомогою ліній.</w:t>
      </w:r>
    </w:p>
    <w:p w:rsidR="000977D7" w:rsidRPr="00EC090A" w:rsidRDefault="000977D7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Передати об’єми предметів та падаючі тіні легкою світлотіньовою про</w:t>
      </w:r>
      <w:r w:rsidR="002041B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ро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бкою.</w:t>
      </w:r>
    </w:p>
    <w:p w:rsidR="000977D7" w:rsidRPr="00EC090A" w:rsidRDefault="000977D7" w:rsidP="004C00C5">
      <w:pPr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Досягти цільності в роботі.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C090A">
        <w:rPr>
          <w:rFonts w:ascii="Times New Roman" w:eastAsia="Calibri" w:hAnsi="Times New Roman" w:cs="Times New Roman"/>
          <w:sz w:val="28"/>
          <w:szCs w:val="28"/>
          <w:u w:val="single"/>
        </w:rPr>
        <w:t>Критерії оцінювання виконання конт</w:t>
      </w:r>
      <w:r w:rsidR="002041BE" w:rsidRPr="00EC090A">
        <w:rPr>
          <w:rFonts w:ascii="Times New Roman" w:eastAsia="Calibri" w:hAnsi="Times New Roman" w:cs="Times New Roman"/>
          <w:sz w:val="28"/>
          <w:szCs w:val="28"/>
          <w:u w:val="single"/>
        </w:rPr>
        <w:t>рольної роботи з дисципліни</w:t>
      </w:r>
      <w:r w:rsidR="001673E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2041BE" w:rsidRPr="00EC090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«Р</w:t>
      </w:r>
      <w:r w:rsidRPr="00EC090A">
        <w:rPr>
          <w:rFonts w:ascii="Times New Roman" w:eastAsia="Calibri" w:hAnsi="Times New Roman" w:cs="Times New Roman"/>
          <w:sz w:val="28"/>
          <w:szCs w:val="28"/>
          <w:u w:val="single"/>
        </w:rPr>
        <w:t>исунок</w:t>
      </w:r>
      <w:r w:rsidR="002041BE" w:rsidRPr="00EC090A">
        <w:rPr>
          <w:rFonts w:ascii="Times New Roman" w:eastAsia="Calibri" w:hAnsi="Times New Roman" w:cs="Times New Roman"/>
          <w:sz w:val="28"/>
          <w:szCs w:val="28"/>
          <w:u w:val="single"/>
        </w:rPr>
        <w:t>»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Методика оцінювання та нарахування балів базується на виконанні шести вимог, які відповідають контрольному завданню. Кожна вимога відповідає двом балам за 12-бальною шкалою. Невиконання одного 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>і</w:t>
      </w:r>
      <w:r w:rsidRPr="00EC090A">
        <w:rPr>
          <w:rFonts w:ascii="Times New Roman" w:eastAsia="Calibri" w:hAnsi="Times New Roman" w:cs="Times New Roman"/>
          <w:sz w:val="28"/>
          <w:szCs w:val="28"/>
        </w:rPr>
        <w:t>з критеріїв зменшує оцінку на 2 бали. Незначні порушення у виконанні однієї вимоги знижують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 xml:space="preserve"> оцінку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за даний критерій на 1 бал.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Комп</w:t>
      </w:r>
      <w:r w:rsidR="002041BE"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озиційне розміщення зображення в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заданому форматі.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Виявлення основних</w:t>
      </w:r>
      <w:r w:rsidR="001673E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пропорційних співвідношень моделі.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Дотримання законів лінійної перспективи при конструктивній побудові форми.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Виявлення форми , об’єму предметів</w:t>
      </w:r>
      <w:r w:rsidR="001673EA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за допомогою світлотіньових співвідношень.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lastRenderedPageBreak/>
        <w:t>Виявлення просторових планів постановки за допомогою лінії та світлотіні.</w:t>
      </w:r>
    </w:p>
    <w:p w:rsidR="000977D7" w:rsidRPr="00EC090A" w:rsidRDefault="000977D7" w:rsidP="004C00C5">
      <w:pPr>
        <w:widowControl w:val="0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D0D0D"/>
          <w:sz w:val="28"/>
          <w:szCs w:val="28"/>
        </w:rPr>
        <w:t>Технічне володіння графічними засобами зображення.</w:t>
      </w:r>
    </w:p>
    <w:p w:rsidR="004B728C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Підсумковий контроль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 xml:space="preserve"> виконання завдань з рисунка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здійснюється у формі екзамену-перегляду після закінчення кожного семестру у всіх групах цикловою комісією фундаментальних дисциплін та фахов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>ою радою навчального закладу.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b/>
          <w:sz w:val="28"/>
          <w:szCs w:val="28"/>
        </w:rPr>
        <w:t>Критерії оцінювання навчальних досягнень за семестр</w:t>
      </w:r>
      <w:r w:rsidR="004C00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6190E" w:rsidRPr="00EC090A" w:rsidRDefault="001673EA" w:rsidP="004C00C5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Методика оцінюван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>ня та нарахування балів студентові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базується на виконанні ним</w:t>
      </w:r>
      <w:r w:rsidR="0016190E" w:rsidRPr="00EC090A">
        <w:rPr>
          <w:rFonts w:ascii="Times New Roman" w:eastAsia="Calibri" w:hAnsi="Times New Roman" w:cs="Times New Roman"/>
          <w:sz w:val="28"/>
          <w:szCs w:val="28"/>
        </w:rPr>
        <w:t xml:space="preserve"> вимог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>, що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190E" w:rsidRPr="00EC090A">
        <w:rPr>
          <w:rFonts w:ascii="Times New Roman" w:eastAsia="Calibri" w:hAnsi="Times New Roman" w:cs="Times New Roman"/>
          <w:sz w:val="28"/>
          <w:szCs w:val="28"/>
        </w:rPr>
        <w:t>відповідають завданням програми,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41BE" w:rsidRPr="00EC090A">
        <w:rPr>
          <w:rFonts w:ascii="Times New Roman" w:eastAsia="Calibri" w:hAnsi="Times New Roman" w:cs="Times New Roman"/>
          <w:sz w:val="28"/>
          <w:szCs w:val="28"/>
        </w:rPr>
        <w:t xml:space="preserve">за 12-бальною шкалою. </w:t>
      </w:r>
    </w:p>
    <w:p w:rsidR="000977D7" w:rsidRPr="00EC090A" w:rsidRDefault="000977D7" w:rsidP="004C00C5">
      <w:pPr>
        <w:pStyle w:val="a5"/>
        <w:widowControl w:val="0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/>
          <w:sz w:val="28"/>
          <w:szCs w:val="28"/>
          <w:lang w:eastAsia="ru-RU"/>
        </w:rPr>
        <w:t>Гармонійне композиційне вирішення на форматі.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 законів лінійної перспективи.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Виявлення основних пропорційних співвідношень моделі.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Правильний внутрішні</w:t>
      </w:r>
      <w:r w:rsidR="002041BE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й аналіз форми натурного об’єкта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засобами об’ємно-просторової лінії.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Грамотний аналіз форми засобами лінії та світлотіні.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 передавати просторові плани постановки.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 характеру моделі.</w:t>
      </w:r>
    </w:p>
    <w:p w:rsidR="000977D7" w:rsidRPr="00EC090A" w:rsidRDefault="003E4624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Майстерність моделювання форми </w:t>
      </w:r>
      <w:r w:rsidRPr="00EC090A">
        <w:rPr>
          <w:rFonts w:ascii="Times New Roman" w:eastAsia="Calibri" w:hAnsi="Times New Roman" w:cs="Times New Roman"/>
          <w:sz w:val="28"/>
          <w:szCs w:val="28"/>
        </w:rPr>
        <w:t>ґ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рафічними засобами.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 цілісності зображення.</w:t>
      </w:r>
    </w:p>
    <w:p w:rsidR="000977D7" w:rsidRPr="00EC090A" w:rsidRDefault="003E4624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Технічне володіння </w:t>
      </w:r>
      <w:r w:rsidRPr="00EC090A">
        <w:rPr>
          <w:rFonts w:ascii="Times New Roman" w:eastAsia="Calibri" w:hAnsi="Times New Roman" w:cs="Times New Roman"/>
          <w:sz w:val="28"/>
          <w:szCs w:val="28"/>
        </w:rPr>
        <w:t>ґ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рафічними засобами.</w:t>
      </w:r>
    </w:p>
    <w:p w:rsidR="000977D7" w:rsidRPr="00EC090A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Графічна виразність.</w:t>
      </w:r>
    </w:p>
    <w:p w:rsidR="004C00C5" w:rsidRDefault="000977D7" w:rsidP="004C00C5">
      <w:pPr>
        <w:widowControl w:val="0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Образно-графічне вирішення завдання.</w:t>
      </w:r>
    </w:p>
    <w:p w:rsidR="004C00C5" w:rsidRDefault="004C00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977D7" w:rsidRPr="00EC090A" w:rsidRDefault="000977D7" w:rsidP="004C00C5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28C" w:rsidRPr="00EC090A" w:rsidRDefault="004B728C" w:rsidP="00754819">
      <w:pPr>
        <w:widowControl w:val="0"/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25"/>
        <w:gridCol w:w="1388"/>
        <w:gridCol w:w="5973"/>
      </w:tblGrid>
      <w:tr w:rsidR="0016190E" w:rsidRPr="00EC090A" w:rsidTr="00BE5E3A"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4C00C5" w:rsidRDefault="0016190E" w:rsidP="004C00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0C5">
              <w:rPr>
                <w:rFonts w:ascii="Times New Roman" w:hAnsi="Times New Roman"/>
                <w:sz w:val="28"/>
                <w:szCs w:val="28"/>
              </w:rPr>
              <w:t>Рівні досягнень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4C0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hAnsi="Times New Roman" w:cs="Times New Roman"/>
                <w:sz w:val="28"/>
                <w:szCs w:val="28"/>
              </w:rPr>
              <w:t>За 12- ти</w:t>
            </w:r>
          </w:p>
          <w:p w:rsidR="0016190E" w:rsidRPr="00EC090A" w:rsidRDefault="0016190E" w:rsidP="004C0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90A">
              <w:rPr>
                <w:rFonts w:ascii="Times New Roman" w:hAnsi="Times New Roman" w:cs="Times New Roman"/>
                <w:sz w:val="28"/>
                <w:szCs w:val="28"/>
              </w:rPr>
              <w:t>бальною системою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0E" w:rsidRPr="00EC090A" w:rsidRDefault="0016190E" w:rsidP="004C00C5">
            <w:pPr>
              <w:pStyle w:val="a8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90A">
              <w:rPr>
                <w:rFonts w:ascii="Times New Roman" w:hAnsi="Times New Roman"/>
                <w:sz w:val="28"/>
                <w:szCs w:val="28"/>
              </w:rPr>
              <w:t>Критерії оцінювання</w:t>
            </w:r>
          </w:p>
        </w:tc>
      </w:tr>
      <w:tr w:rsidR="0016190E" w:rsidRPr="00EC090A" w:rsidTr="00BE5E3A">
        <w:tc>
          <w:tcPr>
            <w:tcW w:w="1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  <w:r w:rsidRPr="00EC090A">
              <w:rPr>
                <w:sz w:val="28"/>
                <w:szCs w:val="28"/>
                <w:u w:val="single"/>
              </w:rPr>
              <w:t>I. Початковий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1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частково відтворює завдання, однозначно його характеризує, демонструє недостатні навички та уміння. 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2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на елементарному рівні демонструє знання і вміння. Вміє відтворювати натюрморт на площині, користуючись обмеженими навичками. Працює не послідовно.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3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здатний сприймати та відтворювати окремі фрагменти рисунку, володіє незначною частиною матеріалу, користуючись обмеженими навичками.</w:t>
            </w:r>
            <w:r w:rsidRPr="00EC090A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16190E" w:rsidRPr="00EC090A" w:rsidTr="00BE5E3A">
        <w:tc>
          <w:tcPr>
            <w:tcW w:w="1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  <w:r w:rsidRPr="00EC090A">
              <w:rPr>
                <w:sz w:val="28"/>
                <w:szCs w:val="28"/>
                <w:u w:val="single"/>
              </w:rPr>
              <w:t>II. Середній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4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може відтворювати завдання на середньому рівні. В цілому розуміє задачі. </w:t>
            </w:r>
            <w:r w:rsidRPr="00EC090A">
              <w:rPr>
                <w:bCs/>
                <w:sz w:val="28"/>
                <w:szCs w:val="28"/>
              </w:rPr>
              <w:t>Виконання</w:t>
            </w:r>
            <w:r w:rsidR="001673EA">
              <w:rPr>
                <w:bCs/>
                <w:sz w:val="28"/>
                <w:szCs w:val="28"/>
              </w:rPr>
              <w:t xml:space="preserve"> </w:t>
            </w:r>
            <w:r w:rsidRPr="00EC090A">
              <w:rPr>
                <w:bCs/>
                <w:sz w:val="28"/>
                <w:szCs w:val="28"/>
              </w:rPr>
              <w:t>не задовольняє мінімальні критерії.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5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демонструє що вміє користуватись засобами зображення. Не відтворює пропорцій та</w:t>
            </w:r>
            <w:r w:rsidR="001673EA">
              <w:rPr>
                <w:sz w:val="28"/>
                <w:szCs w:val="28"/>
              </w:rPr>
              <w:t xml:space="preserve"> </w:t>
            </w:r>
            <w:r w:rsidRPr="00EC090A">
              <w:rPr>
                <w:sz w:val="28"/>
                <w:szCs w:val="28"/>
              </w:rPr>
              <w:t>тональних відносин.</w:t>
            </w:r>
            <w:r w:rsidRPr="00EC090A">
              <w:rPr>
                <w:bCs/>
                <w:sz w:val="28"/>
                <w:szCs w:val="28"/>
              </w:rPr>
              <w:t xml:space="preserve"> Виконання задовольняє мінімальні критерії.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6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має достатньо сформоване художнє мислення, але не завжди послідовно та логічно зображує окремі складові рисунку; виявляє знання і розуміння основних положень.</w:t>
            </w:r>
          </w:p>
        </w:tc>
      </w:tr>
      <w:tr w:rsidR="0016190E" w:rsidRPr="00EC090A" w:rsidTr="00BE5E3A">
        <w:tc>
          <w:tcPr>
            <w:tcW w:w="1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  <w:r w:rsidRPr="00EC090A">
              <w:rPr>
                <w:sz w:val="28"/>
                <w:szCs w:val="28"/>
                <w:u w:val="single"/>
              </w:rPr>
              <w:t>III. Достатній</w:t>
            </w: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  <w:vertAlign w:val="superscript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робить несуттєві помилки. Порушує послідовність зображення. Рисунок недостатньо цілісній. 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8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робить деякі незначні практичні помилки. Усвідомлено «веде» рисунок. </w:t>
            </w:r>
            <w:r w:rsidRPr="00EC090A">
              <w:rPr>
                <w:rFonts w:eastAsia="MS Mincho"/>
                <w:sz w:val="28"/>
                <w:szCs w:val="28"/>
              </w:rPr>
              <w:t>Володіє достатнім рівнем теоретичних і практичних знань. Вміє аналізувати натюрморт, компонувати його на аркуші, відтворює об’єкт цілісно.</w:t>
            </w:r>
          </w:p>
          <w:p w:rsidR="004B728C" w:rsidRPr="00EC090A" w:rsidRDefault="004B728C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</w:p>
          <w:p w:rsidR="004B728C" w:rsidRPr="00EC090A" w:rsidRDefault="004B728C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9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виявляє достатньо вмінь для відображення об’єкту, але допускає неточності у використанні технічних прийомів рисунку. Вміє підпорядкувати деталь великій формі. Трапляються поодинокі недоліки в оформленні своїх задумів.</w:t>
            </w:r>
          </w:p>
        </w:tc>
      </w:tr>
      <w:tr w:rsidR="0016190E" w:rsidRPr="00EC090A" w:rsidTr="00BE5E3A">
        <w:tc>
          <w:tcPr>
            <w:tcW w:w="1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rPr>
                <w:sz w:val="28"/>
                <w:szCs w:val="28"/>
                <w:u w:val="single"/>
              </w:rPr>
            </w:pPr>
            <w:r w:rsidRPr="00EC090A">
              <w:rPr>
                <w:sz w:val="28"/>
                <w:szCs w:val="28"/>
                <w:u w:val="single"/>
              </w:rPr>
              <w:t>IV. Високий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10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має міцні знання і вміння, але допускає несуттєві неточності у використанні спеціальних знань та навичок. Вміє аналізувати </w:t>
            </w:r>
            <w:r w:rsidRPr="00EC090A">
              <w:rPr>
                <w:rFonts w:eastAsia="MS Mincho"/>
                <w:sz w:val="28"/>
                <w:szCs w:val="28"/>
              </w:rPr>
              <w:t>об’єкт та відтворювати його на полотні за законами лінійної та повітряної перспективи, конструктивно будувати та передавати</w:t>
            </w:r>
            <w:r w:rsidR="001673EA">
              <w:rPr>
                <w:rFonts w:eastAsia="MS Mincho"/>
                <w:sz w:val="28"/>
                <w:szCs w:val="28"/>
              </w:rPr>
              <w:t xml:space="preserve"> </w:t>
            </w:r>
            <w:r w:rsidRPr="00EC090A">
              <w:rPr>
                <w:rFonts w:eastAsia="MS Mincho"/>
                <w:sz w:val="28"/>
                <w:szCs w:val="28"/>
              </w:rPr>
              <w:t>об’єм тоном.</w:t>
            </w:r>
          </w:p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11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 xml:space="preserve">Студент володіє високим рівнем теоретичних знань і вміє користуватись ними на практиці. Вміє аналізувати </w:t>
            </w:r>
            <w:r w:rsidRPr="00EC090A">
              <w:rPr>
                <w:rFonts w:eastAsia="MS Mincho"/>
                <w:sz w:val="28"/>
                <w:szCs w:val="28"/>
              </w:rPr>
              <w:t>натюрморт та відтворювати його на площині за законами лінійної та повітряної перспективи, конструктивно будувати предмети та передавати</w:t>
            </w:r>
            <w:r w:rsidR="001673EA">
              <w:rPr>
                <w:rFonts w:eastAsia="MS Mincho"/>
                <w:sz w:val="28"/>
                <w:szCs w:val="28"/>
              </w:rPr>
              <w:t xml:space="preserve"> </w:t>
            </w:r>
            <w:r w:rsidRPr="00EC090A">
              <w:rPr>
                <w:rFonts w:eastAsia="MS Mincho"/>
                <w:sz w:val="28"/>
                <w:szCs w:val="28"/>
              </w:rPr>
              <w:t>об’єм тоном.</w:t>
            </w:r>
          </w:p>
        </w:tc>
      </w:tr>
      <w:tr w:rsidR="0016190E" w:rsidRPr="00EC090A" w:rsidTr="00BE5E3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90E" w:rsidRPr="00EC090A" w:rsidRDefault="0016190E" w:rsidP="00754819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center"/>
              <w:rPr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12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90E" w:rsidRPr="00EC090A" w:rsidRDefault="0016190E" w:rsidP="00754819">
            <w:pPr>
              <w:pStyle w:val="a7"/>
              <w:widowControl w:val="0"/>
              <w:spacing w:before="0" w:beforeAutospacing="0" w:after="0" w:line="276" w:lineRule="auto"/>
              <w:jc w:val="both"/>
              <w:rPr>
                <w:rFonts w:eastAsia="MS Mincho"/>
                <w:sz w:val="28"/>
                <w:szCs w:val="28"/>
              </w:rPr>
            </w:pPr>
            <w:r w:rsidRPr="00EC090A">
              <w:rPr>
                <w:sz w:val="28"/>
                <w:szCs w:val="28"/>
              </w:rPr>
              <w:t>Студент має міцні, ґрунтовні знання і вміння матеріалу у межах програми, здатний систематизувати, узагальнювати, свідомо сприймати та відтворювати завдання, має достатньо високий рівень художнього смаку; використовує набуті художні вміння, навички та власні здібності</w:t>
            </w:r>
            <w:r w:rsidRPr="00EC090A">
              <w:rPr>
                <w:rFonts w:eastAsia="MS Mincho"/>
                <w:sz w:val="28"/>
                <w:szCs w:val="28"/>
              </w:rPr>
              <w:t>.</w:t>
            </w:r>
          </w:p>
        </w:tc>
      </w:tr>
    </w:tbl>
    <w:p w:rsidR="00D9319B" w:rsidRPr="00EC090A" w:rsidRDefault="00D9319B" w:rsidP="00754819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9319B" w:rsidRPr="00EC090A" w:rsidRDefault="00D9319B" w:rsidP="00754819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C00C5" w:rsidRDefault="004C00C5">
      <w:pP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 w:type="page"/>
      </w:r>
    </w:p>
    <w:p w:rsidR="000977D7" w:rsidRPr="00EC090A" w:rsidRDefault="000977D7" w:rsidP="00754819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Висновки</w:t>
      </w:r>
    </w:p>
    <w:p w:rsidR="000977D7" w:rsidRPr="00EC090A" w:rsidRDefault="000977D7" w:rsidP="00754819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роботи над натюрмортом студе</w:t>
      </w:r>
      <w:r w:rsidR="002041BE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нти набувають практичних навичок, вчаться сприймати пропор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ції, 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ло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влювати світлотіньові градації та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виробляють вміння цілісного бачення постановки.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 підборі предметів, як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творчому натюрморті, необхідно враховувати те, що всі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вони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повинні бути об’єднані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однією тематикою. Темати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чні постановки сприяють розвиткові творчих здібностей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 Робота над натюрмортом дає можливість студентам творчо використовувати раніше набуті знання правил перспективи, нави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ки конструктивної побудови предметів на площині.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Студенти набувають уміння передав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ати об’ємні форми світлотінню та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фактуру предметів.</w:t>
      </w:r>
    </w:p>
    <w:p w:rsidR="000977D7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Практичні аудиторні заняття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проводяться за схемою:</w:t>
      </w:r>
    </w:p>
    <w:p w:rsidR="000977D7" w:rsidRPr="00EC090A" w:rsidRDefault="00660D5B" w:rsidP="004C00C5">
      <w:pPr>
        <w:widowControl w:val="0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вступна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 та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постановка завдання;</w:t>
      </w:r>
    </w:p>
    <w:p w:rsidR="000977D7" w:rsidRPr="00EC090A" w:rsidRDefault="000977D7" w:rsidP="004C00C5">
      <w:pPr>
        <w:widowControl w:val="0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виконання практичного завдання (рисунок з натури);</w:t>
      </w:r>
    </w:p>
    <w:p w:rsidR="000977D7" w:rsidRPr="00EC090A" w:rsidRDefault="00660D5B" w:rsidP="004C00C5">
      <w:pPr>
        <w:widowControl w:val="0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та</w:t>
      </w:r>
      <w:r w:rsidR="000977D7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підведення підсумків роботи.</w:t>
      </w:r>
    </w:p>
    <w:p w:rsidR="00D9319B" w:rsidRPr="00EC090A" w:rsidRDefault="000977D7" w:rsidP="004C00C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Рисунок натюрморту , як і кожна тема програми, реалізується через дві основні форми роботи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аудиторну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B728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домашню.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Домашні завдання повинні ві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дповідати конкретній постановці. З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арисовки, які виконують студенти самостійно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спрямован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на поглиблення знань з рисунка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предметів, викори</w:t>
      </w:r>
      <w:r w:rsidR="004B728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станих у постановці.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 домашні роботи студентів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повинні ретельно аналізуватися й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оцінюватися. Увага викладача до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них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сприяє кращі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й самостійній роботі студента, 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детальний аналіз самостійних робіт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допомагає викладачеві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індивідуальній роботі зі </w:t>
      </w:r>
      <w:r w:rsidR="004B728C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студентом. Проведення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індивідуальної роботи зі студентами є од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нією з найважливіших складових у роботі викладача рисунка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 Н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ечасто група буває однорідною за своєю підготовкою і творчим потенціалом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бажанням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навчитися</w:t>
      </w:r>
      <w:r w:rsidR="001673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малювати. Тільки звертаючи увагу на помилки кожного студента, зокрема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працюючи індивідуально з 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кожним із них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, можна досягти приблизно</w:t>
      </w:r>
      <w:r w:rsidR="00660D5B"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рівних результатів</w:t>
      </w:r>
      <w:r w:rsidRPr="00EC09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C00C5" w:rsidRDefault="004C00C5">
      <w:pP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 w:type="page"/>
      </w:r>
    </w:p>
    <w:p w:rsidR="000977D7" w:rsidRDefault="00AD007E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C09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Список використаної літератури</w:t>
      </w:r>
    </w:p>
    <w:p w:rsidR="00B944B3" w:rsidRPr="00EC090A" w:rsidRDefault="00B944B3" w:rsidP="007548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977D7" w:rsidRPr="00EC090A" w:rsidRDefault="00A600AF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Иттен И.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Искусство формы. Мой форкурс в Баухаузе и других школах (Johannes Itten GESTALTUNG UND FORMENLEHRE. Vorkurs am Bauhaus und spaeter © 1963 und 1975 by Verlagsgruppe Dornier GmbH, Stuttgart) Перевод с немецкого и предисловие Л.</w:t>
      </w:r>
      <w:r w:rsidR="00DB71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Монаховой.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Кириченко М.</w:t>
      </w:r>
      <w:r w:rsidR="00C751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А., Кириченко І.</w:t>
      </w:r>
      <w:r w:rsidR="00C751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М. Основи образотворчої грамоти: навч. посі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б.</w:t>
      </w:r>
      <w:r w:rsidR="00D02C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К.: Вища шк., 2002.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02C03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190 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Кристина Пашшут – Денеш Патаки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Искусство ХХ века. –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Будапешт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>«Корвина», 1979. – 49 с.</w:t>
      </w:r>
    </w:p>
    <w:p w:rsidR="000977D7" w:rsidRPr="00EC090A" w:rsidRDefault="00EF12A8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Кулебакин Г.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. Рисунок и основы ком</w:t>
      </w:r>
      <w:r w:rsidRPr="00EC090A">
        <w:rPr>
          <w:rFonts w:ascii="Times New Roman" w:eastAsia="Calibri" w:hAnsi="Times New Roman" w:cs="Times New Roman"/>
          <w:sz w:val="28"/>
          <w:szCs w:val="28"/>
        </w:rPr>
        <w:t>позиции: Учебник для СПТУ / Под ред. Т.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Л. Кильпе.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М.: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Высшая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школа, 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>1988.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0977D7" w:rsidRPr="00EC090A">
        <w:rPr>
          <w:rFonts w:ascii="Times New Roman" w:eastAsia="Calibri" w:hAnsi="Times New Roman" w:cs="Times New Roman"/>
          <w:sz w:val="28"/>
          <w:szCs w:val="28"/>
        </w:rPr>
        <w:t xml:space="preserve"> 128с.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Ли Н.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Г. Основы учебного академического рисунка: Уебник. 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М.: Эксмо, 2000.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480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Лойко Г.</w:t>
      </w:r>
      <w:r w:rsidR="00C751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В., Жабцев В.</w:t>
      </w:r>
      <w:r w:rsidR="00C751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М. Школа изобразительного искусства.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ск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ООО 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>Харвест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>, 2004. – 320 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Основы рисунка. Издательская группа «Паррамон Эдисионес»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00AF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Испания,1994.</w:t>
      </w:r>
      <w:r w:rsidR="00A600AF" w:rsidRPr="00EC090A">
        <w:rPr>
          <w:rFonts w:ascii="Times New Roman" w:eastAsia="Calibri" w:hAnsi="Times New Roman" w:cs="Times New Roman"/>
          <w:sz w:val="28"/>
          <w:szCs w:val="28"/>
        </w:rPr>
        <w:t xml:space="preserve"> – 127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Материал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>ы и техника рисунка /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Под редакцией В.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А. Королева.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>.: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>Изобразительное искусство</w:t>
      </w:r>
      <w:r w:rsidRPr="00EC090A">
        <w:rPr>
          <w:rFonts w:ascii="Times New Roman" w:eastAsia="Calibri" w:hAnsi="Times New Roman" w:cs="Times New Roman"/>
          <w:sz w:val="28"/>
          <w:szCs w:val="28"/>
        </w:rPr>
        <w:t>, 1987. – 95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Пармон Ф.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М., Кондратенко Т.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П. Рисунок и гр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>афика костюма: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299D" w:rsidRPr="00EC090A">
        <w:rPr>
          <w:rFonts w:ascii="Times New Roman" w:eastAsia="Calibri" w:hAnsi="Times New Roman" w:cs="Times New Roman"/>
          <w:sz w:val="28"/>
          <w:szCs w:val="28"/>
        </w:rPr>
        <w:t>Учебник для вузов /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Под ред. проф. Ф.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М. Пармона. – М.: </w:t>
      </w:r>
      <w:r w:rsidR="001A299D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Легпромбытиздат,1987. – 208</w:t>
      </w:r>
      <w:r w:rsidR="004B728C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>с.</w:t>
      </w:r>
    </w:p>
    <w:p w:rsidR="000977D7" w:rsidRPr="00EC090A" w:rsidRDefault="006C3FC9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Ратнічин В.</w:t>
      </w:r>
      <w:r w:rsidR="00C751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М. Перспектива. – К.: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Вища школа,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1977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 –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139</w:t>
      </w:r>
      <w:r w:rsidR="004B728C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7D7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C3FC9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Рисунок.: Учеб. Пособие для вузов.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DB71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М.: Легпромбытиздат, 1988.</w:t>
      </w:r>
      <w:r w:rsidR="004B728C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</w:t>
      </w:r>
      <w:r w:rsidR="001673E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>176</w:t>
      </w:r>
      <w:r w:rsidR="004B728C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color w:val="000000"/>
          <w:sz w:val="28"/>
          <w:szCs w:val="28"/>
        </w:rPr>
        <w:t>с.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Ростовцев Н.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Н. Очерки об истории методов преподавания рисунка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 xml:space="preserve">. 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М.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>: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1983.</w:t>
      </w:r>
    </w:p>
    <w:p w:rsidR="000977D7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Секачева А.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>В., Чуткина А.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>М., Пименова Л.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>Г.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Рисунок и жи</w:t>
      </w:r>
      <w:r w:rsidRPr="00EC090A">
        <w:rPr>
          <w:rFonts w:ascii="Times New Roman" w:eastAsia="Calibri" w:hAnsi="Times New Roman" w:cs="Times New Roman"/>
          <w:sz w:val="28"/>
          <w:szCs w:val="28"/>
        </w:rPr>
        <w:lastRenderedPageBreak/>
        <w:t>вопись: Учебник для средн. спец. учебн. заведений.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М.: Легкая и пищевая пром</w:t>
      </w:r>
      <w:r w:rsidR="006C3FC9" w:rsidRPr="00EC090A">
        <w:rPr>
          <w:rFonts w:ascii="Times New Roman" w:eastAsia="Calibri" w:hAnsi="Times New Roman" w:cs="Times New Roman"/>
          <w:sz w:val="28"/>
          <w:szCs w:val="28"/>
        </w:rPr>
        <w:t>ышленность, 1983.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3FC9" w:rsidRPr="00EC09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 </w:t>
      </w:r>
      <w:r w:rsidRPr="00EC090A">
        <w:rPr>
          <w:rFonts w:ascii="Times New Roman" w:eastAsia="Calibri" w:hAnsi="Times New Roman" w:cs="Times New Roman"/>
          <w:sz w:val="28"/>
          <w:szCs w:val="28"/>
        </w:rPr>
        <w:t>216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3E4624" w:rsidRPr="00EC090A" w:rsidRDefault="000977D7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Симонс Г. Техника исполнения рисунка. – Минск: Попурри.</w:t>
      </w:r>
    </w:p>
    <w:p w:rsidR="003E4624" w:rsidRPr="00EC090A" w:rsidRDefault="003E4624" w:rsidP="004C00C5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Степанов О.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М., Фіцула М.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М. Основи психології і педагогіки. Посібник</w:t>
      </w:r>
      <w:r w:rsidR="001673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A41">
        <w:rPr>
          <w:rFonts w:ascii="Times New Roman" w:eastAsia="Calibri" w:hAnsi="Times New Roman" w:cs="Times New Roman"/>
          <w:sz w:val="28"/>
          <w:szCs w:val="28"/>
        </w:rPr>
        <w:t>–</w:t>
      </w:r>
      <w:r w:rsidRPr="00EC090A">
        <w:rPr>
          <w:rFonts w:ascii="Times New Roman" w:eastAsia="Calibri" w:hAnsi="Times New Roman" w:cs="Times New Roman"/>
          <w:sz w:val="28"/>
          <w:szCs w:val="28"/>
        </w:rPr>
        <w:t xml:space="preserve"> К.: Академвидав, 2003. – 502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E54E75" w:rsidRPr="00EC090A" w:rsidRDefault="006C3FC9" w:rsidP="00B944B3">
      <w:pPr>
        <w:widowControl w:val="0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90A">
        <w:rPr>
          <w:rFonts w:ascii="Times New Roman" w:eastAsia="Calibri" w:hAnsi="Times New Roman" w:cs="Times New Roman"/>
          <w:sz w:val="28"/>
          <w:szCs w:val="28"/>
        </w:rPr>
        <w:t>Яблонский В.</w:t>
      </w:r>
      <w:r w:rsidR="00C75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90A">
        <w:rPr>
          <w:rFonts w:ascii="Times New Roman" w:eastAsia="Calibri" w:hAnsi="Times New Roman" w:cs="Times New Roman"/>
          <w:sz w:val="28"/>
          <w:szCs w:val="28"/>
        </w:rPr>
        <w:t>А. Преподавание предметов «Рисунок» и «Основы композиции». – М.: Высшая школа, 1989. – 78</w:t>
      </w:r>
      <w:r w:rsidR="004B728C" w:rsidRPr="00EC0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058A">
        <w:rPr>
          <w:rFonts w:ascii="Times New Roman" w:eastAsia="Calibri" w:hAnsi="Times New Roman" w:cs="Times New Roman"/>
          <w:sz w:val="28"/>
          <w:szCs w:val="28"/>
        </w:rPr>
        <w:t>с.</w:t>
      </w:r>
    </w:p>
    <w:sectPr w:rsidR="00E54E75" w:rsidRPr="00EC090A" w:rsidSect="00B022BB">
      <w:headerReference w:type="default" r:id="rId6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0CF" w:rsidRDefault="004D20CF">
      <w:pPr>
        <w:spacing w:after="0" w:line="240" w:lineRule="auto"/>
      </w:pPr>
      <w:r>
        <w:separator/>
      </w:r>
    </w:p>
  </w:endnote>
  <w:endnote w:type="continuationSeparator" w:id="0">
    <w:p w:rsidR="004D20CF" w:rsidRDefault="004D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0CF" w:rsidRDefault="004D20CF">
      <w:pPr>
        <w:spacing w:after="0" w:line="240" w:lineRule="auto"/>
      </w:pPr>
      <w:r>
        <w:separator/>
      </w:r>
    </w:p>
  </w:footnote>
  <w:footnote w:type="continuationSeparator" w:id="0">
    <w:p w:rsidR="004D20CF" w:rsidRDefault="004D2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925151"/>
      <w:docPartObj>
        <w:docPartGallery w:val="Page Numbers (Top of Page)"/>
        <w:docPartUnique/>
      </w:docPartObj>
    </w:sdtPr>
    <w:sdtEndPr/>
    <w:sdtContent>
      <w:p w:rsidR="00942EBE" w:rsidRDefault="00942EB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F3F" w:rsidRPr="00264F3F">
          <w:rPr>
            <w:noProof/>
            <w:lang w:val="ru-RU"/>
          </w:rPr>
          <w:t>2</w:t>
        </w:r>
        <w:r>
          <w:fldChar w:fldCharType="end"/>
        </w:r>
      </w:p>
    </w:sdtContent>
  </w:sdt>
  <w:p w:rsidR="00942EBE" w:rsidRDefault="00942EB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760F8"/>
    <w:multiLevelType w:val="hybridMultilevel"/>
    <w:tmpl w:val="4F8652F4"/>
    <w:lvl w:ilvl="0" w:tplc="5CCC8434">
      <w:start w:val="1"/>
      <w:numFmt w:val="decimal"/>
      <w:lvlText w:val="%1."/>
      <w:lvlJc w:val="left"/>
      <w:pPr>
        <w:ind w:left="1188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908" w:hanging="360"/>
      </w:pPr>
    </w:lvl>
    <w:lvl w:ilvl="2" w:tplc="0422001B" w:tentative="1">
      <w:start w:val="1"/>
      <w:numFmt w:val="lowerRoman"/>
      <w:lvlText w:val="%3."/>
      <w:lvlJc w:val="right"/>
      <w:pPr>
        <w:ind w:left="2628" w:hanging="180"/>
      </w:pPr>
    </w:lvl>
    <w:lvl w:ilvl="3" w:tplc="0422000F" w:tentative="1">
      <w:start w:val="1"/>
      <w:numFmt w:val="decimal"/>
      <w:lvlText w:val="%4."/>
      <w:lvlJc w:val="left"/>
      <w:pPr>
        <w:ind w:left="3348" w:hanging="360"/>
      </w:pPr>
    </w:lvl>
    <w:lvl w:ilvl="4" w:tplc="04220019" w:tentative="1">
      <w:start w:val="1"/>
      <w:numFmt w:val="lowerLetter"/>
      <w:lvlText w:val="%5."/>
      <w:lvlJc w:val="left"/>
      <w:pPr>
        <w:ind w:left="4068" w:hanging="360"/>
      </w:pPr>
    </w:lvl>
    <w:lvl w:ilvl="5" w:tplc="0422001B" w:tentative="1">
      <w:start w:val="1"/>
      <w:numFmt w:val="lowerRoman"/>
      <w:lvlText w:val="%6."/>
      <w:lvlJc w:val="right"/>
      <w:pPr>
        <w:ind w:left="4788" w:hanging="180"/>
      </w:pPr>
    </w:lvl>
    <w:lvl w:ilvl="6" w:tplc="0422000F" w:tentative="1">
      <w:start w:val="1"/>
      <w:numFmt w:val="decimal"/>
      <w:lvlText w:val="%7."/>
      <w:lvlJc w:val="left"/>
      <w:pPr>
        <w:ind w:left="5508" w:hanging="360"/>
      </w:pPr>
    </w:lvl>
    <w:lvl w:ilvl="7" w:tplc="04220019" w:tentative="1">
      <w:start w:val="1"/>
      <w:numFmt w:val="lowerLetter"/>
      <w:lvlText w:val="%8."/>
      <w:lvlJc w:val="left"/>
      <w:pPr>
        <w:ind w:left="6228" w:hanging="360"/>
      </w:pPr>
    </w:lvl>
    <w:lvl w:ilvl="8" w:tplc="0422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C8D3E12"/>
    <w:multiLevelType w:val="hybridMultilevel"/>
    <w:tmpl w:val="47B2EB6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7621F"/>
    <w:multiLevelType w:val="hybridMultilevel"/>
    <w:tmpl w:val="F4BA1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7662"/>
    <w:multiLevelType w:val="hybridMultilevel"/>
    <w:tmpl w:val="58564C76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6363ED7"/>
    <w:multiLevelType w:val="hybridMultilevel"/>
    <w:tmpl w:val="F45C1D94"/>
    <w:lvl w:ilvl="0" w:tplc="B6B82B08">
      <w:start w:val="1"/>
      <w:numFmt w:val="bullet"/>
      <w:lvlText w:val="-"/>
      <w:lvlJc w:val="left"/>
      <w:pPr>
        <w:tabs>
          <w:tab w:val="num" w:pos="92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A05ED"/>
    <w:multiLevelType w:val="hybridMultilevel"/>
    <w:tmpl w:val="60BEC71A"/>
    <w:lvl w:ilvl="0" w:tplc="272C0B92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82769"/>
    <w:multiLevelType w:val="hybridMultilevel"/>
    <w:tmpl w:val="21703FD2"/>
    <w:lvl w:ilvl="0" w:tplc="B6B82B08">
      <w:start w:val="1"/>
      <w:numFmt w:val="bullet"/>
      <w:lvlText w:val="-"/>
      <w:lvlJc w:val="left"/>
      <w:pPr>
        <w:tabs>
          <w:tab w:val="num" w:pos="92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04B3A"/>
    <w:multiLevelType w:val="hybridMultilevel"/>
    <w:tmpl w:val="34A4E6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D5FEF"/>
    <w:multiLevelType w:val="hybridMultilevel"/>
    <w:tmpl w:val="4CC46548"/>
    <w:lvl w:ilvl="0" w:tplc="0DBC52AE">
      <w:numFmt w:val="bullet"/>
      <w:lvlText w:val="-"/>
      <w:lvlJc w:val="left"/>
      <w:pPr>
        <w:ind w:left="148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42423257"/>
    <w:multiLevelType w:val="hybridMultilevel"/>
    <w:tmpl w:val="3E12CB8C"/>
    <w:lvl w:ilvl="0" w:tplc="ED7E9B38"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439C039B"/>
    <w:multiLevelType w:val="hybridMultilevel"/>
    <w:tmpl w:val="0F42D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D07BD"/>
    <w:multiLevelType w:val="hybridMultilevel"/>
    <w:tmpl w:val="46407702"/>
    <w:lvl w:ilvl="0" w:tplc="0422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455C0AA9"/>
    <w:multiLevelType w:val="hybridMultilevel"/>
    <w:tmpl w:val="FBA0D9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157C6"/>
    <w:multiLevelType w:val="hybridMultilevel"/>
    <w:tmpl w:val="34A4E6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96389"/>
    <w:multiLevelType w:val="hybridMultilevel"/>
    <w:tmpl w:val="99364174"/>
    <w:lvl w:ilvl="0" w:tplc="2640E9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463FC"/>
    <w:multiLevelType w:val="hybridMultilevel"/>
    <w:tmpl w:val="34A4E6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C2528"/>
    <w:multiLevelType w:val="hybridMultilevel"/>
    <w:tmpl w:val="33C8C9C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1E67CD8"/>
    <w:multiLevelType w:val="hybridMultilevel"/>
    <w:tmpl w:val="5E846C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666745"/>
    <w:multiLevelType w:val="hybridMultilevel"/>
    <w:tmpl w:val="EB12C9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570C6E"/>
    <w:multiLevelType w:val="hybridMultilevel"/>
    <w:tmpl w:val="70366BFA"/>
    <w:lvl w:ilvl="0" w:tplc="39780A5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E7971"/>
    <w:multiLevelType w:val="hybridMultilevel"/>
    <w:tmpl w:val="8BDE3AE2"/>
    <w:lvl w:ilvl="0" w:tplc="042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8740ED"/>
    <w:multiLevelType w:val="hybridMultilevel"/>
    <w:tmpl w:val="A524F6EA"/>
    <w:lvl w:ilvl="0" w:tplc="5944041A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4"/>
  </w:num>
  <w:num w:numId="4">
    <w:abstractNumId w:val="6"/>
  </w:num>
  <w:num w:numId="5">
    <w:abstractNumId w:val="7"/>
  </w:num>
  <w:num w:numId="6">
    <w:abstractNumId w:val="13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1"/>
  </w:num>
  <w:num w:numId="11">
    <w:abstractNumId w:val="0"/>
  </w:num>
  <w:num w:numId="12">
    <w:abstractNumId w:val="9"/>
  </w:num>
  <w:num w:numId="13">
    <w:abstractNumId w:val="1"/>
  </w:num>
  <w:num w:numId="14">
    <w:abstractNumId w:val="10"/>
  </w:num>
  <w:num w:numId="15">
    <w:abstractNumId w:val="8"/>
  </w:num>
  <w:num w:numId="16">
    <w:abstractNumId w:val="17"/>
  </w:num>
  <w:num w:numId="17">
    <w:abstractNumId w:val="14"/>
  </w:num>
  <w:num w:numId="18">
    <w:abstractNumId w:val="21"/>
  </w:num>
  <w:num w:numId="19">
    <w:abstractNumId w:val="3"/>
  </w:num>
  <w:num w:numId="20">
    <w:abstractNumId w:val="16"/>
  </w:num>
  <w:num w:numId="21">
    <w:abstractNumId w:val="12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D7"/>
    <w:rsid w:val="00066CB9"/>
    <w:rsid w:val="000770F4"/>
    <w:rsid w:val="0008550A"/>
    <w:rsid w:val="000977D7"/>
    <w:rsid w:val="000A285A"/>
    <w:rsid w:val="000A3E42"/>
    <w:rsid w:val="000A4F39"/>
    <w:rsid w:val="000D32F2"/>
    <w:rsid w:val="000E0673"/>
    <w:rsid w:val="00112312"/>
    <w:rsid w:val="00133C66"/>
    <w:rsid w:val="0016190E"/>
    <w:rsid w:val="001673EA"/>
    <w:rsid w:val="00187172"/>
    <w:rsid w:val="0019387A"/>
    <w:rsid w:val="001A299D"/>
    <w:rsid w:val="001A323C"/>
    <w:rsid w:val="001A39AA"/>
    <w:rsid w:val="001A45B6"/>
    <w:rsid w:val="001B0DFB"/>
    <w:rsid w:val="001B55A9"/>
    <w:rsid w:val="001C5173"/>
    <w:rsid w:val="001D5609"/>
    <w:rsid w:val="00200872"/>
    <w:rsid w:val="002016EC"/>
    <w:rsid w:val="002041BE"/>
    <w:rsid w:val="002119A4"/>
    <w:rsid w:val="0023424C"/>
    <w:rsid w:val="00242F66"/>
    <w:rsid w:val="002525AA"/>
    <w:rsid w:val="00254DA5"/>
    <w:rsid w:val="00264F3F"/>
    <w:rsid w:val="00285E5A"/>
    <w:rsid w:val="0029040C"/>
    <w:rsid w:val="002D6F83"/>
    <w:rsid w:val="002E6919"/>
    <w:rsid w:val="002F0193"/>
    <w:rsid w:val="002F79B8"/>
    <w:rsid w:val="00331D3D"/>
    <w:rsid w:val="00380F76"/>
    <w:rsid w:val="003B0C0F"/>
    <w:rsid w:val="003B3036"/>
    <w:rsid w:val="003B5052"/>
    <w:rsid w:val="003C4743"/>
    <w:rsid w:val="003E41AE"/>
    <w:rsid w:val="003E4624"/>
    <w:rsid w:val="003E63BE"/>
    <w:rsid w:val="003F49F3"/>
    <w:rsid w:val="004161C3"/>
    <w:rsid w:val="00423ABC"/>
    <w:rsid w:val="0043714B"/>
    <w:rsid w:val="00442A41"/>
    <w:rsid w:val="00464C8E"/>
    <w:rsid w:val="00493A1B"/>
    <w:rsid w:val="00493BC1"/>
    <w:rsid w:val="00493E84"/>
    <w:rsid w:val="00494F64"/>
    <w:rsid w:val="00495B38"/>
    <w:rsid w:val="004A1699"/>
    <w:rsid w:val="004B728C"/>
    <w:rsid w:val="004C00C5"/>
    <w:rsid w:val="004D20CF"/>
    <w:rsid w:val="004D63B3"/>
    <w:rsid w:val="00513308"/>
    <w:rsid w:val="00547C9F"/>
    <w:rsid w:val="00571554"/>
    <w:rsid w:val="00580575"/>
    <w:rsid w:val="005819CD"/>
    <w:rsid w:val="0058771B"/>
    <w:rsid w:val="0059058A"/>
    <w:rsid w:val="005A7D35"/>
    <w:rsid w:val="005B1047"/>
    <w:rsid w:val="005C1FD3"/>
    <w:rsid w:val="005C7BE9"/>
    <w:rsid w:val="005F1DE9"/>
    <w:rsid w:val="005F1EF3"/>
    <w:rsid w:val="0060088C"/>
    <w:rsid w:val="006112F6"/>
    <w:rsid w:val="006159DA"/>
    <w:rsid w:val="00626DA9"/>
    <w:rsid w:val="00631E47"/>
    <w:rsid w:val="006422D4"/>
    <w:rsid w:val="006434AD"/>
    <w:rsid w:val="00660D5B"/>
    <w:rsid w:val="00694CE8"/>
    <w:rsid w:val="006C3FC9"/>
    <w:rsid w:val="00743AA8"/>
    <w:rsid w:val="00754763"/>
    <w:rsid w:val="00754819"/>
    <w:rsid w:val="007A44E7"/>
    <w:rsid w:val="007A77B4"/>
    <w:rsid w:val="007E44F2"/>
    <w:rsid w:val="007E69F2"/>
    <w:rsid w:val="007F4CE0"/>
    <w:rsid w:val="0080519A"/>
    <w:rsid w:val="0083523C"/>
    <w:rsid w:val="008472C9"/>
    <w:rsid w:val="0087786A"/>
    <w:rsid w:val="00890798"/>
    <w:rsid w:val="00891D31"/>
    <w:rsid w:val="00893DA2"/>
    <w:rsid w:val="008C24CE"/>
    <w:rsid w:val="008C28C8"/>
    <w:rsid w:val="00921C58"/>
    <w:rsid w:val="00942EBE"/>
    <w:rsid w:val="00961757"/>
    <w:rsid w:val="0099305A"/>
    <w:rsid w:val="009A0681"/>
    <w:rsid w:val="009A3DCD"/>
    <w:rsid w:val="009A44BF"/>
    <w:rsid w:val="00A03F57"/>
    <w:rsid w:val="00A06509"/>
    <w:rsid w:val="00A15F03"/>
    <w:rsid w:val="00A4222C"/>
    <w:rsid w:val="00A600AF"/>
    <w:rsid w:val="00A7235F"/>
    <w:rsid w:val="00A85A69"/>
    <w:rsid w:val="00A96F2B"/>
    <w:rsid w:val="00AD007E"/>
    <w:rsid w:val="00AE34DE"/>
    <w:rsid w:val="00B022BB"/>
    <w:rsid w:val="00B10B7E"/>
    <w:rsid w:val="00B1437A"/>
    <w:rsid w:val="00B32358"/>
    <w:rsid w:val="00B36BE8"/>
    <w:rsid w:val="00B433EC"/>
    <w:rsid w:val="00B47185"/>
    <w:rsid w:val="00B7081B"/>
    <w:rsid w:val="00B944B3"/>
    <w:rsid w:val="00BC0E55"/>
    <w:rsid w:val="00BE35A1"/>
    <w:rsid w:val="00BE5A19"/>
    <w:rsid w:val="00BE5E3A"/>
    <w:rsid w:val="00C5250C"/>
    <w:rsid w:val="00C57D08"/>
    <w:rsid w:val="00C75104"/>
    <w:rsid w:val="00C90146"/>
    <w:rsid w:val="00CD46A5"/>
    <w:rsid w:val="00D02C03"/>
    <w:rsid w:val="00D306D7"/>
    <w:rsid w:val="00D35519"/>
    <w:rsid w:val="00D4500C"/>
    <w:rsid w:val="00D4668D"/>
    <w:rsid w:val="00D92BD2"/>
    <w:rsid w:val="00D9319B"/>
    <w:rsid w:val="00DB29EE"/>
    <w:rsid w:val="00DB7140"/>
    <w:rsid w:val="00DD6ED8"/>
    <w:rsid w:val="00E31CA0"/>
    <w:rsid w:val="00E54E75"/>
    <w:rsid w:val="00E704F7"/>
    <w:rsid w:val="00EC090A"/>
    <w:rsid w:val="00EC2ECC"/>
    <w:rsid w:val="00ED069E"/>
    <w:rsid w:val="00ED6523"/>
    <w:rsid w:val="00EF0681"/>
    <w:rsid w:val="00EF12A8"/>
    <w:rsid w:val="00EF600A"/>
    <w:rsid w:val="00F029B5"/>
    <w:rsid w:val="00F14F9B"/>
    <w:rsid w:val="00F43CF3"/>
    <w:rsid w:val="00F51CC7"/>
    <w:rsid w:val="00F5629A"/>
    <w:rsid w:val="00F61072"/>
    <w:rsid w:val="00F61CDC"/>
    <w:rsid w:val="00F72B64"/>
    <w:rsid w:val="00F82117"/>
    <w:rsid w:val="00F90056"/>
    <w:rsid w:val="00F905D5"/>
    <w:rsid w:val="00FA7430"/>
    <w:rsid w:val="00FB632E"/>
    <w:rsid w:val="00FD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DF8750"/>
  <w15:docId w15:val="{DEBDF1BC-B044-4594-BF00-AA6E902B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1BE"/>
  </w:style>
  <w:style w:type="paragraph" w:styleId="3">
    <w:name w:val="heading 3"/>
    <w:basedOn w:val="a"/>
    <w:next w:val="a"/>
    <w:link w:val="30"/>
    <w:qFormat/>
    <w:rsid w:val="000977D7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2F66"/>
    <w:rPr>
      <w:b/>
      <w:bCs/>
    </w:rPr>
  </w:style>
  <w:style w:type="character" w:customStyle="1" w:styleId="30">
    <w:name w:val="Заголовок 3 Знак"/>
    <w:basedOn w:val="a0"/>
    <w:link w:val="3"/>
    <w:rsid w:val="000977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0977D7"/>
  </w:style>
  <w:style w:type="character" w:customStyle="1" w:styleId="apple-converted-space">
    <w:name w:val="apple-converted-space"/>
    <w:rsid w:val="000977D7"/>
  </w:style>
  <w:style w:type="character" w:styleId="a4">
    <w:name w:val="Hyperlink"/>
    <w:uiPriority w:val="99"/>
    <w:semiHidden/>
    <w:unhideWhenUsed/>
    <w:rsid w:val="000977D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977D7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0977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097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0977D7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0977D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0977D7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0977D7"/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09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7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2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hyperlink" Target="https://uk.wikipedia.org/wiki/%D0%9E%D0%BF%D1%82%D0%B8%D1%87%D0%BD%D0%B0_%D1%96%D0%BB%D1%8E%D0%B7%D1%96%D1%8F" TargetMode="External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6.jpeg"/><Relationship Id="rId61" Type="http://schemas.openxmlformats.org/officeDocument/2006/relationships/image" Target="media/image5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yperlink" Target="https://uk.wikipedia.org/wiki/%D0%90%D0%BD%D0%B3%D0%BB%D1%96%D0%B9%D1%81%D1%8C%D0%BA%D0%B0_%D0%BC%D0%BE%D0%B2%D0%B0" TargetMode="External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yperlink" Target="http://strochki.net/?attachment_id=548" TargetMode="External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hyperlink" Target="https://uk.wikipedia.org/wiki/%D0%90%D0%B1%D1%81%D1%82%D1%80%D0%B0%D0%BA%D1%82%D0%BD%D0%B5_%D0%BC%D0%B8%D1%81%D1%82%D0%B5%D1%86%D1%82%D0%B2%D0%BE" TargetMode="External"/><Relationship Id="rId62" Type="http://schemas.openxmlformats.org/officeDocument/2006/relationships/image" Target="media/image51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D5BF1-5802-4A7B-9E1F-FD654FF2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58</Pages>
  <Words>8149</Words>
  <Characters>46454</Characters>
  <Application>Microsoft Office Word</Application>
  <DocSecurity>0</DocSecurity>
  <Lines>387</Lines>
  <Paragraphs>108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Mary</cp:lastModifiedBy>
  <cp:revision>5</cp:revision>
  <cp:lastPrinted>2016-02-18T08:04:00Z</cp:lastPrinted>
  <dcterms:created xsi:type="dcterms:W3CDTF">2017-10-05T07:17:00Z</dcterms:created>
  <dcterms:modified xsi:type="dcterms:W3CDTF">2017-10-08T11:12:00Z</dcterms:modified>
</cp:coreProperties>
</file>