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BD7" w:rsidRPr="008409CF" w:rsidRDefault="00E44BD7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5 клас</w:t>
      </w:r>
    </w:p>
    <w:p w:rsidR="008409CF" w:rsidRPr="008409CF" w:rsidRDefault="0028456A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Урок №12        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Дата 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Тема уроку: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44BD7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Малювання предметів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циліндричної форми</w:t>
      </w:r>
      <w:r w:rsidR="00E44BD7" w:rsidRPr="008409CF">
        <w:rPr>
          <w:rFonts w:ascii="Times New Roman" w:hAnsi="Times New Roman"/>
          <w:color w:val="000000"/>
          <w:sz w:val="28"/>
          <w:szCs w:val="28"/>
          <w:lang w:val="uk-UA"/>
        </w:rPr>
        <w:t>. Виконання натюрморту з предметами різних форм.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Мета:</w:t>
      </w:r>
    </w:p>
    <w:p w:rsidR="0028456A" w:rsidRPr="008409CF" w:rsidRDefault="0028456A" w:rsidP="00800567">
      <w:pPr>
        <w:spacing w:after="0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навчальна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: закріплювати знання учнів щодо передавання форми предметів на площині; ознайомити учнів з правилами зображення циліндра та предметів циліндричної, кулеподібної та складної форми з урахуванням перспективних скорочень;</w:t>
      </w:r>
    </w:p>
    <w:p w:rsidR="0028456A" w:rsidRPr="008409CF" w:rsidRDefault="0028456A" w:rsidP="00800567">
      <w:pPr>
        <w:spacing w:after="0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розвивальна: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розвивати вміння аналізувати предмети циліндричної та складної форми, навички з відтворення об`єму  засобами світлотіні та вміння дітей працювати графічними матеріалами.</w:t>
      </w:r>
    </w:p>
    <w:p w:rsidR="0028456A" w:rsidRPr="008409CF" w:rsidRDefault="0028456A" w:rsidP="00800567">
      <w:pPr>
        <w:spacing w:after="0"/>
        <w:ind w:left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виховна: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виховувати в учнів уважність, охайність, точність під час виконання тонованого малюнка, </w:t>
      </w:r>
      <w:r w:rsidR="00800567" w:rsidRPr="008409CF">
        <w:rPr>
          <w:rFonts w:ascii="Times New Roman" w:hAnsi="Times New Roman"/>
          <w:color w:val="000000"/>
          <w:sz w:val="28"/>
          <w:szCs w:val="28"/>
          <w:lang w:val="uk-UA"/>
        </w:rPr>
        <w:t>інтерес до вивчення української культури.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Тип уроку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: комбінований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Техніка виконання: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графічні техніки (графітний олівець)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Методи навчання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: інформаційно–рецептивний, пояснювально–ілюстративний, репродуктивний (відтворюючий).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Терміни і поняття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: еліпс, </w:t>
      </w:r>
      <w:r w:rsidR="00E07027" w:rsidRPr="008409CF">
        <w:rPr>
          <w:rFonts w:ascii="Times New Roman" w:hAnsi="Times New Roman"/>
          <w:color w:val="000000"/>
          <w:sz w:val="28"/>
          <w:szCs w:val="28"/>
          <w:lang w:val="uk-UA"/>
        </w:rPr>
        <w:t>світлотінь,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об`</w:t>
      </w:r>
      <w:r w:rsidR="004243B2" w:rsidRPr="008409CF">
        <w:rPr>
          <w:rFonts w:ascii="Times New Roman" w:hAnsi="Times New Roman"/>
          <w:color w:val="000000"/>
          <w:sz w:val="28"/>
          <w:szCs w:val="28"/>
          <w:lang w:val="uk-UA"/>
        </w:rPr>
        <w:t>єм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E44BD7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натюрморт</w:t>
      </w:r>
      <w:r w:rsidR="00E07027" w:rsidRPr="008409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Обладнання: </w:t>
      </w:r>
    </w:p>
    <w:p w:rsidR="0028456A" w:rsidRPr="008409CF" w:rsidRDefault="0028456A" w:rsidP="0080056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для вчителя</w:t>
      </w: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мультимедійна дошка, гіпсові геометричні форми</w:t>
      </w:r>
      <w:r w:rsidR="00276CD1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(циліндр, куля)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, натурна постановка</w:t>
      </w:r>
      <w:r w:rsidR="00276CD1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(горщик, глечик )</w:t>
      </w:r>
      <w:r w:rsidR="004F5707" w:rsidRPr="008409CF">
        <w:rPr>
          <w:rFonts w:ascii="Times New Roman" w:hAnsi="Times New Roman"/>
          <w:color w:val="000000"/>
          <w:sz w:val="28"/>
          <w:szCs w:val="28"/>
          <w:lang w:val="uk-UA"/>
        </w:rPr>
        <w:t>, макет горщика та глечика на магнітах.</w:t>
      </w:r>
    </w:p>
    <w:p w:rsidR="0028456A" w:rsidRPr="008409CF" w:rsidRDefault="0028456A" w:rsidP="00800567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u w:val="single"/>
          <w:lang w:val="uk-UA"/>
        </w:rPr>
        <w:t>для учнів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: альбом, графітний олівець, </w:t>
      </w:r>
      <w:r w:rsidR="004243B2" w:rsidRPr="008409CF">
        <w:rPr>
          <w:rFonts w:ascii="Times New Roman" w:hAnsi="Times New Roman"/>
          <w:color w:val="000000"/>
          <w:sz w:val="28"/>
          <w:szCs w:val="28"/>
          <w:lang w:val="uk-UA"/>
        </w:rPr>
        <w:t>гумка, сигнальні картки (червоно - зелені)</w:t>
      </w:r>
      <w:r w:rsidR="004F5707" w:rsidRPr="008409CF">
        <w:rPr>
          <w:rFonts w:ascii="Times New Roman" w:hAnsi="Times New Roman"/>
          <w:color w:val="000000"/>
          <w:sz w:val="28"/>
          <w:szCs w:val="28"/>
          <w:lang w:val="uk-UA"/>
        </w:rPr>
        <w:t>, папір в клітинку, конверт з паперовими макетами глечика та горщика.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Візуальний ряд:</w:t>
      </w:r>
      <w:r w:rsidRPr="008409CF">
        <w:rPr>
          <w:rFonts w:ascii="Times New Roman" w:hAnsi="Times New Roman"/>
          <w:sz w:val="28"/>
          <w:szCs w:val="28"/>
          <w:lang w:val="uk-UA"/>
        </w:rPr>
        <w:t xml:space="preserve"> слайд–презентація,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репродукції творів графіки і живопису, </w:t>
      </w:r>
      <w:r w:rsidR="00E07027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натурна постановка,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роботи з методичного фонду, картки.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Літературний ряд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: </w:t>
      </w:r>
      <w:r w:rsidR="00E07027" w:rsidRPr="008409CF">
        <w:rPr>
          <w:rFonts w:ascii="Times New Roman" w:hAnsi="Times New Roman"/>
          <w:color w:val="000000"/>
          <w:sz w:val="28"/>
          <w:szCs w:val="28"/>
          <w:lang w:val="uk-UA"/>
        </w:rPr>
        <w:t>загадка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Музичний ряд: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43344" w:rsidRPr="008409CF">
        <w:rPr>
          <w:rFonts w:ascii="Times New Roman" w:hAnsi="Times New Roman"/>
          <w:color w:val="000000"/>
          <w:sz w:val="28"/>
          <w:szCs w:val="28"/>
          <w:lang w:val="uk-UA"/>
        </w:rPr>
        <w:t>українські народні мелодії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28456A" w:rsidRPr="008409CF" w:rsidRDefault="0028456A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Міжпредметні зв`язки: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література, геометрія, </w:t>
      </w:r>
      <w:r w:rsidR="00E07027" w:rsidRPr="008409CF">
        <w:rPr>
          <w:rFonts w:ascii="Times New Roman" w:hAnsi="Times New Roman"/>
          <w:color w:val="000000"/>
          <w:sz w:val="28"/>
          <w:szCs w:val="28"/>
          <w:lang w:val="uk-UA"/>
        </w:rPr>
        <w:t>народознавство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800567" w:rsidRPr="008409CF" w:rsidRDefault="00800567" w:rsidP="00800567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>Хід уроку</w:t>
      </w:r>
    </w:p>
    <w:p w:rsidR="0028456A" w:rsidRPr="008409CF" w:rsidRDefault="0028456A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53EB" w:rsidRPr="008409CF" w:rsidRDefault="00AA2F72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28456A" w:rsidRPr="008409CF" w:rsidRDefault="0028456A" w:rsidP="00800567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1)</w:t>
      </w:r>
    </w:p>
    <w:p w:rsidR="00AA2F72" w:rsidRPr="008409CF" w:rsidRDefault="00E829D8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A2F7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Доброго ранку! </w:t>
      </w:r>
    </w:p>
    <w:p w:rsidR="0028456A" w:rsidRPr="008409CF" w:rsidRDefault="008409CF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AA2F7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ада  всіх вас  бачити на уроці образотворчого мистецтва. Я маю надію, що ми з вами будемо працювати наполегливо, швидко, старанно, щоб жодна хвилина не втратилась марно! </w:t>
      </w:r>
      <w:r w:rsidR="0038686B" w:rsidRPr="008409CF">
        <w:rPr>
          <w:rFonts w:ascii="Times New Roman" w:hAnsi="Times New Roman" w:cs="Times New Roman"/>
          <w:sz w:val="28"/>
          <w:szCs w:val="28"/>
          <w:lang w:val="uk-UA"/>
        </w:rPr>
        <w:t>(девіз уроку)</w:t>
      </w:r>
    </w:p>
    <w:p w:rsidR="00AA2F72" w:rsidRPr="008409CF" w:rsidRDefault="00AA2F72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Всі згодні? Тоді розпочнемо!</w:t>
      </w:r>
    </w:p>
    <w:p w:rsidR="001E15F7" w:rsidRPr="008409CF" w:rsidRDefault="00AA2F72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</w:t>
      </w:r>
      <w:r w:rsidR="00E14D21" w:rsidRPr="00840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</w:p>
    <w:p w:rsidR="00AA2F72" w:rsidRPr="008409CF" w:rsidRDefault="00AA2F72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Вправи «Знаю – не знаю» .</w:t>
      </w:r>
    </w:p>
    <w:p w:rsidR="003334B1" w:rsidRPr="008409CF" w:rsidRDefault="00AA2F72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Ви вже маєте певний запас знань, здобутих на попередніх заняттях. Про</w:t>
      </w:r>
      <w:r w:rsidR="003334B1" w:rsidRPr="008409CF">
        <w:rPr>
          <w:rFonts w:ascii="Times New Roman" w:hAnsi="Times New Roman" w:cs="Times New Roman"/>
          <w:sz w:val="28"/>
          <w:szCs w:val="28"/>
          <w:lang w:val="uk-UA"/>
        </w:rPr>
        <w:t>поную вам перевір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ити  їх під час вправи «Знаю – не знаю»</w:t>
      </w:r>
      <w:r w:rsidR="003334B1" w:rsidRPr="008409CF">
        <w:rPr>
          <w:rFonts w:ascii="Times New Roman" w:hAnsi="Times New Roman" w:cs="Times New Roman"/>
          <w:sz w:val="28"/>
          <w:szCs w:val="28"/>
          <w:lang w:val="uk-UA"/>
        </w:rPr>
        <w:t>. На партах у вас лежать сигнальні картки. Якщо вам відома відповідь, покажіть зелену сторону, якщо ні – червону. Правильна відповідь буде оцінюватися додатковим балом на цій картці.</w:t>
      </w:r>
    </w:p>
    <w:p w:rsidR="003334B1" w:rsidRPr="008409CF" w:rsidRDefault="003334B1" w:rsidP="008005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Питання</w:t>
      </w:r>
    </w:p>
    <w:p w:rsidR="003334B1" w:rsidRPr="008409CF" w:rsidRDefault="003334B1" w:rsidP="0080056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Найдавніший вид образотворчого мистецтва, який виник разом з іншими видами первісної культури? (Графіка.)</w:t>
      </w:r>
    </w:p>
    <w:p w:rsidR="003334B1" w:rsidRPr="008409CF" w:rsidRDefault="003334B1" w:rsidP="0080056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Які матеріали використовують у графіці? (Олівець, фломастери, </w:t>
      </w:r>
      <w:r w:rsidR="0028456A" w:rsidRPr="008409CF">
        <w:rPr>
          <w:rFonts w:ascii="Times New Roman" w:hAnsi="Times New Roman" w:cs="Times New Roman"/>
          <w:sz w:val="28"/>
          <w:szCs w:val="28"/>
          <w:lang w:val="uk-UA"/>
        </w:rPr>
        <w:t>ручки, крейду, пастель, сангіну, вугілля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3334B1" w:rsidRPr="008409CF" w:rsidRDefault="0028456A" w:rsidP="0080056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Назвіть о</w:t>
      </w:r>
      <w:r w:rsidR="00E14D21" w:rsidRPr="008409CF">
        <w:rPr>
          <w:rFonts w:ascii="Times New Roman" w:hAnsi="Times New Roman" w:cs="Times New Roman"/>
          <w:sz w:val="28"/>
          <w:szCs w:val="28"/>
          <w:lang w:val="uk-UA"/>
        </w:rPr>
        <w:t>сновні виражальні засоби графіки (лінія, штрихи, крапки та плями.)</w:t>
      </w:r>
    </w:p>
    <w:p w:rsidR="00E14D21" w:rsidRPr="008409CF" w:rsidRDefault="00E14D21" w:rsidP="0080056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Що таке перспектива у малюванні? (Наука про зображення просторових об’єктів на площині.)</w:t>
      </w:r>
    </w:p>
    <w:p w:rsidR="00E14D21" w:rsidRPr="008409CF" w:rsidRDefault="00E14D21" w:rsidP="0080056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Предмети якої форми ви малювали на попередньому уроці?</w:t>
      </w:r>
      <w:r w:rsidR="00A15D6D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(куб)</w:t>
      </w:r>
    </w:p>
    <w:p w:rsidR="00AA2F72" w:rsidRPr="008409CF" w:rsidRDefault="003334B1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A2F72" w:rsidRPr="008409CF" w:rsidRDefault="00AA2F72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="0028456A" w:rsidRPr="008409CF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діяльності. Оголошення теми і мети уроку.</w:t>
      </w:r>
    </w:p>
    <w:p w:rsidR="00276CD1" w:rsidRPr="008409CF" w:rsidRDefault="0028456A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вчителя.</w:t>
      </w:r>
    </w:p>
    <w:p w:rsidR="00276CD1" w:rsidRPr="008409CF" w:rsidRDefault="00276CD1" w:rsidP="00800567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</w:t>
      </w:r>
      <w:r w:rsidR="00AD3983"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2</w:t>
      </w: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)</w:t>
      </w:r>
    </w:p>
    <w:p w:rsidR="0028456A" w:rsidRPr="008409CF" w:rsidRDefault="00A15D6D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У житті нас оточують предмети не тільки прямокутної форми, а  й інших форм – циліндричної, кулеподібної, складної. Для того, щоб зобразити такі предмети, необхідно бути дуже уважним та знати  правила  їх зображення.</w:t>
      </w:r>
    </w:p>
    <w:p w:rsidR="00A15D6D" w:rsidRPr="008409CF" w:rsidRDefault="00276CD1" w:rsidP="0080056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15D6D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ьогодні на уроці ми будемо вчитися малювати предмети циліндричної форми.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Намалюємо натюрморт з натури – спробуємо зобразити глечик з горщиком графічним олівцем (показ натурної постановки).</w:t>
      </w:r>
    </w:p>
    <w:p w:rsidR="00276CD1" w:rsidRPr="008409CF" w:rsidRDefault="00276CD1" w:rsidP="00800567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Для того, щоб передати об’єм цих фігур на папері, повторимо закони  поєднання світла і тіні, закріпимо прийоми штрихування.</w:t>
      </w:r>
    </w:p>
    <w:p w:rsidR="00276CD1" w:rsidRPr="008409CF" w:rsidRDefault="00276CD1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IV. Вивчення нового матеріалу.</w:t>
      </w:r>
    </w:p>
    <w:p w:rsidR="00276CD1" w:rsidRPr="008409CF" w:rsidRDefault="00276CD1" w:rsidP="008005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Пояснення вчителя.</w:t>
      </w:r>
    </w:p>
    <w:p w:rsidR="00AD3983" w:rsidRPr="008409CF" w:rsidRDefault="00AD3983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Навколо нас</w:t>
      </w:r>
      <w:r w:rsidR="00276CD1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ми бачимо багато об’єктів, основу яких складають циліндри, конуси та інші фігури з круглою основою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(показ </w:t>
      </w:r>
      <w:r w:rsidR="004243B2" w:rsidRPr="008409CF">
        <w:rPr>
          <w:rFonts w:ascii="Times New Roman" w:hAnsi="Times New Roman"/>
          <w:color w:val="000000"/>
          <w:sz w:val="28"/>
          <w:szCs w:val="28"/>
          <w:lang w:val="uk-UA"/>
        </w:rPr>
        <w:t>гіпсової геометричні форми).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Це предмети побуту: глечики, бідони, чашки, склянки тощо. </w:t>
      </w:r>
      <w:r w:rsidR="0038686B" w:rsidRPr="008409CF">
        <w:rPr>
          <w:rFonts w:ascii="Times New Roman" w:hAnsi="Times New Roman" w:cs="Times New Roman"/>
          <w:sz w:val="28"/>
          <w:szCs w:val="28"/>
          <w:lang w:val="uk-UA"/>
        </w:rPr>
        <w:t>Для їх правдивого зображення необхідно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зрозуміти, як змінюється </w:t>
      </w:r>
      <w:r w:rsidR="0038686B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форма </w:t>
      </w:r>
      <w:r w:rsidR="00A27714" w:rsidRPr="008409CF"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38686B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A27714" w:rsidRPr="008409CF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38686B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ів 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залежно від </w:t>
      </w:r>
      <w:r w:rsidR="00A27714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їх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щодо лінії горизонту. </w:t>
      </w:r>
    </w:p>
    <w:p w:rsidR="00AD3983" w:rsidRPr="008409CF" w:rsidRDefault="00AD3983" w:rsidP="00800567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3)</w:t>
      </w:r>
    </w:p>
    <w:p w:rsidR="00276CD1" w:rsidRPr="008409CF" w:rsidRDefault="00AD3983" w:rsidP="00800567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Художники для цього використовують </w:t>
      </w: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закони перспективного зображення.</w:t>
      </w:r>
    </w:p>
    <w:p w:rsidR="00AD3983" w:rsidRPr="008409CF" w:rsidRDefault="005C4101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Навчальна  в</w:t>
      </w:r>
      <w:r w:rsidR="00AD3983" w:rsidRPr="008409CF">
        <w:rPr>
          <w:rFonts w:ascii="Times New Roman" w:hAnsi="Times New Roman" w:cs="Times New Roman"/>
          <w:b/>
          <w:sz w:val="28"/>
          <w:szCs w:val="28"/>
          <w:lang w:val="uk-UA"/>
        </w:rPr>
        <w:t>права «Експеримент».</w:t>
      </w:r>
    </w:p>
    <w:p w:rsidR="00712C01" w:rsidRPr="008409CF" w:rsidRDefault="00AD3983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Проведемо експеримент. В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ізьміть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круглу сигнальну картку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>тримайте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її горизонтально у витягнутій руці. Якщо 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>тримати круг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на рівні очей,</w:t>
      </w:r>
      <w:r w:rsidR="00712C01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тобто на лінії горизонту, 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т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о </w:t>
      </w:r>
      <w:r w:rsidR="00712C01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що ми бачимо? </w:t>
      </w:r>
    </w:p>
    <w:p w:rsidR="00712C01" w:rsidRPr="008409CF" w:rsidRDefault="00712C01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Ми бачимо  ліні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ю. Тепер 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>підніміть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фігуру над головою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. Що ви бачите?</w:t>
      </w:r>
    </w:p>
    <w:p w:rsidR="00712C01" w:rsidRPr="008409CF" w:rsidRDefault="00712C01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и бачите 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к круг перетворив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ся на </w:t>
      </w:r>
      <w:r w:rsidR="004243B2" w:rsidRPr="008409CF">
        <w:rPr>
          <w:rFonts w:ascii="Times New Roman" w:hAnsi="Times New Roman" w:cs="Times New Roman"/>
          <w:sz w:val="28"/>
          <w:szCs w:val="28"/>
          <w:lang w:val="uk-UA"/>
        </w:rPr>
        <w:t>овал, який називається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D70DF" w:rsidRPr="008409CF">
        <w:rPr>
          <w:rFonts w:ascii="Times New Roman" w:hAnsi="Times New Roman" w:cs="Times New Roman"/>
          <w:b/>
          <w:sz w:val="28"/>
          <w:szCs w:val="28"/>
          <w:lang w:val="uk-UA"/>
        </w:rPr>
        <w:t>«еліпс»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>.  Якщо опустити ру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ку нижче лінії горизонту, то ви</w:t>
      </w:r>
      <w:r w:rsidR="005D70D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знову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побачите еліпс. Тепер опустіть круг вниз і подивіться  на фігуру згори. Що ви бачите?</w:t>
      </w:r>
    </w:p>
    <w:p w:rsidR="00AD3983" w:rsidRPr="008409CF" w:rsidRDefault="00712C01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Так, ми бачимо круг.</w:t>
      </w:r>
      <w:r w:rsidR="007604B9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Що ж відбулося? (учні мають самостійно зробити висновок про те, що чим нижче розташовується круг, тим кругліший еліпс ми бачимо; чим ближче до рівня очей, тим він вужчий).</w:t>
      </w:r>
    </w:p>
    <w:p w:rsidR="007604B9" w:rsidRPr="008409CF" w:rsidRDefault="007604B9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Художники називають зміни, які ми спостерігали з кругом, перспективною зміною кола.</w:t>
      </w:r>
      <w:r w:rsidR="005C4101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101" w:rsidRPr="008409CF">
        <w:rPr>
          <w:rFonts w:ascii="Times New Roman" w:hAnsi="Times New Roman" w:cs="Times New Roman"/>
          <w:b/>
          <w:sz w:val="28"/>
          <w:szCs w:val="28"/>
          <w:lang w:val="uk-UA"/>
        </w:rPr>
        <w:t>Запам’ятайте правило!</w:t>
      </w:r>
      <w:r w:rsidR="005C4101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101" w:rsidRPr="008409CF">
        <w:rPr>
          <w:rFonts w:ascii="Times New Roman" w:hAnsi="Times New Roman" w:cs="Times New Roman"/>
          <w:i/>
          <w:sz w:val="28"/>
          <w:szCs w:val="28"/>
          <w:lang w:val="uk-UA"/>
        </w:rPr>
        <w:t>Чим далі знаходить коло від лінії горизонту, тим більше воно буде «розкрито» для спостерігача, а на лінії горизонту коло відразу перетворюється на пряму лінію</w:t>
      </w:r>
      <w:r w:rsidR="0038686B" w:rsidRPr="008409CF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604B9" w:rsidRPr="008409CF" w:rsidRDefault="005C4101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Навчальна в</w:t>
      </w:r>
      <w:r w:rsidR="007604B9" w:rsidRPr="008409CF">
        <w:rPr>
          <w:rFonts w:ascii="Times New Roman" w:hAnsi="Times New Roman" w:cs="Times New Roman"/>
          <w:b/>
          <w:sz w:val="28"/>
          <w:szCs w:val="28"/>
          <w:lang w:val="uk-UA"/>
        </w:rPr>
        <w:t>права «Побудова кола та еліпса»</w:t>
      </w:r>
      <w:r w:rsidR="009F72B8" w:rsidRPr="008409C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F72B8" w:rsidRPr="008409CF" w:rsidRDefault="009F72B8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Спробуємо побудувати еліпс на папері. Беремо </w:t>
      </w:r>
      <w:r w:rsidR="00B467D2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тренувальний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аркуш в клітинку і будуємо коло.</w:t>
      </w:r>
    </w:p>
    <w:p w:rsidR="009F72B8" w:rsidRPr="008409CF" w:rsidRDefault="009F72B8" w:rsidP="00800567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4)</w:t>
      </w:r>
    </w:p>
    <w:p w:rsidR="009F72B8" w:rsidRPr="008409CF" w:rsidRDefault="009F72B8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t>(вчитель демонструє кулю) Куля - це геометричне тіло, в якому всі точки поверхні віддалені від центра на однакову відстань. Будувати таку фігуру порівняно легко. Достатньо побудувати квадрат за допомогою його діагоналей, визначити центр і вписати у нього коло через середини сторін і третини діагоналей.</w:t>
      </w:r>
    </w:p>
    <w:p w:rsidR="00557660" w:rsidRPr="008409CF" w:rsidRDefault="00557660" w:rsidP="00800567">
      <w:pPr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Педагогічний </w:t>
      </w:r>
      <w:r w:rsidR="00554BC0"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малюнок</w:t>
      </w:r>
    </w:p>
    <w:p w:rsidR="009F72B8" w:rsidRPr="008409CF" w:rsidRDefault="00FD6C13" w:rsidP="008005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Будуємо по клітинам квадрат АВСD (6х6 клітин). З’єднуємо протилежні кути діагоналями. Половинку діагоналі (радіус) </w:t>
      </w:r>
      <w:r w:rsidR="005547D4" w:rsidRPr="008409CF">
        <w:rPr>
          <w:rFonts w:ascii="Times New Roman" w:hAnsi="Times New Roman" w:cs="Times New Roman"/>
          <w:bCs/>
          <w:sz w:val="28"/>
          <w:szCs w:val="28"/>
          <w:lang w:val="uk-UA"/>
        </w:rPr>
        <w:t>дилемо</w:t>
      </w: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приблизно на 3 частини, відмічаємо 1\3. Будуємо коло – воно перетне діагоналі приблизно на відстані 1\3 їхньої довжини і торкнеться квадрата в центрі його сторін.</w:t>
      </w:r>
    </w:p>
    <w:p w:rsidR="00FD6C13" w:rsidRPr="008409CF" w:rsidRDefault="00FD6C13" w:rsidP="0080056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t>Тепер будуємо квадрат у перспективі. Для цього сторону ВС зменшуємо на дві клітини, ніби віддаляємо від себе. Хто знає, як називається ця  фігура?</w:t>
      </w:r>
      <w:r w:rsidR="005C4101" w:rsidRPr="008409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FD6C13" w:rsidRPr="008409CF" w:rsidRDefault="00FD6C13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Так , це трапеція. Ми </w:t>
      </w:r>
      <w:r w:rsidR="005547D4" w:rsidRPr="008409CF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Pr="008409C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обудували фігуру, яку ви будете вивчати в майбутньому на уроках </w:t>
      </w:r>
      <w:r w:rsidR="005547D4" w:rsidRPr="008409CF">
        <w:rPr>
          <w:rFonts w:ascii="Times New Roman" w:hAnsi="Times New Roman" w:cs="Times New Roman"/>
          <w:bCs/>
          <w:sz w:val="28"/>
          <w:szCs w:val="28"/>
          <w:lang w:val="uk-UA"/>
        </w:rPr>
        <w:t>геометрії. Тепер вписуємо в трапецію коло і отримуємо витягнуту фігуру, яка називається еліпс.</w:t>
      </w:r>
    </w:p>
    <w:p w:rsidR="005C4101" w:rsidRPr="008409CF" w:rsidRDefault="00F70AA7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Навчальна вправа «Побудова циліндру».</w:t>
      </w:r>
      <w:r w:rsidR="005C4101" w:rsidRPr="00840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4343C" w:rsidRPr="008409CF" w:rsidRDefault="0064343C" w:rsidP="00800567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5)</w:t>
      </w:r>
    </w:p>
    <w:p w:rsidR="005C4101" w:rsidRPr="008409CF" w:rsidRDefault="002E3FCF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Тепер п</w:t>
      </w:r>
      <w:r w:rsidR="00F70AA7" w:rsidRPr="008409CF">
        <w:rPr>
          <w:rFonts w:ascii="Times New Roman" w:hAnsi="Times New Roman" w:cs="Times New Roman"/>
          <w:sz w:val="28"/>
          <w:szCs w:val="28"/>
          <w:lang w:val="uk-UA"/>
        </w:rPr>
        <w:t>обудуємо циліндр. Якщо ми уважно подивимось на предмет, то помітимо, що ліва і права половинки цього предмета однакові. Як  називають таку однаковість правого і лівого боків фігури?</w:t>
      </w:r>
    </w:p>
    <w:p w:rsidR="00F70AA7" w:rsidRPr="008409CF" w:rsidRDefault="00F70AA7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Так, це симетрія. Умовна лінія, яка немов дзеркало поділяє симетричні тіла навпіл називається</w:t>
      </w:r>
      <w:r w:rsidR="002E3FC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3FCF" w:rsidRPr="008409CF">
        <w:rPr>
          <w:rFonts w:ascii="Times New Roman" w:hAnsi="Times New Roman" w:cs="Times New Roman"/>
          <w:sz w:val="28"/>
          <w:szCs w:val="28"/>
          <w:lang w:val="uk-UA"/>
        </w:rPr>
        <w:t>оссю</w:t>
      </w:r>
      <w:proofErr w:type="spellEnd"/>
      <w:r w:rsidR="002E3FCF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симетрії.</w:t>
      </w:r>
    </w:p>
    <w:p w:rsidR="002E3FCF" w:rsidRPr="008409CF" w:rsidRDefault="002E3FCF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Перед початком побудови слід визначити положення циліндра щодо лінії горизонту та його пропорції. Що таке пропорція?</w:t>
      </w:r>
    </w:p>
    <w:p w:rsidR="002E3FCF" w:rsidRPr="008409CF" w:rsidRDefault="002E3FCF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Так, це співвідношення ширини циліндра до висоти. За допомогою олівця</w:t>
      </w:r>
      <w:r w:rsidR="000C5F23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(який використовується замість лінійки)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визначимо методом </w:t>
      </w:r>
      <w:r w:rsidR="000C5F23" w:rsidRPr="008409CF">
        <w:rPr>
          <w:rFonts w:ascii="Times New Roman" w:hAnsi="Times New Roman" w:cs="Times New Roman"/>
          <w:sz w:val="28"/>
          <w:szCs w:val="28"/>
          <w:lang w:val="uk-UA"/>
        </w:rPr>
        <w:t>віз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ування</w:t>
      </w:r>
      <w:r w:rsidR="000C5F23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ширину циліндра. Для цього наводимо олівець у витягнутій руці на циліндр і нігтем пальця фіксуємо його ширину. Потім </w:t>
      </w:r>
      <w:r w:rsidR="00BC6457" w:rsidRPr="008409CF">
        <w:rPr>
          <w:rFonts w:ascii="Times New Roman" w:hAnsi="Times New Roman" w:cs="Times New Roman"/>
          <w:sz w:val="28"/>
          <w:szCs w:val="28"/>
          <w:lang w:val="uk-UA"/>
        </w:rPr>
        <w:t>рахуємо</w:t>
      </w:r>
      <w:r w:rsidR="000C5F23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скільки раз ця ширина входить у висоту.</w:t>
      </w:r>
      <w:r w:rsidR="00BC6457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Виходить </w:t>
      </w:r>
      <w:r w:rsidR="00B467D2" w:rsidRPr="008409CF">
        <w:rPr>
          <w:rFonts w:ascii="Times New Roman" w:hAnsi="Times New Roman" w:cs="Times New Roman"/>
          <w:sz w:val="28"/>
          <w:szCs w:val="28"/>
          <w:lang w:val="uk-UA"/>
        </w:rPr>
        <w:t>пропорція 1:2.</w:t>
      </w:r>
    </w:p>
    <w:p w:rsidR="00557660" w:rsidRPr="008409CF" w:rsidRDefault="00557660" w:rsidP="00800567">
      <w:pPr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Педагогічний </w:t>
      </w:r>
      <w:r w:rsidR="00554BC0"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малюнок</w:t>
      </w:r>
    </w:p>
    <w:p w:rsidR="00B467D2" w:rsidRPr="008409CF" w:rsidRDefault="00B467D2" w:rsidP="008005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На  тренувальному аркуші проводимо вертикальну осьову лі</w:t>
      </w:r>
      <w:r w:rsidR="00A15B18" w:rsidRPr="008409CF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ію – вісь симетрії. Тонкими лініями на ній довільно відмічаємо висоту циліндра</w:t>
      </w:r>
      <w:r w:rsidR="00A15B18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(наприклад, 8 клітин). Потім намічаємо ширину циліндра пропорційно до його висоти</w:t>
      </w:r>
      <w:r w:rsidR="00557660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(4 клітини)</w:t>
      </w:r>
      <w:r w:rsidR="00A15B18" w:rsidRPr="008409CF">
        <w:rPr>
          <w:rFonts w:ascii="Times New Roman" w:hAnsi="Times New Roman" w:cs="Times New Roman"/>
          <w:sz w:val="28"/>
          <w:szCs w:val="28"/>
          <w:lang w:val="uk-UA"/>
        </w:rPr>
        <w:t>, намічаючи малі осі верхнього і нижнього еліпсів</w:t>
      </w:r>
      <w:r w:rsidR="00557660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(по 2 клітини). Малюємо форму еліпсів.</w:t>
      </w:r>
    </w:p>
    <w:p w:rsidR="00557660" w:rsidRPr="008409CF" w:rsidRDefault="00557660" w:rsidP="008005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Слово вчителя.</w:t>
      </w:r>
    </w:p>
    <w:p w:rsidR="0064343C" w:rsidRPr="008409CF" w:rsidRDefault="00557660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Для того, щоб передати в малюнку простір, художники крім законів</w:t>
      </w:r>
      <w:r w:rsidR="00A27714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перспективи використовують закон світлотіні.</w:t>
      </w:r>
      <w:r w:rsidR="0064343C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Що таке світлотінь?</w:t>
      </w:r>
    </w:p>
    <w:p w:rsidR="0064343C" w:rsidRPr="008409CF" w:rsidRDefault="0064343C" w:rsidP="00800567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6)</w:t>
      </w:r>
    </w:p>
    <w:p w:rsidR="00557660" w:rsidRPr="008409CF" w:rsidRDefault="0064343C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Cs/>
          <w:iCs/>
          <w:sz w:val="28"/>
          <w:szCs w:val="28"/>
          <w:lang w:val="uk-UA"/>
        </w:rPr>
        <w:t>Це  закономірна градація ясних і темних штрихів, плям, як засіб передання об'ємності  зображення.</w:t>
      </w:r>
      <w:r w:rsidR="00A27714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Бо саме поєднання світла і тіні дозволяє надати предмету щільності та передати на площині аркуша його форму та об’єм.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Назвіть основні градації світлотіні (відлиск, світло, напівтінь, власна тінь, </w:t>
      </w:r>
      <w:proofErr w:type="spellStart"/>
      <w:r w:rsidRPr="008409CF">
        <w:rPr>
          <w:rFonts w:ascii="Times New Roman" w:hAnsi="Times New Roman" w:cs="Times New Roman"/>
          <w:sz w:val="28"/>
          <w:szCs w:val="28"/>
          <w:lang w:val="uk-UA"/>
        </w:rPr>
        <w:t>тінь</w:t>
      </w:r>
      <w:proofErr w:type="spellEnd"/>
      <w:r w:rsidRPr="008409CF">
        <w:rPr>
          <w:rFonts w:ascii="Times New Roman" w:hAnsi="Times New Roman" w:cs="Times New Roman"/>
          <w:sz w:val="28"/>
          <w:szCs w:val="28"/>
          <w:lang w:val="uk-UA"/>
        </w:rPr>
        <w:t>, що падає).</w:t>
      </w:r>
    </w:p>
    <w:p w:rsidR="00544ED7" w:rsidRPr="008409CF" w:rsidRDefault="00544ED7" w:rsidP="00800567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>(слайд 7)</w:t>
      </w:r>
    </w:p>
    <w:p w:rsidR="00554BC0" w:rsidRPr="008409CF" w:rsidRDefault="00554BC0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Переходимо до світлотіньової розробки циліндра. На відміну від куба, який ви виконували на попередньому уроці, де завдяки граням освітлені й тіньові частини чітко виділяються,  для форми циліндра характерний плавний перехід світла в тінь.</w:t>
      </w:r>
      <w:r w:rsidR="001429A0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Розглянемо натуру.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Найсвітліша ділянка циліндра (полиск) пролягає на його бічні поверхні вертикальною смужкою. Від неї світло поступово переходить у півтінь, а потім – у власну тінь, а тінь переходить у рефлекс. Найтемніше місце циліндра знаходиться там, звідки починається падаюча тінь. </w:t>
      </w:r>
      <w:r w:rsidR="001429A0" w:rsidRPr="008409CF">
        <w:rPr>
          <w:rFonts w:ascii="Times New Roman" w:hAnsi="Times New Roman"/>
          <w:color w:val="000000"/>
          <w:sz w:val="28"/>
          <w:szCs w:val="28"/>
          <w:lang w:val="uk-UA"/>
        </w:rPr>
        <w:t>Тільки визначивши тіньову градацію, починають штрихувати малюнок.</w:t>
      </w:r>
    </w:p>
    <w:p w:rsidR="00544ED7" w:rsidRPr="008409CF" w:rsidRDefault="001429A0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7)</w:t>
      </w:r>
    </w:p>
    <w:p w:rsidR="004A4836" w:rsidRPr="008409CF" w:rsidRDefault="004A4836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Навчальна вправа «</w:t>
      </w:r>
      <w:r w:rsidR="00544ED7" w:rsidRPr="008409CF">
        <w:rPr>
          <w:rFonts w:ascii="Times New Roman" w:hAnsi="Times New Roman" w:cs="Times New Roman"/>
          <w:b/>
          <w:sz w:val="28"/>
          <w:szCs w:val="28"/>
          <w:lang w:val="uk-UA"/>
        </w:rPr>
        <w:t>Штрихування</w:t>
      </w: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». </w:t>
      </w:r>
    </w:p>
    <w:p w:rsidR="001429A0" w:rsidRPr="008409CF" w:rsidRDefault="001429A0" w:rsidP="00800567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Згадаємо правила штрихування</w:t>
      </w:r>
      <w:r w:rsidR="004A4836" w:rsidRPr="008409C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A4836" w:rsidRPr="008409CF">
        <w:rPr>
          <w:rFonts w:ascii="Arial" w:hAnsi="Arial" w:cs="Arial"/>
          <w:color w:val="222222"/>
          <w:sz w:val="20"/>
          <w:szCs w:val="20"/>
          <w:shd w:val="clear" w:color="auto" w:fill="FFFDFD"/>
          <w:lang w:val="uk-UA"/>
        </w:rPr>
        <w:t xml:space="preserve">  </w:t>
      </w:r>
      <w:r w:rsidR="004A4836" w:rsidRPr="008409CF">
        <w:rPr>
          <w:rFonts w:ascii="Times New Roman" w:hAnsi="Times New Roman" w:cs="Times New Roman"/>
          <w:color w:val="222222"/>
          <w:sz w:val="28"/>
          <w:szCs w:val="28"/>
          <w:shd w:val="clear" w:color="auto" w:fill="FFFDFD"/>
          <w:lang w:val="uk-UA"/>
        </w:rPr>
        <w:t>Для цього виконаємо вправу з тональної розтяжки – створимо перехід тону від світлого до темного</w:t>
      </w:r>
      <w:r w:rsidR="00B660AF" w:rsidRPr="008409CF">
        <w:rPr>
          <w:rFonts w:ascii="Times New Roman" w:hAnsi="Times New Roman" w:cs="Times New Roman"/>
          <w:color w:val="222222"/>
          <w:sz w:val="28"/>
          <w:szCs w:val="28"/>
          <w:shd w:val="clear" w:color="auto" w:fill="FFFDFD"/>
          <w:lang w:val="uk-UA"/>
        </w:rPr>
        <w:t>. (вчитель нагадує основні прийоми штрихування)</w:t>
      </w:r>
      <w:r w:rsidR="004A4836" w:rsidRPr="008409CF">
        <w:rPr>
          <w:rFonts w:ascii="Times New Roman" w:hAnsi="Times New Roman" w:cs="Times New Roman"/>
          <w:color w:val="222222"/>
          <w:sz w:val="28"/>
          <w:szCs w:val="28"/>
          <w:shd w:val="clear" w:color="auto" w:fill="FFFDFD"/>
          <w:lang w:val="uk-UA"/>
        </w:rPr>
        <w:t>.</w:t>
      </w:r>
    </w:p>
    <w:p w:rsidR="0064343C" w:rsidRPr="008409CF" w:rsidRDefault="0064343C" w:rsidP="00800567">
      <w:pPr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 xml:space="preserve">Педагогічний </w:t>
      </w:r>
      <w:r w:rsidR="00554BC0"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малюнок</w:t>
      </w:r>
    </w:p>
    <w:p w:rsidR="00536B76" w:rsidRPr="008409CF" w:rsidRDefault="002E6A40" w:rsidP="00800567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Повертаємось до циліндру і спробуємо показати його форму за допомогою світлотіні. Пам’ятаємо, що штрихи треба прокладати за формою предмета. </w:t>
      </w:r>
      <w:r w:rsidR="00536B76" w:rsidRPr="008409CF">
        <w:rPr>
          <w:rFonts w:ascii="Times New Roman" w:hAnsi="Times New Roman"/>
          <w:color w:val="000000"/>
          <w:sz w:val="28"/>
          <w:szCs w:val="28"/>
          <w:lang w:val="uk-UA"/>
        </w:rPr>
        <w:t>Щоб передати світлотінь на малюнку, треба намітити межу між освітленою та тіньовою частинами циліндра.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Посередині освітленої частини міститься довгий вертикальний полиск, потім світло поступово переходить у півтінь і далі – у тінь. </w:t>
      </w:r>
      <w:r w:rsidR="00536B76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Тіньова частина циліндра на краю трохи висвітлюється, переходячи у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рефлекс.</w:t>
      </w:r>
      <w:r w:rsidR="00536B76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B660AF" w:rsidRPr="008409CF">
        <w:rPr>
          <w:rFonts w:ascii="Times New Roman" w:hAnsi="Times New Roman"/>
          <w:color w:val="000000"/>
          <w:sz w:val="28"/>
          <w:szCs w:val="28"/>
          <w:lang w:val="uk-UA"/>
        </w:rPr>
        <w:t>Виконуємо штрихування: т</w:t>
      </w:r>
      <w:r w:rsidR="00554BC0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о натискуючи сильніше на олівець, то ледве торкаючись паперу, то рідко прокладаючи штрихи, то згущаючи їх, ніби виліплюйте об`ємну форму </w:t>
      </w:r>
      <w:r w:rsidR="00536B76" w:rsidRPr="008409CF">
        <w:rPr>
          <w:rFonts w:ascii="Times New Roman" w:hAnsi="Times New Roman"/>
          <w:color w:val="000000"/>
          <w:sz w:val="28"/>
          <w:szCs w:val="28"/>
          <w:lang w:val="uk-UA"/>
        </w:rPr>
        <w:t>циліндра.</w:t>
      </w:r>
    </w:p>
    <w:p w:rsidR="004957BA" w:rsidRPr="008409CF" w:rsidRDefault="00536B76" w:rsidP="00800567">
      <w:pPr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А зараз згадаємо, як правильно виконати</w:t>
      </w:r>
      <w:r w:rsidR="00B660AF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зображення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кул</w:t>
      </w:r>
      <w:r w:rsidR="00B660AF" w:rsidRPr="008409CF">
        <w:rPr>
          <w:rFonts w:ascii="Times New Roman" w:hAnsi="Times New Roman"/>
          <w:color w:val="000000"/>
          <w:sz w:val="28"/>
          <w:szCs w:val="28"/>
          <w:lang w:val="uk-UA"/>
        </w:rPr>
        <w:t>і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. За допомогою квадрата будуємо </w:t>
      </w:r>
      <w:r w:rsidR="002B3058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кулю.  Щоб зобразити об’єм кулі виділимо умовно еліпс, що умовно розділяє світлову і тіньову частини кулі. Світло переходить у півтінь рівномірно в усіх напрямках. Полиск міститься всередині освітленої частини. На тіньовій половині кулі виникає рефлекс. Тінь, що падає, розміщується під фігурою і зміщена у бік, протилежний від освітленої сторони предмета. </w:t>
      </w:r>
    </w:p>
    <w:p w:rsidR="00544ED7" w:rsidRPr="008409CF" w:rsidRDefault="00544ED7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(слайд 8)</w:t>
      </w:r>
    </w:p>
    <w:p w:rsidR="00554BC0" w:rsidRPr="008409CF" w:rsidRDefault="00544ED7" w:rsidP="00800567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Н</w:t>
      </w:r>
      <w:r w:rsidR="002B3058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авчившись малювати прості геометричні тіла: куб, циліндр, кулю – ми можемо переходити до виконання складніших завдань. </w:t>
      </w:r>
      <w:r w:rsidR="00554BC0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За таким </w:t>
      </w:r>
      <w:r w:rsidR="00554BC0" w:rsidRPr="008409CF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принципом будуються й освітлюються всі предмети циліндричної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кулеподібної форм</w:t>
      </w:r>
      <w:r w:rsidR="00554BC0" w:rsidRPr="008409CF">
        <w:rPr>
          <w:rFonts w:ascii="Times New Roman" w:hAnsi="Times New Roman"/>
          <w:color w:val="000000"/>
          <w:sz w:val="28"/>
          <w:szCs w:val="28"/>
          <w:lang w:val="uk-UA"/>
        </w:rPr>
        <w:t>: ча</w:t>
      </w:r>
      <w:r w:rsidR="004957BA" w:rsidRPr="008409CF">
        <w:rPr>
          <w:rFonts w:ascii="Times New Roman" w:hAnsi="Times New Roman"/>
          <w:color w:val="000000"/>
          <w:sz w:val="28"/>
          <w:szCs w:val="28"/>
          <w:lang w:val="uk-UA"/>
        </w:rPr>
        <w:t>йник, глечик, ваза, яблука та інше.</w:t>
      </w:r>
      <w:r w:rsidR="00554BC0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</w:t>
      </w:r>
    </w:p>
    <w:p w:rsidR="0064343C" w:rsidRPr="008409CF" w:rsidRDefault="004A4836" w:rsidP="008005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Фізхвилинка</w:t>
      </w:r>
    </w:p>
    <w:p w:rsidR="00544ED7" w:rsidRPr="008409CF" w:rsidRDefault="00544ED7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9)</w:t>
      </w:r>
    </w:p>
    <w:p w:rsidR="00544ED7" w:rsidRPr="008409CF" w:rsidRDefault="00544ED7" w:rsidP="008005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Слово вчителя. Сприйняття творів графіки.</w:t>
      </w:r>
    </w:p>
    <w:p w:rsidR="00544ED7" w:rsidRPr="008409CF" w:rsidRDefault="00544ED7" w:rsidP="0080056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10)</w:t>
      </w:r>
    </w:p>
    <w:p w:rsidR="004A4836" w:rsidRPr="008409CF" w:rsidRDefault="004A4836" w:rsidP="00800567">
      <w:pPr>
        <w:spacing w:after="0"/>
        <w:ind w:left="360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Загадка</w:t>
      </w:r>
    </w:p>
    <w:p w:rsidR="004A4836" w:rsidRPr="008409CF" w:rsidRDefault="004A4836" w:rsidP="00800567">
      <w:pPr>
        <w:spacing w:after="0"/>
        <w:ind w:left="360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Якщо бачиш на картині чашку соку, грушу й торт,</w:t>
      </w:r>
    </w:p>
    <w:p w:rsidR="004A4836" w:rsidRPr="008409CF" w:rsidRDefault="004A4836" w:rsidP="00800567">
      <w:pPr>
        <w:spacing w:after="0"/>
        <w:ind w:left="360"/>
        <w:jc w:val="center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або всі предмети разом, знай, що це є (натюрморт).</w:t>
      </w:r>
    </w:p>
    <w:p w:rsidR="004A4836" w:rsidRPr="008409CF" w:rsidRDefault="004A4836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Натюрморт – це твір, на якому зображують овочі, фрукти</w:t>
      </w:r>
      <w:r w:rsidR="00EC2635" w:rsidRPr="008409CF">
        <w:rPr>
          <w:rFonts w:ascii="Times New Roman" w:hAnsi="Times New Roman"/>
          <w:color w:val="000000"/>
          <w:sz w:val="28"/>
          <w:szCs w:val="28"/>
          <w:lang w:val="uk-UA"/>
        </w:rPr>
        <w:t>, предмети домашнього вжитку. У перекладі з французького це слово означає «нежива натура», тобто нерухома.</w:t>
      </w:r>
    </w:p>
    <w:p w:rsidR="00415485" w:rsidRPr="008409CF" w:rsidRDefault="00415485" w:rsidP="00800567">
      <w:pPr>
        <w:spacing w:after="0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11)</w:t>
      </w:r>
    </w:p>
    <w:p w:rsidR="00EC2635" w:rsidRPr="008409CF" w:rsidRDefault="00EC2635" w:rsidP="00800567">
      <w:pPr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Вдивіться уважно в твір художника </w:t>
      </w:r>
      <w:r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Юрія Краснова “Натюрморт з флоксами”. Він багато чого може розповісти… 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Ми бачимо на картині накритий на столі сніданок. Ми не бачимо людину, господаря посуду, але дещо можемо дізнатися про нього. По-перше, </w:t>
      </w:r>
      <w:r w:rsidR="00260AB0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про 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майновий стан людини -  посуд красивий, різний за призначенням, є предмети з одного  сервізу . По-друге, </w:t>
      </w:r>
      <w:r w:rsidR="00260AB0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про 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духовний світ людини - господар полюбляє </w:t>
      </w:r>
      <w:r w:rsidR="00260AB0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снідати в гарній обстановці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, про </w:t>
      </w:r>
      <w:r w:rsidR="003E3141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що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</w:t>
      </w:r>
      <w:r w:rsidR="003E3141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>свідчать</w:t>
      </w:r>
      <w:r w:rsidR="00955DDA" w:rsidRPr="008409CF"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 флокси у вазоні.</w:t>
      </w:r>
    </w:p>
    <w:p w:rsidR="00EC2635" w:rsidRPr="008409CF" w:rsidRDefault="003E3141" w:rsidP="00800567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Постановка завдань для самостійної творчої роботи.</w:t>
      </w:r>
    </w:p>
    <w:p w:rsidR="00725ABB" w:rsidRPr="008409CF" w:rsidRDefault="003E3141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Сьогодні ми будемо малювати натюрморт, що складається з двох</w:t>
      </w:r>
      <w:r w:rsidR="004F5707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об’єктів – глечика та горщика (демонстрація натури).</w:t>
      </w:r>
      <w:r w:rsidR="00725ABB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Що ви можете розказати про цей посуд?</w:t>
      </w:r>
    </w:p>
    <w:p w:rsidR="00725ABB" w:rsidRPr="008409CF" w:rsidRDefault="00725ABB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Горщик і глечик  на Україні вважається символом поєднання Землі і Сонця, без чого неможливий хатній достаток. Бо виготовляють його з глини, що від Землі, а випалюють на вогні, що від Сонця. І готують їжу в горщику на домашньому вогнищі, яке символізує домашнє благополуччя. Звідси і висока шана цьому звичайному домашньому посуду – він є учасником</w:t>
      </w:r>
      <w:r w:rsidR="00343344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найважливіших народних обрядів та ритуалів: в ньому вариться і зберігається кутя як найсвятіша з усіх страв, його виставляють на тинах, щоб вберегти господарство від усіляких бід…</w:t>
      </w:r>
    </w:p>
    <w:p w:rsidR="003E3141" w:rsidRPr="008409CF" w:rsidRDefault="004F5707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З чого починається робота над натюрмортом?</w:t>
      </w:r>
    </w:p>
    <w:p w:rsidR="004F5707" w:rsidRPr="008409CF" w:rsidRDefault="004F5707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Так, треба скомпонувати предмети.</w:t>
      </w:r>
    </w:p>
    <w:p w:rsidR="004F5707" w:rsidRPr="008409CF" w:rsidRDefault="004F5707" w:rsidP="008005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sz w:val="28"/>
          <w:szCs w:val="28"/>
          <w:lang w:val="uk-UA"/>
        </w:rPr>
        <w:t>Навчальна вправа «Схема компонування натюрморту».</w:t>
      </w:r>
    </w:p>
    <w:p w:rsidR="005A774F" w:rsidRPr="008409CF" w:rsidRDefault="004F5707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Пропоную вам</w:t>
      </w:r>
      <w:r w:rsidR="005A774F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викласти варіанти композиції на своєму аркуші (учні викладають на місцях, використовуючи конверт з паперовими </w:t>
      </w:r>
      <w:r w:rsidR="005A774F" w:rsidRPr="008409CF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>макетами глечика та горщика). Хто спробує це зробити на магнітній дошці?</w:t>
      </w:r>
    </w:p>
    <w:p w:rsidR="005A774F" w:rsidRPr="008409CF" w:rsidRDefault="005A774F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Чому саме це композиційне рішення обрано правильно? </w:t>
      </w:r>
    </w:p>
    <w:p w:rsidR="00343344" w:rsidRPr="008409CF" w:rsidRDefault="00343344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Який формат аркушу треба вибрати для цієї композиції?</w:t>
      </w:r>
    </w:p>
    <w:p w:rsidR="0033634F" w:rsidRPr="008409CF" w:rsidRDefault="0033634F" w:rsidP="00800567">
      <w:p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Пояснення вчителя послідовності  виконання роботи.</w:t>
      </w:r>
    </w:p>
    <w:p w:rsidR="005A774F" w:rsidRPr="008409CF" w:rsidRDefault="0033634F" w:rsidP="00800567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Коли ми починаємо малювати, треба дивитися на натуру в цілому. Це означає, що зображувати треба будь – який предмет в порівняні з іншими. Тобто, один предмет високий – це глечик, а інший – приземкуватий – горщик. Далі визначаємо симетрія – предмет обов’язково має вісь симетрії</w:t>
      </w:r>
      <w:r w:rsidR="00415485" w:rsidRPr="008409CF">
        <w:rPr>
          <w:rFonts w:ascii="Times New Roman" w:hAnsi="Times New Roman"/>
          <w:color w:val="000000"/>
          <w:sz w:val="28"/>
          <w:szCs w:val="28"/>
          <w:lang w:val="uk-UA"/>
        </w:rPr>
        <w:t>. Складну форму потрібно розкласти на прості, з яких вона складається: циліндр, куля, конус, що допоможе збудувати предмет без помилок. Давайте подивимось уважно, на  що схожа шийка глечика</w:t>
      </w:r>
      <w:r w:rsidR="00816296" w:rsidRPr="008409CF">
        <w:rPr>
          <w:rFonts w:ascii="Times New Roman" w:hAnsi="Times New Roman"/>
          <w:color w:val="000000"/>
          <w:sz w:val="28"/>
          <w:szCs w:val="28"/>
          <w:lang w:val="uk-UA"/>
        </w:rPr>
        <w:t>? (на циліндр)</w:t>
      </w:r>
    </w:p>
    <w:p w:rsidR="00816296" w:rsidRPr="008409CF" w:rsidRDefault="00816296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Середня, об’ємна частина глечика, що вам нагадує ? (кулю)</w:t>
      </w:r>
    </w:p>
    <w:p w:rsidR="00816296" w:rsidRPr="008409CF" w:rsidRDefault="00816296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Перехід кулястої частини до дна горщика? (циліндр)</w:t>
      </w:r>
    </w:p>
    <w:p w:rsidR="00816296" w:rsidRPr="008409CF" w:rsidRDefault="00816296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Яку форму має горщик? (куля)</w:t>
      </w:r>
    </w:p>
    <w:p w:rsidR="00816296" w:rsidRPr="008409CF" w:rsidRDefault="00816296" w:rsidP="00800567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Кожен предмет має свої пропорції – співвідношення частин до цілого між собою. Визначають пропорції шляхом візування (олівець).</w:t>
      </w:r>
    </w:p>
    <w:p w:rsidR="00816296" w:rsidRPr="008409CF" w:rsidRDefault="00816296" w:rsidP="00800567">
      <w:pPr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Педагогічний малюнок (діти повторюють за вчителем)</w:t>
      </w:r>
    </w:p>
    <w:p w:rsidR="002756D8" w:rsidRPr="008409CF" w:rsidRDefault="002756D8" w:rsidP="00800567">
      <w:pPr>
        <w:spacing w:after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12)</w:t>
      </w:r>
    </w:p>
    <w:p w:rsidR="00816296" w:rsidRPr="008409CF" w:rsidRDefault="00816296" w:rsidP="0080056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Переходимо до виконання творчої роботи (вчитель показує на дошці, діти повторюють за ним поетапно). Ви можете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звернутися до мене, якщо потрібна допомога.</w:t>
      </w:r>
    </w:p>
    <w:p w:rsidR="00816296" w:rsidRPr="008409CF" w:rsidRDefault="00816296" w:rsidP="0080056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Етапи малювання натюрморту</w:t>
      </w:r>
    </w:p>
    <w:p w:rsidR="00816296" w:rsidRPr="008409CF" w:rsidRDefault="00816296" w:rsidP="00800567">
      <w:pPr>
        <w:pStyle w:val="a3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0" w:hanging="1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Визначення співвідношення висоти і ширини всієї групи в цілому. Легкими лініями помічаємо нижній і верхній краї зображення. Визначаємо ши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рину натюрморту відносно висоти. Позначаємо лівий і 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>правий краї рисунка, щоб малюнок не здавався надто великим або надто малим на  аркуші паперу.</w:t>
      </w:r>
    </w:p>
    <w:p w:rsidR="00816296" w:rsidRPr="008409CF" w:rsidRDefault="00816296" w:rsidP="0080056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>Коли визначили розташування предметів, намічаємо загальну їх форму. Далі помічаємо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ос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>нову кожного геометричного тіла.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Ближчий предмет має бути трохи нижчим за більш віддалений. Визначаємо пропорції кожного предмета.</w:t>
      </w:r>
    </w:p>
    <w:p w:rsidR="00816296" w:rsidRPr="008409CF" w:rsidRDefault="00816296" w:rsidP="0080056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>3.   Будуємо лінійний рисунок. Перевіряємо пра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вильність зображення 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>круглих форм у перспективі.</w:t>
      </w:r>
      <w:r w:rsidR="002756D8" w:rsidRPr="008409CF">
        <w:rPr>
          <w:sz w:val="28"/>
          <w:szCs w:val="28"/>
          <w:lang w:val="uk-UA"/>
        </w:rPr>
        <w:t xml:space="preserve"> </w:t>
      </w:r>
      <w:r w:rsidR="002756D8" w:rsidRPr="008409CF">
        <w:rPr>
          <w:rFonts w:ascii="Times New Roman" w:hAnsi="Times New Roman" w:cs="Times New Roman"/>
          <w:i/>
          <w:sz w:val="28"/>
          <w:szCs w:val="28"/>
          <w:lang w:val="uk-UA"/>
        </w:rPr>
        <w:t>Найбільш характерні помилки в малюнках на цьому етапі: несиметрична форма кулі (слід виправити за допомогою робочих ліній); гострі кути в овалах (ви</w:t>
      </w:r>
      <w:r w:rsidR="002756D8" w:rsidRPr="008409CF">
        <w:rPr>
          <w:rFonts w:ascii="Times New Roman" w:hAnsi="Times New Roman" w:cs="Times New Roman"/>
          <w:i/>
          <w:sz w:val="28"/>
          <w:szCs w:val="28"/>
          <w:lang w:val="uk-UA"/>
        </w:rPr>
        <w:softHyphen/>
        <w:t xml:space="preserve">правити плавним поворотом лінії). Слід стежити за тим, щоб малюнок виконувався правильно, легко,   ледь  </w:t>
      </w:r>
      <w:r w:rsidR="002756D8" w:rsidRPr="008409CF"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помітними  лініями,   по   можливості менше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756D8" w:rsidRPr="008409CF">
        <w:rPr>
          <w:rFonts w:ascii="Times New Roman" w:hAnsi="Times New Roman" w:cs="Times New Roman"/>
          <w:i/>
          <w:sz w:val="28"/>
          <w:szCs w:val="28"/>
          <w:lang w:val="uk-UA"/>
        </w:rPr>
        <w:t>застосовувати  гумку.   Частіше  порівнюйте мальоване з натурою.</w:t>
      </w:r>
    </w:p>
    <w:p w:rsidR="00816296" w:rsidRPr="008409CF" w:rsidRDefault="00816296" w:rsidP="0080056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r w:rsidR="00156B44" w:rsidRPr="008409CF">
        <w:rPr>
          <w:rFonts w:ascii="Times New Roman" w:hAnsi="Times New Roman" w:cs="Times New Roman"/>
          <w:sz w:val="28"/>
          <w:szCs w:val="28"/>
          <w:lang w:val="uk-UA"/>
        </w:rPr>
        <w:t>Наступний етап - в</w:t>
      </w:r>
      <w:r w:rsidR="002756D8" w:rsidRPr="0084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иявлення об’єму предметів засобами світлотіні.</w:t>
      </w:r>
      <w:r w:rsidR="002756D8" w:rsidRPr="008409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Промальовка форми предметів.</w:t>
      </w:r>
      <w:r w:rsidR="00156B44" w:rsidRPr="008409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Визначаємо найсвітліше і найтемніше місця, по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значаємо місце рефлексу і півтіні. Наносячи </w:t>
      </w:r>
      <w:r w:rsidR="002756D8" w:rsidRPr="008409CF">
        <w:rPr>
          <w:rFonts w:ascii="Times New Roman" w:hAnsi="Times New Roman" w:cs="Times New Roman"/>
          <w:sz w:val="28"/>
          <w:szCs w:val="28"/>
          <w:lang w:val="uk-UA"/>
        </w:rPr>
        <w:t>штрихи</w:t>
      </w:r>
      <w:r w:rsidRPr="008409CF">
        <w:rPr>
          <w:rFonts w:ascii="Times New Roman" w:hAnsi="Times New Roman" w:cs="Times New Roman"/>
          <w:sz w:val="28"/>
          <w:szCs w:val="28"/>
          <w:lang w:val="uk-UA"/>
        </w:rPr>
        <w:t>, спочатку робимо світлі місця, а потім темніші. Щоб підкреслити просторове положення предметів, ближчий предмет треба проробити чіткіше, ніж більш віддалений.</w:t>
      </w:r>
    </w:p>
    <w:p w:rsidR="002756D8" w:rsidRPr="008409CF" w:rsidRDefault="002756D8" w:rsidP="00800567">
      <w:pPr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</w:p>
    <w:p w:rsidR="002756D8" w:rsidRPr="008409CF" w:rsidRDefault="002756D8" w:rsidP="00800567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Практична робота</w:t>
      </w:r>
    </w:p>
    <w:p w:rsidR="009A7AA5" w:rsidRPr="008409CF" w:rsidRDefault="009A7AA5" w:rsidP="00800567">
      <w:pPr>
        <w:spacing w:after="0"/>
        <w:ind w:left="36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13)</w:t>
      </w:r>
    </w:p>
    <w:p w:rsidR="00156B44" w:rsidRPr="008409CF" w:rsidRDefault="00156B44" w:rsidP="00800567">
      <w:pPr>
        <w:pStyle w:val="a3"/>
        <w:ind w:left="108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Виконання натюрморту з предметами різних форм. </w:t>
      </w:r>
      <w:r w:rsidRPr="008409CF">
        <w:rPr>
          <w:rFonts w:ascii="Times New Roman" w:hAnsi="Times New Roman"/>
          <w:i/>
          <w:color w:val="000000"/>
          <w:sz w:val="28"/>
          <w:szCs w:val="28"/>
          <w:lang w:val="uk-UA"/>
        </w:rPr>
        <w:t>Учитель коригує діяльність учнів, за потреби надає допомогу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156B44" w:rsidRPr="008409CF" w:rsidRDefault="00156B44" w:rsidP="00800567">
      <w:pPr>
        <w:pStyle w:val="a3"/>
        <w:spacing w:after="0"/>
        <w:ind w:left="108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Робота супроводжується українськими народними мелодіями</w:t>
      </w:r>
      <w:r w:rsidR="009A7AA5" w:rsidRPr="008409CF"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:rsidR="00156B44" w:rsidRPr="008409CF" w:rsidRDefault="00156B44" w:rsidP="00800567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Підсумок уроку</w:t>
      </w:r>
    </w:p>
    <w:p w:rsidR="00801164" w:rsidRPr="008409CF" w:rsidRDefault="00801164" w:rsidP="00800567">
      <w:pPr>
        <w:spacing w:after="0"/>
        <w:ind w:left="36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 w:cs="Times New Roman"/>
          <w:b/>
          <w:i/>
          <w:sz w:val="28"/>
          <w:szCs w:val="28"/>
          <w:lang w:val="uk-UA"/>
        </w:rPr>
        <w:t>(слайд 14)</w:t>
      </w:r>
      <w:bookmarkStart w:id="0" w:name="_GoBack"/>
      <w:bookmarkEnd w:id="0"/>
    </w:p>
    <w:p w:rsidR="009A7AA5" w:rsidRPr="008409CF" w:rsidRDefault="009A7AA5" w:rsidP="00800567">
      <w:pPr>
        <w:pStyle w:val="a3"/>
        <w:numPr>
          <w:ilvl w:val="0"/>
          <w:numId w:val="16"/>
        </w:numPr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Аналіз учнівських робіт</w:t>
      </w:r>
      <w:r w:rsidR="00801164"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. Демонстрація кращих робіт та виставлення балів. </w:t>
      </w:r>
      <w:r w:rsidR="00801164" w:rsidRPr="008409CF">
        <w:rPr>
          <w:rFonts w:ascii="Times New Roman" w:hAnsi="Times New Roman"/>
          <w:color w:val="000000"/>
          <w:sz w:val="28"/>
          <w:szCs w:val="28"/>
          <w:lang w:val="uk-UA"/>
        </w:rPr>
        <w:t>(Вчитель для оцінювання використовує сигнальні картки, на яких проставляє бали).</w:t>
      </w:r>
    </w:p>
    <w:p w:rsidR="00156B44" w:rsidRPr="008409CF" w:rsidRDefault="009A7AA5" w:rsidP="00800567">
      <w:pPr>
        <w:pStyle w:val="a3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Під час обговорення </w:t>
      </w:r>
      <w:r w:rsidR="00801164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робіт 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вчитель звертає увагу на</w:t>
      </w:r>
      <w:r w:rsidR="00801164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побудову к</w:t>
      </w:r>
      <w:r w:rsidR="00801164" w:rsidRPr="008409CF">
        <w:rPr>
          <w:rFonts w:ascii="Times New Roman" w:hAnsi="Times New Roman"/>
          <w:bCs/>
          <w:color w:val="000000"/>
          <w:sz w:val="28"/>
          <w:szCs w:val="28"/>
          <w:lang w:val="uk-UA"/>
        </w:rPr>
        <w:t>омпозиції, створення художнього образу, використання різних видів ліній, передачу характеру і настрою зображення та активну роботу на уроці.</w:t>
      </w:r>
    </w:p>
    <w:p w:rsidR="002756D8" w:rsidRPr="008409CF" w:rsidRDefault="002756D8" w:rsidP="00800567">
      <w:pPr>
        <w:pStyle w:val="a3"/>
        <w:numPr>
          <w:ilvl w:val="0"/>
          <w:numId w:val="16"/>
        </w:numPr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Метод «Незакінчене речення»:</w:t>
      </w:r>
    </w:p>
    <w:p w:rsidR="00801164" w:rsidRPr="008409CF" w:rsidRDefault="00801164" w:rsidP="00800567">
      <w:pPr>
        <w:pStyle w:val="a3"/>
        <w:numPr>
          <w:ilvl w:val="0"/>
          <w:numId w:val="8"/>
        </w:num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Завершуючи урок, візьмемо з собою знання, уміння і настрій сьогоднішнього уроку.</w:t>
      </w:r>
    </w:p>
    <w:p w:rsidR="00755C98" w:rsidRPr="008409CF" w:rsidRDefault="002756D8" w:rsidP="00800567">
      <w:pPr>
        <w:pStyle w:val="a3"/>
        <w:numPr>
          <w:ilvl w:val="0"/>
          <w:numId w:val="7"/>
        </w:numPr>
        <w:spacing w:after="0"/>
        <w:ind w:hanging="36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Я дізнався, що……</w:t>
      </w:r>
      <w:r w:rsidR="00156B44" w:rsidRPr="008409CF">
        <w:rPr>
          <w:rFonts w:eastAsiaTheme="minorEastAsia" w:hAnsi="Calibri"/>
          <w:b/>
          <w:bCs/>
          <w:color w:val="000000" w:themeColor="text1"/>
          <w:kern w:val="24"/>
          <w:sz w:val="80"/>
          <w:szCs w:val="80"/>
          <w:lang w:val="uk-UA" w:eastAsia="ru-RU"/>
        </w:rPr>
        <w:t xml:space="preserve"> </w:t>
      </w:r>
    </w:p>
    <w:p w:rsidR="00755C98" w:rsidRPr="008409CF" w:rsidRDefault="00801164" w:rsidP="00800567">
      <w:pPr>
        <w:pStyle w:val="a3"/>
        <w:numPr>
          <w:ilvl w:val="0"/>
          <w:numId w:val="7"/>
        </w:numPr>
        <w:ind w:hanging="36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Cs/>
          <w:color w:val="000000"/>
          <w:sz w:val="28"/>
          <w:szCs w:val="28"/>
          <w:lang w:val="uk-UA"/>
        </w:rPr>
        <w:t>Я навчився…</w:t>
      </w:r>
    </w:p>
    <w:p w:rsidR="00755C98" w:rsidRPr="008409CF" w:rsidRDefault="00801164" w:rsidP="00800567">
      <w:pPr>
        <w:pStyle w:val="a3"/>
        <w:numPr>
          <w:ilvl w:val="0"/>
          <w:numId w:val="7"/>
        </w:numPr>
        <w:ind w:hanging="36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Cs/>
          <w:color w:val="000000"/>
          <w:sz w:val="28"/>
          <w:szCs w:val="28"/>
          <w:lang w:val="uk-UA"/>
        </w:rPr>
        <w:t>Мені сподобалося…</w:t>
      </w:r>
    </w:p>
    <w:p w:rsidR="009A7AA5" w:rsidRPr="008409CF" w:rsidRDefault="002756D8" w:rsidP="00800567">
      <w:pPr>
        <w:pStyle w:val="a3"/>
        <w:numPr>
          <w:ilvl w:val="0"/>
          <w:numId w:val="8"/>
        </w:num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Вчитель</w:t>
      </w: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: сподіваюсь, що сьогодні ви багато чого навчились. </w:t>
      </w:r>
      <w:r w:rsidR="009A7AA5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Мені дуже хочеться, щоб після сьогоднішнього уроку ви не тільки вміли </w:t>
      </w:r>
      <w:r w:rsidR="009A7AA5" w:rsidRPr="008409CF">
        <w:rPr>
          <w:rFonts w:ascii="Times New Roman" w:hAnsi="Times New Roman" w:cs="Times New Roman"/>
          <w:sz w:val="28"/>
          <w:szCs w:val="28"/>
          <w:lang w:val="uk-UA"/>
        </w:rPr>
        <w:t xml:space="preserve">зображувати правильно об’ємні предмети, але і </w:t>
      </w:r>
      <w:r w:rsidR="009A7AA5"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вміли цінувати красу навколишнього світу, займалися творчістю. </w:t>
      </w:r>
    </w:p>
    <w:p w:rsidR="009A7AA5" w:rsidRPr="008409CF" w:rsidRDefault="009A7AA5" w:rsidP="00800567">
      <w:pPr>
        <w:pStyle w:val="a3"/>
        <w:numPr>
          <w:ilvl w:val="0"/>
          <w:numId w:val="8"/>
        </w:num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 xml:space="preserve"> Дякую вам за плідну працю!</w:t>
      </w:r>
    </w:p>
    <w:p w:rsidR="002756D8" w:rsidRPr="008409CF" w:rsidRDefault="002756D8" w:rsidP="0080056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Домашнє завдання</w:t>
      </w:r>
    </w:p>
    <w:p w:rsidR="002756D8" w:rsidRPr="008409CF" w:rsidRDefault="002756D8" w:rsidP="0080056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color w:val="000000"/>
          <w:sz w:val="28"/>
          <w:szCs w:val="28"/>
          <w:lang w:val="uk-UA"/>
        </w:rPr>
        <w:t>Роздивитись удома, як оформлені улюблені книжки, принести альбоми, олівці, гелеві ручки, словники, гумки, дитячі книжки.</w:t>
      </w: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</w:p>
    <w:p w:rsidR="002756D8" w:rsidRPr="008409CF" w:rsidRDefault="002756D8" w:rsidP="00800567">
      <w:pPr>
        <w:pStyle w:val="a3"/>
        <w:spacing w:after="0" w:line="240" w:lineRule="auto"/>
        <w:ind w:left="1440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/>
          <w:color w:val="000000"/>
          <w:sz w:val="28"/>
          <w:szCs w:val="28"/>
          <w:lang w:val="uk-UA"/>
        </w:rPr>
        <w:t>Проголошення уроку завершеним.</w:t>
      </w:r>
    </w:p>
    <w:p w:rsidR="009A7AA5" w:rsidRPr="008409CF" w:rsidRDefault="009A7AA5" w:rsidP="00800567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409CF">
        <w:rPr>
          <w:rFonts w:ascii="Times New Roman" w:hAnsi="Times New Roman"/>
          <w:bCs/>
          <w:iCs/>
          <w:color w:val="000000"/>
          <w:sz w:val="28"/>
          <w:szCs w:val="28"/>
          <w:lang w:val="uk-UA"/>
        </w:rPr>
        <w:t>До побачення. Бажаю натхнення та творчості у навчанні !</w:t>
      </w:r>
    </w:p>
    <w:sectPr w:rsidR="009A7AA5" w:rsidRPr="008409CF" w:rsidSect="00800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BC"/>
    <w:multiLevelType w:val="hybridMultilevel"/>
    <w:tmpl w:val="7C2E6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41355"/>
    <w:multiLevelType w:val="hybridMultilevel"/>
    <w:tmpl w:val="6D607BD6"/>
    <w:lvl w:ilvl="0" w:tplc="CE9479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9A4B68"/>
    <w:multiLevelType w:val="hybridMultilevel"/>
    <w:tmpl w:val="3B3AB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97619"/>
    <w:multiLevelType w:val="hybridMultilevel"/>
    <w:tmpl w:val="F76C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E85665"/>
    <w:multiLevelType w:val="hybridMultilevel"/>
    <w:tmpl w:val="40684A66"/>
    <w:lvl w:ilvl="0" w:tplc="9258C3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7CD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12A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80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422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CAC1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301F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A0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146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C96376"/>
    <w:multiLevelType w:val="hybridMultilevel"/>
    <w:tmpl w:val="3A7E5146"/>
    <w:lvl w:ilvl="0" w:tplc="3DCE5A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7E0721"/>
    <w:multiLevelType w:val="hybridMultilevel"/>
    <w:tmpl w:val="607877B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AA02F46"/>
    <w:multiLevelType w:val="hybridMultilevel"/>
    <w:tmpl w:val="9432C26A"/>
    <w:lvl w:ilvl="0" w:tplc="DCE83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4B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A2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B41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80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169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4D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8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C700AB"/>
    <w:multiLevelType w:val="hybridMultilevel"/>
    <w:tmpl w:val="B1D85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F96185"/>
    <w:multiLevelType w:val="hybridMultilevel"/>
    <w:tmpl w:val="6B2610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F0170"/>
    <w:multiLevelType w:val="hybridMultilevel"/>
    <w:tmpl w:val="AB56A392"/>
    <w:lvl w:ilvl="0" w:tplc="834A17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12C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CCD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6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03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C5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21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827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AC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73F389D"/>
    <w:multiLevelType w:val="hybridMultilevel"/>
    <w:tmpl w:val="F598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656255"/>
    <w:multiLevelType w:val="hybridMultilevel"/>
    <w:tmpl w:val="C212A82C"/>
    <w:lvl w:ilvl="0" w:tplc="29BA0DB2">
      <w:start w:val="1"/>
      <w:numFmt w:val="upperRoman"/>
      <w:lvlText w:val="%1."/>
      <w:lvlJc w:val="left"/>
      <w:pPr>
        <w:ind w:left="1146" w:hanging="720"/>
      </w:pPr>
      <w:rPr>
        <w:rFonts w:hint="default"/>
        <w:b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A756091"/>
    <w:multiLevelType w:val="hybridMultilevel"/>
    <w:tmpl w:val="C534DF42"/>
    <w:lvl w:ilvl="0" w:tplc="64720576">
      <w:start w:val="5"/>
      <w:numFmt w:val="upperRoman"/>
      <w:lvlText w:val="%1."/>
      <w:lvlJc w:val="left"/>
      <w:pPr>
        <w:ind w:left="1080" w:hanging="72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A90762"/>
    <w:multiLevelType w:val="hybridMultilevel"/>
    <w:tmpl w:val="98D82774"/>
    <w:lvl w:ilvl="0" w:tplc="FEBCFE84">
      <w:start w:val="3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15">
    <w:nsid w:val="738A3550"/>
    <w:multiLevelType w:val="hybridMultilevel"/>
    <w:tmpl w:val="360269DC"/>
    <w:lvl w:ilvl="0" w:tplc="55F049DE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C41848"/>
    <w:multiLevelType w:val="hybridMultilevel"/>
    <w:tmpl w:val="CC64D3FA"/>
    <w:lvl w:ilvl="0" w:tplc="0FACAA4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9"/>
  </w:num>
  <w:num w:numId="6">
    <w:abstractNumId w:val="12"/>
  </w:num>
  <w:num w:numId="7">
    <w:abstractNumId w:val="6"/>
  </w:num>
  <w:num w:numId="8">
    <w:abstractNumId w:val="15"/>
  </w:num>
  <w:num w:numId="9">
    <w:abstractNumId w:val="4"/>
  </w:num>
  <w:num w:numId="10">
    <w:abstractNumId w:val="11"/>
  </w:num>
  <w:num w:numId="11">
    <w:abstractNumId w:val="14"/>
  </w:num>
  <w:num w:numId="12">
    <w:abstractNumId w:val="16"/>
  </w:num>
  <w:num w:numId="13">
    <w:abstractNumId w:val="0"/>
  </w:num>
  <w:num w:numId="14">
    <w:abstractNumId w:val="13"/>
  </w:num>
  <w:num w:numId="15">
    <w:abstractNumId w:val="10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C9D"/>
    <w:rsid w:val="000756CC"/>
    <w:rsid w:val="000C5F23"/>
    <w:rsid w:val="000E160F"/>
    <w:rsid w:val="001429A0"/>
    <w:rsid w:val="00156B44"/>
    <w:rsid w:val="00165B07"/>
    <w:rsid w:val="001D6731"/>
    <w:rsid w:val="001E15F7"/>
    <w:rsid w:val="00232A78"/>
    <w:rsid w:val="002454DA"/>
    <w:rsid w:val="00260AB0"/>
    <w:rsid w:val="00261331"/>
    <w:rsid w:val="002756D8"/>
    <w:rsid w:val="00276CD1"/>
    <w:rsid w:val="0028420B"/>
    <w:rsid w:val="0028456A"/>
    <w:rsid w:val="002B3058"/>
    <w:rsid w:val="002B482C"/>
    <w:rsid w:val="002C79F4"/>
    <w:rsid w:val="002C7E25"/>
    <w:rsid w:val="002D6898"/>
    <w:rsid w:val="002E3FCF"/>
    <w:rsid w:val="002E5B85"/>
    <w:rsid w:val="002E6A40"/>
    <w:rsid w:val="003334B1"/>
    <w:rsid w:val="0033634F"/>
    <w:rsid w:val="00343344"/>
    <w:rsid w:val="0038686B"/>
    <w:rsid w:val="003A27F8"/>
    <w:rsid w:val="003E0065"/>
    <w:rsid w:val="003E3141"/>
    <w:rsid w:val="0040058C"/>
    <w:rsid w:val="00415485"/>
    <w:rsid w:val="0042323D"/>
    <w:rsid w:val="004243B2"/>
    <w:rsid w:val="00467262"/>
    <w:rsid w:val="0047626F"/>
    <w:rsid w:val="004957BA"/>
    <w:rsid w:val="00496100"/>
    <w:rsid w:val="004A4836"/>
    <w:rsid w:val="004A6793"/>
    <w:rsid w:val="004B19D4"/>
    <w:rsid w:val="004B4831"/>
    <w:rsid w:val="004C1BC5"/>
    <w:rsid w:val="004D780A"/>
    <w:rsid w:val="004F5707"/>
    <w:rsid w:val="00536B76"/>
    <w:rsid w:val="00544ED7"/>
    <w:rsid w:val="005547D4"/>
    <w:rsid w:val="00554BC0"/>
    <w:rsid w:val="00557660"/>
    <w:rsid w:val="005650DC"/>
    <w:rsid w:val="005A774F"/>
    <w:rsid w:val="005B0EB4"/>
    <w:rsid w:val="005C3439"/>
    <w:rsid w:val="005C4101"/>
    <w:rsid w:val="005D363A"/>
    <w:rsid w:val="005D542A"/>
    <w:rsid w:val="005D70DF"/>
    <w:rsid w:val="00626113"/>
    <w:rsid w:val="0064343C"/>
    <w:rsid w:val="00657C9B"/>
    <w:rsid w:val="00672D69"/>
    <w:rsid w:val="00675A1A"/>
    <w:rsid w:val="00686407"/>
    <w:rsid w:val="00687873"/>
    <w:rsid w:val="00696322"/>
    <w:rsid w:val="006E4FD5"/>
    <w:rsid w:val="00705A87"/>
    <w:rsid w:val="00712C01"/>
    <w:rsid w:val="00725ABB"/>
    <w:rsid w:val="00743355"/>
    <w:rsid w:val="00751F8C"/>
    <w:rsid w:val="00755C98"/>
    <w:rsid w:val="007604B9"/>
    <w:rsid w:val="007615F0"/>
    <w:rsid w:val="007E593E"/>
    <w:rsid w:val="00800567"/>
    <w:rsid w:val="00801164"/>
    <w:rsid w:val="008129CE"/>
    <w:rsid w:val="00816296"/>
    <w:rsid w:val="008409CF"/>
    <w:rsid w:val="0087256E"/>
    <w:rsid w:val="00877300"/>
    <w:rsid w:val="008B2E15"/>
    <w:rsid w:val="008E1687"/>
    <w:rsid w:val="008E2569"/>
    <w:rsid w:val="009059BD"/>
    <w:rsid w:val="00940438"/>
    <w:rsid w:val="00955DDA"/>
    <w:rsid w:val="00971E82"/>
    <w:rsid w:val="00992A22"/>
    <w:rsid w:val="009A7AA5"/>
    <w:rsid w:val="009C3A25"/>
    <w:rsid w:val="009E0AA2"/>
    <w:rsid w:val="009F72B8"/>
    <w:rsid w:val="00A15B18"/>
    <w:rsid w:val="00A15D6D"/>
    <w:rsid w:val="00A27714"/>
    <w:rsid w:val="00A309F3"/>
    <w:rsid w:val="00A45DE5"/>
    <w:rsid w:val="00A827E8"/>
    <w:rsid w:val="00AA2F72"/>
    <w:rsid w:val="00AB7953"/>
    <w:rsid w:val="00AD3983"/>
    <w:rsid w:val="00AE456E"/>
    <w:rsid w:val="00AE4780"/>
    <w:rsid w:val="00AE503D"/>
    <w:rsid w:val="00AF501B"/>
    <w:rsid w:val="00B053EB"/>
    <w:rsid w:val="00B06671"/>
    <w:rsid w:val="00B467D2"/>
    <w:rsid w:val="00B660AF"/>
    <w:rsid w:val="00B662BE"/>
    <w:rsid w:val="00B7549D"/>
    <w:rsid w:val="00B8448D"/>
    <w:rsid w:val="00B944FB"/>
    <w:rsid w:val="00BB710E"/>
    <w:rsid w:val="00BC6075"/>
    <w:rsid w:val="00BC6457"/>
    <w:rsid w:val="00C054FC"/>
    <w:rsid w:val="00C26707"/>
    <w:rsid w:val="00C35005"/>
    <w:rsid w:val="00C50DB3"/>
    <w:rsid w:val="00C62E09"/>
    <w:rsid w:val="00CB566E"/>
    <w:rsid w:val="00CC4142"/>
    <w:rsid w:val="00CE3F80"/>
    <w:rsid w:val="00D343E3"/>
    <w:rsid w:val="00D34EC3"/>
    <w:rsid w:val="00D61903"/>
    <w:rsid w:val="00D750BD"/>
    <w:rsid w:val="00DA0EFD"/>
    <w:rsid w:val="00DC589B"/>
    <w:rsid w:val="00DF0BDB"/>
    <w:rsid w:val="00DF6C9D"/>
    <w:rsid w:val="00E07027"/>
    <w:rsid w:val="00E14D21"/>
    <w:rsid w:val="00E44BD7"/>
    <w:rsid w:val="00E6468B"/>
    <w:rsid w:val="00E72DFC"/>
    <w:rsid w:val="00E829D8"/>
    <w:rsid w:val="00EA35F1"/>
    <w:rsid w:val="00EC2635"/>
    <w:rsid w:val="00EF24BF"/>
    <w:rsid w:val="00F001A5"/>
    <w:rsid w:val="00F13E59"/>
    <w:rsid w:val="00F23427"/>
    <w:rsid w:val="00F34882"/>
    <w:rsid w:val="00F70AA7"/>
    <w:rsid w:val="00FC7C88"/>
    <w:rsid w:val="00FD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F72"/>
    <w:pPr>
      <w:ind w:left="720"/>
      <w:contextualSpacing/>
    </w:pPr>
  </w:style>
  <w:style w:type="paragraph" w:styleId="a4">
    <w:name w:val="Normal (Web)"/>
    <w:basedOn w:val="a"/>
    <w:uiPriority w:val="99"/>
    <w:rsid w:val="00A309F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style-span">
    <w:name w:val="apple-style-span"/>
    <w:basedOn w:val="a0"/>
    <w:rsid w:val="002E5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F72"/>
    <w:pPr>
      <w:ind w:left="720"/>
      <w:contextualSpacing/>
    </w:pPr>
  </w:style>
  <w:style w:type="paragraph" w:styleId="a4">
    <w:name w:val="Normal (Web)"/>
    <w:basedOn w:val="a"/>
    <w:uiPriority w:val="99"/>
    <w:rsid w:val="00A309F3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apple-style-span">
    <w:name w:val="apple-style-span"/>
    <w:basedOn w:val="a0"/>
    <w:rsid w:val="002E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4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7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752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440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779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827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9305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285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527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5649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9353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8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14</cp:revision>
  <dcterms:created xsi:type="dcterms:W3CDTF">2019-11-26T19:21:00Z</dcterms:created>
  <dcterms:modified xsi:type="dcterms:W3CDTF">2020-05-31T13:16:00Z</dcterms:modified>
</cp:coreProperties>
</file>