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ТЕМА: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i/>
          <w:iCs/>
          <w:color w:val="C9211E"/>
          <w:sz w:val="28"/>
          <w:szCs w:val="28"/>
          <w:lang w:val="uk-UA"/>
        </w:rPr>
        <w:t>ТРАНСНАЦІОНАЛЬНІ КОРПОРАЦІЇ</w:t>
      </w:r>
      <w:r>
        <w:rPr>
          <w:rFonts w:ascii="Times New Roman" w:hAnsi="Times New Roman"/>
          <w:b/>
          <w:bCs/>
          <w:color w:val="C9211E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i/>
          <w:iCs/>
          <w:color w:val="C9211E"/>
          <w:sz w:val="28"/>
          <w:szCs w:val="28"/>
          <w:lang w:val="uk-UA"/>
        </w:rPr>
        <w:t>(</w:t>
      </w:r>
      <w:r>
        <w:rPr>
          <w:rFonts w:ascii="Times New Roman" w:hAnsi="Times New Roman"/>
          <w:b/>
          <w:bCs/>
          <w:i/>
          <w:iCs/>
          <w:color w:val="C9211E"/>
          <w:sz w:val="28"/>
          <w:szCs w:val="28"/>
          <w:u w:val="none"/>
          <w:lang w:val="uk-UA"/>
        </w:rPr>
        <w:t>ТНК</w:t>
      </w:r>
      <w:r>
        <w:rPr>
          <w:rFonts w:ascii="Times New Roman" w:hAnsi="Times New Roman"/>
          <w:b/>
          <w:bCs/>
          <w:i/>
          <w:iCs/>
          <w:color w:val="C9211E"/>
          <w:sz w:val="28"/>
          <w:szCs w:val="28"/>
          <w:lang w:val="uk-UA"/>
        </w:rPr>
        <w:t>) ТА ЇХ</w:t>
      </w:r>
      <w:r>
        <w:rPr>
          <w:rFonts w:ascii="Times New Roman" w:hAnsi="Times New Roman"/>
          <w:b/>
          <w:bCs/>
          <w:i/>
          <w:iCs/>
          <w:color w:val="C9211E"/>
          <w:sz w:val="28"/>
          <w:szCs w:val="28"/>
          <w:lang w:val="uk-UA"/>
        </w:rPr>
        <w:t>НІЙ</w:t>
      </w:r>
      <w:r>
        <w:rPr>
          <w:rFonts w:ascii="Times New Roman" w:hAnsi="Times New Roman"/>
          <w:b/>
          <w:bCs/>
          <w:i/>
          <w:iCs/>
          <w:color w:val="C9211E"/>
          <w:sz w:val="28"/>
          <w:szCs w:val="28"/>
          <w:lang w:val="uk-UA"/>
        </w:rPr>
        <w:t xml:space="preserve"> В</w:t>
      </w:r>
      <w:r>
        <w:rPr>
          <w:rFonts w:ascii="Times New Roman" w:hAnsi="Times New Roman"/>
          <w:b/>
          <w:bCs/>
          <w:i/>
          <w:iCs/>
          <w:color w:val="C9211E"/>
          <w:sz w:val="28"/>
          <w:szCs w:val="28"/>
          <w:lang w:val="uk-UA"/>
        </w:rPr>
        <w:t>ПЛИВ</w:t>
      </w:r>
      <w:r>
        <w:rPr>
          <w:rFonts w:ascii="Times New Roman" w:hAnsi="Times New Roman"/>
          <w:b/>
          <w:bCs/>
          <w:i/>
          <w:iCs/>
          <w:color w:val="C9211E"/>
          <w:sz w:val="28"/>
          <w:szCs w:val="28"/>
          <w:lang w:val="uk-UA"/>
        </w:rPr>
        <w:t xml:space="preserve"> НА ФУНКЦІОНУВАННЯ МІЖНАРОДНОЇ ЕКОНОМІКИ.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br/>
        <w:br/>
      </w:r>
      <w:r>
        <w:rPr>
          <w:rFonts w:ascii="Times New Roman" w:hAnsi="Times New Roman"/>
          <w:b/>
          <w:bCs/>
          <w:sz w:val="28"/>
          <w:szCs w:val="28"/>
          <w:lang w:val="uk-UA"/>
        </w:rPr>
        <w:t>Очікувані результати НПД</w:t>
      </w:r>
      <w:r>
        <w:rPr>
          <w:rFonts w:ascii="Times New Roman" w:hAnsi="Times New Roman"/>
          <w:sz w:val="28"/>
          <w:szCs w:val="28"/>
          <w:lang w:val="uk-UA"/>
        </w:rPr>
        <w:t>: учні називають ознаки поняття «транснаціональна корпорація», розуміють характер їх</w:t>
      </w:r>
      <w:r>
        <w:rPr>
          <w:rFonts w:ascii="Times New Roman" w:hAnsi="Times New Roman"/>
          <w:sz w:val="28"/>
          <w:szCs w:val="28"/>
          <w:lang w:val="uk-UA"/>
        </w:rPr>
        <w:t>ньої</w:t>
      </w:r>
      <w:r>
        <w:rPr>
          <w:rFonts w:ascii="Times New Roman" w:hAnsi="Times New Roman"/>
          <w:sz w:val="28"/>
          <w:szCs w:val="28"/>
          <w:lang w:val="uk-UA"/>
        </w:rPr>
        <w:t xml:space="preserve"> діяльності та вплив на світове господарство, наводять приклади найбільших ТНК світу та ТНК в Україні.</w:t>
        <w:br/>
        <w:br/>
      </w:r>
      <w:r>
        <w:rPr>
          <w:rFonts w:ascii="Times New Roman" w:hAnsi="Times New Roman"/>
          <w:b/>
          <w:bCs/>
          <w:sz w:val="28"/>
          <w:szCs w:val="28"/>
          <w:lang w:val="uk-UA"/>
        </w:rPr>
        <w:t>Розвивальна та виховна мета</w:t>
      </w:r>
      <w:r>
        <w:rPr>
          <w:rFonts w:ascii="Times New Roman" w:hAnsi="Times New Roman"/>
          <w:sz w:val="28"/>
          <w:szCs w:val="28"/>
          <w:lang w:val="uk-UA"/>
        </w:rPr>
        <w:t>: формувати вміння наукового аналізу даних, удосконалювати вміння працювати з навчальною літературою та візуальними джерелами; сприяти розвитку комунікативних властивостей мовлення; виховувати інтерес до економічних процесів, що відбуваються в світі та Україні.</w:t>
        <w:br/>
        <w:br/>
      </w:r>
      <w:r>
        <w:rPr>
          <w:rFonts w:ascii="Times New Roman" w:hAnsi="Times New Roman"/>
          <w:b/>
          <w:bCs/>
          <w:sz w:val="28"/>
          <w:szCs w:val="28"/>
          <w:lang w:val="uk-UA"/>
        </w:rPr>
        <w:t>Тип уроку</w:t>
      </w:r>
      <w:r>
        <w:rPr>
          <w:rFonts w:ascii="Times New Roman" w:hAnsi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>урок засвоєння нових знань.</w:t>
      </w:r>
      <w:r>
        <w:rPr>
          <w:rFonts w:ascii="Times New Roman" w:hAnsi="Times New Roman"/>
          <w:sz w:val="28"/>
          <w:szCs w:val="28"/>
          <w:lang w:val="uk-UA"/>
        </w:rPr>
        <w:br/>
        <w:br/>
      </w:r>
      <w:r>
        <w:rPr>
          <w:rFonts w:ascii="Times New Roman" w:hAnsi="Times New Roman"/>
          <w:b/>
          <w:bCs/>
          <w:sz w:val="28"/>
          <w:szCs w:val="28"/>
          <w:lang w:val="uk-UA"/>
        </w:rPr>
        <w:t>Обладнання</w:t>
      </w:r>
      <w:r>
        <w:rPr>
          <w:rFonts w:ascii="Times New Roman" w:hAnsi="Times New Roman"/>
          <w:sz w:val="28"/>
          <w:szCs w:val="28"/>
          <w:lang w:val="uk-UA"/>
        </w:rPr>
        <w:t xml:space="preserve">: підручники, атласи, політична карта світу, </w:t>
      </w:r>
      <w:r>
        <w:rPr>
          <w:rFonts w:ascii="Times New Roman" w:hAnsi="Times New Roman"/>
          <w:sz w:val="28"/>
          <w:szCs w:val="28"/>
          <w:lang w:val="uk-UA"/>
        </w:rPr>
        <w:t>медіа, аудіо та відеопрезентації, буклети, флеш-карти.</w:t>
      </w:r>
      <w:r>
        <w:rPr>
          <w:rFonts w:ascii="Times New Roman" w:hAnsi="Times New Roman"/>
          <w:sz w:val="28"/>
          <w:szCs w:val="28"/>
          <w:lang w:val="uk-UA"/>
        </w:rPr>
        <w:br/>
        <w:br/>
      </w:r>
      <w:r>
        <w:rPr>
          <w:rFonts w:ascii="Times New Roman" w:hAnsi="Times New Roman"/>
          <w:b/>
          <w:bCs/>
          <w:sz w:val="28"/>
          <w:szCs w:val="28"/>
          <w:lang w:val="uk-UA"/>
        </w:rPr>
        <w:t>Опорні та базові поняття</w:t>
      </w:r>
      <w:r>
        <w:rPr>
          <w:rFonts w:ascii="Times New Roman" w:hAnsi="Times New Roman"/>
          <w:sz w:val="28"/>
          <w:szCs w:val="28"/>
          <w:lang w:val="uk-UA"/>
        </w:rPr>
        <w:t>: світове господарство, економічна інтеграція, інтернаціоналізація, глобалізація, транснаціональні корпорації.</w:t>
        <w:br/>
        <w:br/>
        <w:t xml:space="preserve">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Хід уроку</w:t>
      </w: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6"/>
          <w:szCs w:val="26"/>
          <w:lang w:val="uk-UA"/>
        </w:rPr>
        <w:br/>
      </w:r>
      <w:r>
        <w:rPr>
          <w:rFonts w:ascii="Times New Roman" w:hAnsi="Times New Roman"/>
          <w:b/>
          <w:bCs/>
          <w:i/>
          <w:iCs/>
          <w:sz w:val="26"/>
          <w:szCs w:val="26"/>
          <w:lang w:val="en-US"/>
        </w:rPr>
        <w:t>I</w:t>
      </w:r>
      <w:r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. ОРГАНІЗАЦІЙНИЙ МОМЕНТ</w:t>
      </w:r>
      <w:r>
        <w:rPr>
          <w:rFonts w:ascii="Times New Roman" w:hAnsi="Times New Roman"/>
          <w:sz w:val="28"/>
          <w:szCs w:val="28"/>
          <w:lang w:val="uk-UA"/>
        </w:rPr>
        <w:br/>
        <w:br/>
      </w:r>
      <w:r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ІІ. АКТУАЛІЗАЦІЯ ОПОРНИХ ЗНАНЬ, УМІНЬ І НАВИЧОК</w:t>
      </w:r>
      <w:r>
        <w:rPr>
          <w:rFonts w:ascii="Times New Roman" w:hAnsi="Times New Roman"/>
          <w:sz w:val="28"/>
          <w:szCs w:val="28"/>
          <w:lang w:val="uk-UA"/>
        </w:rPr>
        <w:br/>
        <w:br/>
      </w:r>
      <w:r>
        <w:rPr>
          <w:rFonts w:ascii="Times New Roman" w:hAnsi="Times New Roman"/>
          <w:b/>
          <w:bCs/>
          <w:i/>
          <w:iCs/>
          <w:color w:val="C9211E"/>
          <w:sz w:val="28"/>
          <w:szCs w:val="28"/>
          <w:lang w:val="uk-UA"/>
        </w:rPr>
        <w:t>Метод «Мозгової атаки»</w:t>
      </w:r>
      <w:r>
        <w:rPr>
          <w:rFonts w:ascii="Times New Roman" w:hAnsi="Times New Roman"/>
          <w:sz w:val="28"/>
          <w:szCs w:val="28"/>
          <w:lang w:val="uk-UA"/>
        </w:rPr>
        <w:t>: сформулювати позитивні та негативні наслідки глобалізації для національної економіки (робота в групах).</w:t>
      </w:r>
      <w:r>
        <w:rPr>
          <w:rFonts w:ascii="Times New Roman" w:hAnsi="Times New Roman"/>
          <w:sz w:val="28"/>
          <w:szCs w:val="28"/>
          <w:lang w:val="uk-UA"/>
        </w:rPr>
        <w:br/>
        <w:br/>
      </w:r>
      <w:r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ІІІ.</w:t>
      </w:r>
      <w:r>
        <w:rPr>
          <w:rFonts w:ascii="Times New Roman" w:hAnsi="Times New Roman"/>
          <w:i/>
          <w:iCs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МОТИВАЦІЯ НАВЧАЛЬНОЇ ТА ПІЗНАВАЛЬНОЇ ДІЯЛЬНОСТІ УЧНІВ</w:t>
      </w:r>
      <w:r>
        <w:rPr>
          <w:rFonts w:ascii="Times New Roman" w:hAnsi="Times New Roman"/>
          <w:sz w:val="28"/>
          <w:szCs w:val="28"/>
          <w:lang w:val="uk-UA"/>
        </w:rPr>
        <w:br/>
        <w:br/>
        <w:t>На минулому уроці ви дізналися про основні тенденції розвитку світового господарства в умовах глобалізації. Ще однією характерною ознакою розвитку сучасної світової економічної системи є процес транснаціоналізації, що характеризується посиленням панівної ролі особливих підприємств, які дістали назву транснаціональних корпорацій (ТНК). Про суть та наслідки їх діяльності</w:t>
        <w:br/>
        <w:t>для світового господарства та економіки України ви дізнаєтеся сьогодні на уроці.</w:t>
        <w:br/>
        <w:br/>
      </w:r>
      <w:r>
        <w:rPr>
          <w:rFonts w:ascii="Times New Roman" w:hAnsi="Times New Roman"/>
          <w:b/>
          <w:bCs/>
          <w:color w:val="7B3D00"/>
          <w:sz w:val="28"/>
          <w:szCs w:val="28"/>
          <w:lang w:val="uk-UA"/>
        </w:rPr>
        <w:t>Повідомлення теми, цілей і завдань уроку.</w:t>
      </w:r>
      <w:r>
        <w:rPr>
          <w:rFonts w:ascii="Times New Roman" w:hAnsi="Times New Roman"/>
          <w:sz w:val="28"/>
          <w:szCs w:val="28"/>
          <w:lang w:val="uk-UA"/>
        </w:rPr>
        <w:br/>
        <w:br/>
      </w:r>
      <w:r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IV. ВИВЧЕННЯ НОВОГО МАТЕРІАЛУ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/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Перегляд відеопрезентації на тему «Особливості формування транснаціональних корпорацій в країнах з різним типом економічних систем».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813709"/>
          <w:sz w:val="28"/>
          <w:szCs w:val="28"/>
          <w:lang w:val="uk-UA"/>
        </w:rPr>
        <w:t>1. Транснаціональні корпорації та їх особливості</w:t>
      </w:r>
      <w:r>
        <w:rPr>
          <w:rFonts w:ascii="Times New Roman" w:hAnsi="Times New Roman"/>
          <w:sz w:val="28"/>
          <w:szCs w:val="28"/>
          <w:lang w:val="uk-UA"/>
        </w:rPr>
        <w:br/>
        <w:br/>
        <w:t>Транснаціональні корпораці</w:t>
      </w:r>
      <w:r>
        <w:rPr>
          <w:rFonts w:ascii="Times New Roman" w:hAnsi="Times New Roman"/>
          <w:sz w:val="28"/>
          <w:szCs w:val="28"/>
          <w:lang w:val="uk-UA"/>
        </w:rPr>
        <w:t xml:space="preserve">ї — </w:t>
      </w:r>
      <w:r>
        <w:rPr>
          <w:rFonts w:ascii="Times New Roman" w:hAnsi="Times New Roman"/>
          <w:sz w:val="28"/>
          <w:szCs w:val="28"/>
          <w:lang w:val="uk-UA"/>
        </w:rPr>
        <w:t>великі міжнародні компанії, що мають виробничі потужності в двох чи більше країнах і проводять єдину економічну політику та загальну стратегію. Центром ТНК є материнська компанія, яка розміщена в країні базування і здійснює централізоване планування, управління та контроль за діяльністю своїх закордонних підрозділів, дочірніх підприємств і філій.</w:t>
        <w:br/>
        <w:br/>
        <w:t xml:space="preserve">Головною метою ТНК </w:t>
      </w:r>
      <w:r>
        <w:rPr>
          <w:rFonts w:ascii="Times New Roman" w:hAnsi="Times New Roman"/>
          <w:sz w:val="28"/>
          <w:szCs w:val="28"/>
          <w:lang w:val="uk-UA"/>
        </w:rPr>
        <w:t xml:space="preserve">є </w:t>
      </w:r>
      <w:r>
        <w:rPr>
          <w:rFonts w:ascii="Times New Roman" w:hAnsi="Times New Roman"/>
          <w:sz w:val="28"/>
          <w:szCs w:val="28"/>
          <w:lang w:val="uk-UA"/>
        </w:rPr>
        <w:t>отримання максимального прибутку за рахунок дешевших ресурсів виробництва (робочої сили й сировини), зменшення витрат на транспортування, доступу до ринків збуту продукції.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/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iCs/>
          <w:color w:val="C9211E"/>
          <w:sz w:val="28"/>
          <w:szCs w:val="28"/>
          <w:lang w:val="uk-UA"/>
        </w:rPr>
        <w:t>Прийом «Мікрофон»:</w:t>
      </w:r>
      <w:r>
        <w:rPr>
          <w:rFonts w:ascii="Times New Roman" w:hAnsi="Times New Roman"/>
          <w:sz w:val="28"/>
          <w:szCs w:val="28"/>
          <w:lang w:val="uk-UA"/>
        </w:rPr>
        <w:t xml:space="preserve"> Спрогнозувати перспективи розвитку і поширення ТНК в 21 столітті в світовій економічній системі.</w:t>
      </w:r>
      <w:r>
        <w:rPr>
          <w:rFonts w:ascii="Times New Roman" w:hAnsi="Times New Roman"/>
          <w:sz w:val="28"/>
          <w:szCs w:val="28"/>
          <w:lang w:val="uk-UA"/>
        </w:rPr>
        <w:br/>
        <w:br/>
      </w:r>
      <w:r>
        <w:rPr>
          <w:rFonts w:ascii="Times New Roman" w:hAnsi="Times New Roman"/>
          <w:b/>
          <w:bCs/>
          <w:color w:val="813709"/>
          <w:sz w:val="28"/>
          <w:szCs w:val="28"/>
          <w:lang w:val="uk-UA"/>
        </w:rPr>
        <w:t>2. Роль ТНК у світовому господарстві</w:t>
      </w:r>
      <w:r>
        <w:rPr>
          <w:rFonts w:ascii="Times New Roman" w:hAnsi="Times New Roman"/>
          <w:sz w:val="28"/>
          <w:szCs w:val="28"/>
          <w:lang w:val="uk-UA"/>
        </w:rPr>
        <w:br/>
        <w:br/>
        <w:t>Нині ТНК контролюють більше 57% світового промислового виробництва,</w:t>
        <w:br/>
        <w:t>68% міжнародної торгівлі.</w:t>
        <w:br/>
        <w:br/>
        <w:t>Провідну роль у світовому господарстві відіграють ТНК, які розташовані в США, Китаї, Японії, Німеччині, Франції, Великій Британії, Південній Кореї, Швейцарії, Нідерландах, Канаді.</w:t>
        <w:br/>
        <w:br/>
        <w:t>Головну роль у діяльності найбільших ТНК світу відіграють нафтопереробка, електроніка, виробництво продуктів харчування і автомобілебудування.</w:t>
        <w:br/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iCs/>
          <w:color w:val="C9211E"/>
          <w:sz w:val="28"/>
          <w:szCs w:val="28"/>
          <w:lang w:val="uk-UA"/>
        </w:rPr>
        <w:t>Прийом «Акваріум».</w:t>
      </w:r>
      <w:r>
        <w:rPr>
          <w:rFonts w:ascii="Times New Roman" w:hAnsi="Times New Roman"/>
          <w:sz w:val="28"/>
          <w:szCs w:val="28"/>
          <w:lang w:val="uk-UA"/>
        </w:rPr>
        <w:t xml:space="preserve"> Робота в малих групах з використанням ШІ </w:t>
      </w:r>
      <w:r>
        <w:rPr>
          <w:rFonts w:ascii="Times New Roman" w:hAnsi="Times New Roman"/>
          <w:sz w:val="28"/>
          <w:szCs w:val="28"/>
          <w:lang w:val="en-US"/>
        </w:rPr>
        <w:t>(Chat GPT).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/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Підготувати інформацію про н</w:t>
      </w:r>
      <w:r>
        <w:rPr>
          <w:rFonts w:ascii="Times New Roman" w:hAnsi="Times New Roman"/>
          <w:sz w:val="28"/>
          <w:szCs w:val="28"/>
          <w:lang w:val="uk-UA"/>
        </w:rPr>
        <w:t xml:space="preserve">айбільші транснаціональні корпорації за обсягами діяльності: 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Wal-Mart Stores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(США, роздрібна торгівля);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Royal Dutch Shell</w:t>
      </w:r>
      <w:r>
        <w:rPr>
          <w:rFonts w:ascii="Times New Roman" w:hAnsi="Times New Roman"/>
          <w:sz w:val="28"/>
          <w:szCs w:val="28"/>
          <w:lang w:val="uk-UA"/>
        </w:rPr>
        <w:t xml:space="preserve"> (Велика Британія/ Нідерланди, видобуток і переробка нафти та газу);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Sinopес</w:t>
      </w:r>
      <w:r>
        <w:rPr>
          <w:rFonts w:ascii="Times New Roman" w:hAnsi="Times New Roman"/>
          <w:sz w:val="28"/>
          <w:szCs w:val="28"/>
          <w:lang w:val="uk-UA"/>
        </w:rPr>
        <w:t xml:space="preserve"> (Китай, нафтохімічна промисловість);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China Nacional Petroleum</w:t>
      </w:r>
      <w:r>
        <w:rPr>
          <w:rFonts w:ascii="Times New Roman" w:hAnsi="Times New Roman"/>
          <w:sz w:val="28"/>
          <w:szCs w:val="28"/>
          <w:lang w:val="uk-UA"/>
        </w:rPr>
        <w:t xml:space="preserve"> (Китай, видобуток і переробка нафти та газу);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Exxon Mobil</w:t>
      </w:r>
      <w:r>
        <w:rPr>
          <w:rFonts w:ascii="Times New Roman" w:hAnsi="Times New Roman"/>
          <w:sz w:val="28"/>
          <w:szCs w:val="28"/>
          <w:lang w:val="uk-UA"/>
        </w:rPr>
        <w:t xml:space="preserve"> (США, видобуток і переробка нафти та газу);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ВР</w:t>
      </w:r>
      <w:r>
        <w:rPr>
          <w:rFonts w:ascii="Times New Roman" w:hAnsi="Times New Roman"/>
          <w:sz w:val="28"/>
          <w:szCs w:val="28"/>
          <w:lang w:val="uk-UA"/>
        </w:rPr>
        <w:t xml:space="preserve"> (Велика Британія, видобуток і переробка нафти та газу);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State Grid</w:t>
      </w:r>
      <w:r>
        <w:rPr>
          <w:rFonts w:ascii="Times New Roman" w:hAnsi="Times New Roman"/>
          <w:sz w:val="28"/>
          <w:szCs w:val="28"/>
          <w:lang w:val="uk-UA"/>
        </w:rPr>
        <w:t xml:space="preserve"> (Китай, електроенергетика);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Volkswagen</w:t>
      </w:r>
      <w:r>
        <w:rPr>
          <w:rFonts w:ascii="Times New Roman" w:hAnsi="Times New Roman"/>
          <w:sz w:val="28"/>
          <w:szCs w:val="28"/>
          <w:lang w:val="uk-UA"/>
        </w:rPr>
        <w:t xml:space="preserve"> (Німеччина, автомобілебудування);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Toyota Motor</w:t>
      </w:r>
      <w:r>
        <w:rPr>
          <w:rFonts w:ascii="Times New Roman" w:hAnsi="Times New Roman"/>
          <w:sz w:val="28"/>
          <w:szCs w:val="28"/>
          <w:lang w:val="uk-UA"/>
        </w:rPr>
        <w:t xml:space="preserve"> (Японія, автомобілебудування).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Серед приймаючих країн найбільша кількість ТНК розташована в Китаї, Індії, нових індустріальних країнах Азії та Латинської Америки.</w:t>
        <w:br/>
        <w:br/>
      </w:r>
      <w:r>
        <w:rPr>
          <w:rFonts w:ascii="Times New Roman" w:hAnsi="Times New Roman"/>
          <w:b/>
          <w:bCs/>
          <w:color w:val="813709"/>
          <w:sz w:val="28"/>
          <w:szCs w:val="28"/>
          <w:lang w:val="uk-UA"/>
        </w:rPr>
        <w:t>3. Наслідки діяльності ТНК</w:t>
      </w:r>
      <w:r>
        <w:rPr>
          <w:rFonts w:ascii="Times New Roman" w:hAnsi="Times New Roman"/>
          <w:sz w:val="28"/>
          <w:szCs w:val="28"/>
          <w:lang w:val="uk-UA"/>
        </w:rPr>
        <w:br/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iCs/>
          <w:color w:val="C9211E"/>
          <w:sz w:val="28"/>
          <w:szCs w:val="28"/>
          <w:lang w:val="uk-UA"/>
        </w:rPr>
        <w:t>Метод «Займи позицію»</w:t>
      </w:r>
      <w:r>
        <w:rPr>
          <w:rFonts w:ascii="Times New Roman" w:hAnsi="Times New Roman"/>
          <w:sz w:val="28"/>
          <w:szCs w:val="28"/>
          <w:lang w:val="uk-UA"/>
        </w:rPr>
        <w:t>. Робота в парах.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/>
        <w:t>Визначте позитивні та негативні наслідки діяльності ТНК для світового господарства та національних економік.</w:t>
        <w:br/>
        <w:br/>
        <w:t>Позитивні:</w:t>
        <w:br/>
        <w:br/>
        <w:t>сприяння розвитку науково-технічного прогресу;</w:t>
        <w:br/>
        <w:br/>
        <w:t>залучення приймаючих країн до світогосподарських відносин;</w:t>
        <w:br/>
        <w:br/>
        <w:t>створення нових видів продукції та робочих місць;</w:t>
        <w:br/>
        <w:br/>
        <w:t>стимулювання розвитку світового господарства.</w:t>
        <w:br/>
        <w:br/>
        <w:t>Негативні: монополізація виробництва, тиск на політичну владу, порушення екологічного законодавства.</w:t>
        <w:br/>
        <w:br/>
      </w:r>
      <w:r>
        <w:rPr>
          <w:rFonts w:ascii="Times New Roman" w:hAnsi="Times New Roman"/>
          <w:b/>
          <w:bCs/>
          <w:color w:val="813709"/>
          <w:sz w:val="28"/>
          <w:szCs w:val="28"/>
          <w:lang w:val="uk-UA"/>
        </w:rPr>
        <w:t>4. Т</w:t>
      </w:r>
      <w:r>
        <w:rPr>
          <w:rFonts w:ascii="Times New Roman" w:hAnsi="Times New Roman"/>
          <w:b/>
          <w:bCs/>
          <w:color w:val="813709"/>
          <w:sz w:val="28"/>
          <w:szCs w:val="28"/>
          <w:lang w:val="uk-UA"/>
        </w:rPr>
        <w:t>ранснаціональні корпорації</w:t>
      </w:r>
      <w:r>
        <w:rPr>
          <w:rFonts w:ascii="Times New Roman" w:hAnsi="Times New Roman"/>
          <w:b/>
          <w:bCs/>
          <w:color w:val="813709"/>
          <w:sz w:val="28"/>
          <w:szCs w:val="28"/>
          <w:lang w:val="uk-UA"/>
        </w:rPr>
        <w:t xml:space="preserve"> в Україні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/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Переглянути медіа презентацію та випереджальне завдання учнів з повідомленням про діяльність ТНК в Україні.</w:t>
      </w:r>
      <w:r>
        <w:rPr>
          <w:rFonts w:ascii="Times New Roman" w:hAnsi="Times New Roman"/>
          <w:sz w:val="28"/>
          <w:szCs w:val="28"/>
          <w:lang w:val="uk-UA"/>
        </w:rPr>
        <w:br/>
        <w:br/>
        <w:t>В Україні ведуть діяльність близько 30 транснаціональних корпорацій, які мають понад 7 тис. представництв та філій. Більшість іноземних ТНК спеціалізуються на харчовій промисловості та торгівлі.</w:t>
        <w:br/>
        <w:br/>
        <w:t xml:space="preserve">Найбільші іноземні ТНК в Україні: 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McDonald's Corporation</w:t>
      </w:r>
      <w:r>
        <w:rPr>
          <w:rFonts w:ascii="Times New Roman" w:hAnsi="Times New Roman"/>
          <w:sz w:val="28"/>
          <w:szCs w:val="28"/>
          <w:lang w:val="uk-UA"/>
        </w:rPr>
        <w:t xml:space="preserve"> (США, харчова промисловість);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Nestlé S.A</w:t>
      </w:r>
      <w:r>
        <w:rPr>
          <w:rFonts w:ascii="Times New Roman" w:hAnsi="Times New Roman"/>
          <w:sz w:val="28"/>
          <w:szCs w:val="28"/>
          <w:lang w:val="uk-UA"/>
        </w:rPr>
        <w:t>. (Швейцарія, харчова промисловість);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British American Tobассо</w:t>
      </w:r>
      <w:r>
        <w:rPr>
          <w:rFonts w:ascii="Times New Roman" w:hAnsi="Times New Roman"/>
          <w:sz w:val="28"/>
          <w:szCs w:val="28"/>
          <w:lang w:val="uk-UA"/>
        </w:rPr>
        <w:t xml:space="preserve"> (Велика Британія, тютюнова промисловість);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British Petroleum</w:t>
      </w:r>
      <w:r>
        <w:rPr>
          <w:rFonts w:ascii="Times New Roman" w:hAnsi="Times New Roman"/>
          <w:sz w:val="28"/>
          <w:szCs w:val="28"/>
          <w:lang w:val="uk-UA"/>
        </w:rPr>
        <w:t xml:space="preserve"> (Велика Британія, нафтогазова промисловість); -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Procter&amp;Gamble</w:t>
      </w:r>
      <w:r>
        <w:rPr>
          <w:rFonts w:ascii="Times New Roman" w:hAnsi="Times New Roman"/>
          <w:sz w:val="28"/>
          <w:szCs w:val="28"/>
          <w:lang w:val="uk-UA"/>
        </w:rPr>
        <w:t xml:space="preserve"> (США, хімічна промисловість);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Shell </w:t>
      </w:r>
      <w:r>
        <w:rPr>
          <w:rFonts w:ascii="Times New Roman" w:hAnsi="Times New Roman"/>
          <w:sz w:val="28"/>
          <w:szCs w:val="28"/>
          <w:lang w:val="uk-UA"/>
        </w:rPr>
        <w:t>(Велика Британія, Нідерланди, нафтопереробна промисловість);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Соса-Cola</w:t>
      </w:r>
      <w:r>
        <w:rPr>
          <w:rFonts w:ascii="Times New Roman" w:hAnsi="Times New Roman"/>
          <w:sz w:val="28"/>
          <w:szCs w:val="28"/>
          <w:lang w:val="uk-UA"/>
        </w:rPr>
        <w:t xml:space="preserve"> (США, харчова промисловість).</w:t>
        <w:br/>
        <w:br/>
        <w:t>Найбільші українські ТНК: корпорація «УкрАВТО» (автомобілебудування та сервісне обслуговування), корпорація «РОШЕН» (кондитерська промисловість), корпорація «Граніт» (будівельна промисловість), група «Приват» (фінансовий сектор, металургія).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/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/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V. УЗАГАЛЬНЕННЯ І СИСТЕМАТИЗАЦІЯ ЗНАНЬ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/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iCs/>
          <w:color w:val="C9211E"/>
          <w:sz w:val="28"/>
          <w:szCs w:val="28"/>
          <w:lang w:val="uk-UA"/>
        </w:rPr>
        <w:t>Прийом «За» - «Проти».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/>
        <w:t>Чим привабливий економічний простір України для іноземних ТНК? Висловіть аргументи за та проти діяльності ТНК в межах України.</w:t>
        <w:br/>
        <w:br/>
      </w:r>
      <w:r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VI. ПІДСУМОК УРОКУ. РЕФЛЕКСІЯ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/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iCs/>
          <w:color w:val="C9211E"/>
          <w:sz w:val="28"/>
          <w:szCs w:val="28"/>
          <w:lang w:val="uk-UA"/>
        </w:rPr>
        <w:t xml:space="preserve">Метод «Гронування» </w:t>
      </w:r>
      <w:r>
        <w:rPr>
          <w:rFonts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>- н</w:t>
      </w:r>
      <w:r>
        <w:rPr>
          <w:rFonts w:ascii="Times New Roman" w:hAnsi="Times New Roman"/>
          <w:sz w:val="28"/>
          <w:szCs w:val="28"/>
          <w:lang w:val="uk-UA"/>
        </w:rPr>
        <w:t>айбільші ТНК світу та України.</w:t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VII. ДОМАШНЄ ЗАВДАННЯ</w:t>
      </w:r>
      <w:r>
        <w:rPr>
          <w:rFonts w:ascii="Times New Roman" w:hAnsi="Times New Roman"/>
          <w:sz w:val="28"/>
          <w:szCs w:val="28"/>
          <w:lang w:val="uk-UA"/>
        </w:rPr>
        <w:br/>
        <w:br/>
      </w:r>
      <w:r>
        <w:rPr>
          <w:rFonts w:ascii="Times New Roman" w:hAnsi="Times New Roman"/>
          <w:sz w:val="28"/>
          <w:szCs w:val="28"/>
          <w:lang w:val="uk-UA"/>
        </w:rPr>
        <w:t xml:space="preserve">За підручником </w:t>
      </w:r>
      <w:r>
        <w:rPr>
          <w:rFonts w:ascii="Times New Roman" w:hAnsi="Times New Roman"/>
          <w:sz w:val="28"/>
          <w:szCs w:val="28"/>
          <w:lang w:val="uk-UA"/>
        </w:rPr>
        <w:t>опрацювати §</w:t>
      </w:r>
      <w:r>
        <w:rPr>
          <w:rFonts w:ascii="Times New Roman" w:hAnsi="Times New Roman"/>
          <w:sz w:val="28"/>
          <w:szCs w:val="28"/>
          <w:lang w:val="uk-UA"/>
        </w:rPr>
        <w:t>10, підготувати міні-проєкт на тему «Сучасні виклики глобалізації для національної економіки України».</w:t>
      </w:r>
      <w:r>
        <w:rPr>
          <w:rFonts w:ascii="Times New Roman" w:hAnsi="Times New Roman"/>
          <w:sz w:val="28"/>
          <w:szCs w:val="28"/>
          <w:lang w:val="uk-UA"/>
        </w:rPr>
        <w:br/>
        <w:br/>
        <w:br/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start"/>
        <w:rPr>
          <w:lang w:val="uk-UA"/>
        </w:rPr>
      </w:pPr>
      <w:r>
        <w:rPr>
          <w:lang w:val="uk-UA"/>
        </w:rPr>
      </w:r>
    </w:p>
    <w:p>
      <w:pPr>
        <w:pStyle w:val="Normal"/>
        <w:bidi w:val="0"/>
        <w:jc w:val="start"/>
        <w:rPr>
          <w:lang w:val="uk-UA"/>
        </w:rPr>
      </w:pPr>
      <w:r>
        <w:rPr>
          <w:lang w:val="uk-UA"/>
        </w:rPr>
      </w:r>
    </w:p>
    <w:p>
      <w:pPr>
        <w:pStyle w:val="Normal"/>
        <w:bidi w:val="0"/>
        <w:jc w:val="start"/>
        <w:rPr>
          <w:lang w:val="uk-UA"/>
        </w:rPr>
      </w:pPr>
      <w:r>
        <w:rPr>
          <w:lang w:val="uk-UA"/>
        </w:rPr>
      </w:r>
    </w:p>
    <w:p>
      <w:pPr>
        <w:pStyle w:val="Normal"/>
        <w:bidi w:val="0"/>
        <w:jc w:val="start"/>
        <w:rPr>
          <w:lang w:val="uk-UA"/>
        </w:rPr>
      </w:pPr>
      <w:r>
        <w:rPr>
          <w:lang w:val="uk-UA"/>
        </w:rPr>
      </w:r>
    </w:p>
    <w:p>
      <w:pPr>
        <w:pStyle w:val="Normal"/>
        <w:bidi w:val="0"/>
        <w:jc w:val="start"/>
        <w:rPr>
          <w:lang w:val="uk-UA"/>
        </w:rPr>
      </w:pPr>
      <w:r>
        <w:rPr>
          <w:lang w:val="uk-UA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OpenSymbol">
    <w:altName w:val="Arial Unicode MS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en-US" w:eastAsia="zh-CN" w:bidi="hi-IN"/>
    </w:rPr>
  </w:style>
  <w:style w:type="character" w:styleId="Style14">
    <w:name w:val="Символ нумерації"/>
    <w:qFormat/>
    <w:rPr/>
  </w:style>
  <w:style w:type="character" w:styleId="Style15">
    <w:name w:val="Маркери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268</TotalTime>
  <Application>LibreOffice/7.6.4.1$Windows_x86 LibreOffice_project/e19e193f88cd6c0525a17fb7a176ed8e6a3e2aa1</Application>
  <AppVersion>15.0000</AppVersion>
  <Pages>4</Pages>
  <Words>699</Words>
  <Characters>5037</Characters>
  <CharactersWithSpaces>5811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2025-03-19T18:15:23Z</dcterms:created>
  <dc:creator/>
  <dc:description/>
  <dc:language>en-US</dc:language>
  <cp:lastModifiedBy/>
  <dcterms:modified xsi:type="dcterms:W3CDTF">2025-03-20T22:10:34Z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